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05CA2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F2EA75D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BD785EF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639F1ED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1802CB3F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E3BE191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1A493B90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67ECC85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978CF8D" w14:textId="77777777" w:rsidR="00F75350" w:rsidRDefault="00F75350" w:rsidP="00F75350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ABF27C5" w14:textId="77777777" w:rsidR="00F75350" w:rsidRDefault="00524276" w:rsidP="00F75350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5D634473">
          <v:line id="_x0000_s1026" style="position:absolute;z-index:251657216" from="207.9pt,1.3pt" to="477.9pt,1.3pt" strokeweight="1pt"/>
        </w:pict>
      </w:r>
    </w:p>
    <w:p w14:paraId="52657859" w14:textId="2047344E" w:rsidR="00F75350" w:rsidRPr="0001521F" w:rsidRDefault="006C4264" w:rsidP="00583A47">
      <w:pPr>
        <w:tabs>
          <w:tab w:val="right" w:pos="9540"/>
        </w:tabs>
        <w:ind w:left="4140" w:right="991"/>
        <w:rPr>
          <w:rFonts w:ascii="Arial" w:hAnsi="Arial" w:cs="Arial"/>
          <w:sz w:val="26"/>
          <w:szCs w:val="26"/>
        </w:rPr>
      </w:pPr>
      <w:r w:rsidRPr="0001521F">
        <w:rPr>
          <w:rFonts w:ascii="Arial" w:hAnsi="Arial" w:cs="Arial"/>
          <w:caps/>
          <w:sz w:val="26"/>
          <w:szCs w:val="26"/>
        </w:rPr>
        <w:t>TALHA</w:t>
      </w:r>
      <w:r w:rsidR="00F75350" w:rsidRPr="0001521F">
        <w:rPr>
          <w:rFonts w:ascii="Arial" w:hAnsi="Arial" w:cs="Arial"/>
          <w:caps/>
          <w:sz w:val="26"/>
          <w:szCs w:val="26"/>
        </w:rPr>
        <w:t xml:space="preserve"> E MONOVIA</w:t>
      </w:r>
      <w:r w:rsidR="00F75350" w:rsidRPr="0001521F">
        <w:rPr>
          <w:rFonts w:ascii="Arial" w:hAnsi="Arial" w:cs="Arial"/>
          <w:sz w:val="26"/>
          <w:szCs w:val="26"/>
        </w:rPr>
        <w:tab/>
      </w:r>
    </w:p>
    <w:p w14:paraId="19C6C8A0" w14:textId="77777777" w:rsidR="00F75350" w:rsidRDefault="00524276" w:rsidP="00583A4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445D501">
          <v:line id="_x0000_s1027" style="position:absolute;z-index:251658240" from="207pt,13.5pt" to="477pt,13.5pt" strokeweight="1pt"/>
        </w:pict>
      </w:r>
    </w:p>
    <w:p w14:paraId="7A0B50E1" w14:textId="77777777" w:rsidR="00F75350" w:rsidRDefault="00F75350" w:rsidP="00F75350"/>
    <w:p w14:paraId="1F2AAEC4" w14:textId="77777777" w:rsidR="00F75350" w:rsidRDefault="00F75350" w:rsidP="00F75350">
      <w:pPr>
        <w:ind w:left="567"/>
        <w:jc w:val="both"/>
      </w:pPr>
    </w:p>
    <w:p w14:paraId="437F65C0" w14:textId="77777777" w:rsidR="00F75350" w:rsidRDefault="00F75350" w:rsidP="00F75350"/>
    <w:p w14:paraId="096F5AB5" w14:textId="77777777" w:rsidR="00F75350" w:rsidRDefault="00F75350" w:rsidP="00F75350"/>
    <w:p w14:paraId="0FF79112" w14:textId="77777777" w:rsidR="00F75350" w:rsidRDefault="00F75350" w:rsidP="00F75350"/>
    <w:p w14:paraId="278525AC" w14:textId="77777777" w:rsidR="00F75350" w:rsidRDefault="00F75350" w:rsidP="00F75350"/>
    <w:p w14:paraId="3A0311EC" w14:textId="77777777" w:rsidR="00F75350" w:rsidRDefault="00F75350" w:rsidP="00F75350"/>
    <w:p w14:paraId="22D36DCB" w14:textId="77777777" w:rsidR="00F75350" w:rsidRDefault="00F75350" w:rsidP="00F75350"/>
    <w:p w14:paraId="2427BD2B" w14:textId="77777777" w:rsidR="00F75350" w:rsidRDefault="00F75350" w:rsidP="00F75350"/>
    <w:p w14:paraId="2390EBD8" w14:textId="77777777" w:rsidR="00F75350" w:rsidRDefault="00F75350" w:rsidP="00F75350"/>
    <w:p w14:paraId="09B4936A" w14:textId="77777777" w:rsidR="00F75350" w:rsidRPr="00BF45BD" w:rsidRDefault="00F75350" w:rsidP="00F75350">
      <w:pPr>
        <w:spacing w:line="240" w:lineRule="auto"/>
        <w:rPr>
          <w:sz w:val="20"/>
        </w:rPr>
      </w:pPr>
    </w:p>
    <w:p w14:paraId="6F880A18" w14:textId="77777777" w:rsidR="00F75350" w:rsidRPr="00BF45BD" w:rsidRDefault="00F75350" w:rsidP="00F75350">
      <w:pPr>
        <w:spacing w:line="240" w:lineRule="auto"/>
        <w:rPr>
          <w:sz w:val="20"/>
        </w:rPr>
      </w:pPr>
    </w:p>
    <w:p w14:paraId="50F82A96" w14:textId="77777777" w:rsidR="00F75350" w:rsidRDefault="00F75350" w:rsidP="00F75350">
      <w:pPr>
        <w:spacing w:line="240" w:lineRule="auto"/>
        <w:rPr>
          <w:sz w:val="20"/>
        </w:rPr>
      </w:pPr>
    </w:p>
    <w:p w14:paraId="5B869DAC" w14:textId="77777777" w:rsidR="00F75350" w:rsidRDefault="00F75350" w:rsidP="00F75350">
      <w:pPr>
        <w:spacing w:line="240" w:lineRule="auto"/>
        <w:rPr>
          <w:sz w:val="20"/>
        </w:rPr>
      </w:pPr>
    </w:p>
    <w:p w14:paraId="565BBFE0" w14:textId="77777777" w:rsidR="00F75350" w:rsidRDefault="00F75350" w:rsidP="00F75350">
      <w:pPr>
        <w:spacing w:line="240" w:lineRule="auto"/>
        <w:rPr>
          <w:sz w:val="20"/>
        </w:rPr>
      </w:pPr>
    </w:p>
    <w:p w14:paraId="18DCDFE6" w14:textId="77777777" w:rsidR="00F75350" w:rsidRDefault="00F75350" w:rsidP="00F75350">
      <w:pPr>
        <w:spacing w:line="240" w:lineRule="auto"/>
        <w:rPr>
          <w:sz w:val="20"/>
        </w:rPr>
      </w:pPr>
    </w:p>
    <w:p w14:paraId="6C864721" w14:textId="77777777" w:rsidR="00F75350" w:rsidRDefault="00F75350" w:rsidP="00F75350">
      <w:pPr>
        <w:spacing w:line="240" w:lineRule="auto"/>
        <w:rPr>
          <w:sz w:val="20"/>
        </w:rPr>
      </w:pPr>
    </w:p>
    <w:p w14:paraId="7663AF40" w14:textId="77777777" w:rsidR="00F75350" w:rsidRDefault="00F75350" w:rsidP="00F75350">
      <w:pPr>
        <w:spacing w:line="240" w:lineRule="auto"/>
        <w:rPr>
          <w:sz w:val="20"/>
        </w:rPr>
      </w:pPr>
    </w:p>
    <w:p w14:paraId="69472A9A" w14:textId="77777777" w:rsidR="00F75350" w:rsidRDefault="00F75350" w:rsidP="00F75350">
      <w:pPr>
        <w:spacing w:line="240" w:lineRule="auto"/>
        <w:rPr>
          <w:sz w:val="20"/>
        </w:rPr>
      </w:pPr>
    </w:p>
    <w:p w14:paraId="6A3A35A0" w14:textId="77777777" w:rsidR="00F75350" w:rsidRDefault="00F75350" w:rsidP="00F75350">
      <w:pPr>
        <w:spacing w:line="240" w:lineRule="auto"/>
        <w:rPr>
          <w:sz w:val="20"/>
        </w:rPr>
      </w:pPr>
    </w:p>
    <w:p w14:paraId="5628399A" w14:textId="77777777" w:rsidR="00F75350" w:rsidRDefault="00F75350" w:rsidP="00F75350">
      <w:pPr>
        <w:spacing w:line="240" w:lineRule="auto"/>
        <w:rPr>
          <w:sz w:val="20"/>
        </w:rPr>
      </w:pPr>
    </w:p>
    <w:p w14:paraId="6036BA29" w14:textId="77777777" w:rsidR="00F75350" w:rsidRDefault="00F75350" w:rsidP="00F75350">
      <w:pPr>
        <w:spacing w:line="240" w:lineRule="auto"/>
        <w:rPr>
          <w:sz w:val="20"/>
        </w:rPr>
      </w:pPr>
    </w:p>
    <w:p w14:paraId="2E90A258" w14:textId="77777777" w:rsidR="00370952" w:rsidRDefault="00370952" w:rsidP="00F75350">
      <w:pPr>
        <w:spacing w:line="240" w:lineRule="auto"/>
        <w:rPr>
          <w:sz w:val="20"/>
        </w:rPr>
      </w:pPr>
    </w:p>
    <w:p w14:paraId="7DB0CF93" w14:textId="77777777" w:rsidR="0045503A" w:rsidRPr="00BF45BD" w:rsidRDefault="0045503A" w:rsidP="00F75350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969"/>
        <w:gridCol w:w="969"/>
        <w:gridCol w:w="2033"/>
      </w:tblGrid>
      <w:tr w:rsidR="005977B4" w14:paraId="5010C780" w14:textId="77777777" w:rsidTr="005977B4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031830CB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52148EEC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79BBCFE5" w14:textId="6B2B5C8E" w:rsidR="005977B4" w:rsidRPr="00B3015A" w:rsidRDefault="009B523D" w:rsidP="005977B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15/06/21</w:t>
            </w:r>
          </w:p>
        </w:tc>
        <w:tc>
          <w:tcPr>
            <w:tcW w:w="969" w:type="dxa"/>
            <w:vAlign w:val="center"/>
          </w:tcPr>
          <w:p w14:paraId="684ACA30" w14:textId="282A327A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83B8B67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3F5F9A7A" w14:textId="77777777" w:rsidR="005977B4" w:rsidRPr="00B3015A" w:rsidRDefault="005977B4" w:rsidP="00F512A9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51B60CAA" w14:textId="77777777" w:rsidR="005977B4" w:rsidRPr="003A7529" w:rsidRDefault="005977B4" w:rsidP="00F512A9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5977B4" w14:paraId="7BC7B02E" w14:textId="77777777" w:rsidTr="005977B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2EC24900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6E77541F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72E32245" w14:textId="7A58BDCE" w:rsidR="005977B4" w:rsidRPr="00B3015A" w:rsidRDefault="00AC195E" w:rsidP="005977B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69" w:type="dxa"/>
            <w:vAlign w:val="center"/>
          </w:tcPr>
          <w:p w14:paraId="7FC23937" w14:textId="0EB0DE2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91A0085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5592CCCD" w14:textId="77777777" w:rsidR="005977B4" w:rsidRDefault="005977B4" w:rsidP="00F512A9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5977B4" w14:paraId="09B56DEB" w14:textId="77777777" w:rsidTr="005977B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36BEE181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3DDD107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7FA8D819" w14:textId="7DE945FF" w:rsidR="005977B4" w:rsidRPr="00B3015A" w:rsidRDefault="005977B4" w:rsidP="005977B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969" w:type="dxa"/>
            <w:vAlign w:val="center"/>
          </w:tcPr>
          <w:p w14:paraId="5B2E8928" w14:textId="71620BF0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2350B9D8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AF6660A" w14:textId="77777777" w:rsidR="005977B4" w:rsidRDefault="005977B4" w:rsidP="00F512A9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5977B4" w14:paraId="79F4F63C" w14:textId="77777777" w:rsidTr="005977B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10469396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7E989258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3E33244B" w14:textId="77777777" w:rsidR="005977B4" w:rsidRPr="00B3015A" w:rsidRDefault="005977B4" w:rsidP="005977B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969" w:type="dxa"/>
            <w:vAlign w:val="center"/>
          </w:tcPr>
          <w:p w14:paraId="401EAD25" w14:textId="5A8FCFC4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3E52926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3968864C" w14:textId="77777777" w:rsidR="005977B4" w:rsidRDefault="005977B4" w:rsidP="00F512A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5977B4" w14:paraId="3774F222" w14:textId="77777777" w:rsidTr="005977B4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459759D4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A5DE192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5EA389C9" w14:textId="77777777" w:rsidR="005977B4" w:rsidRPr="00B3015A" w:rsidRDefault="005977B4" w:rsidP="005977B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969" w:type="dxa"/>
            <w:vAlign w:val="center"/>
          </w:tcPr>
          <w:p w14:paraId="53B83B74" w14:textId="7A4C1D7A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DCDC594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3A21A2F2" w14:textId="77777777" w:rsidR="005977B4" w:rsidRDefault="005977B4" w:rsidP="00F512A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5977B4" w14:paraId="26484E77" w14:textId="77777777" w:rsidTr="005977B4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1C79E27D" w14:textId="77777777" w:rsidR="005977B4" w:rsidRPr="00B3015A" w:rsidRDefault="005977B4" w:rsidP="00F512A9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0AF28A9D" w14:textId="77777777" w:rsidR="005977B4" w:rsidRPr="00B3015A" w:rsidRDefault="005977B4" w:rsidP="00F512A9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15BC5B2A" w14:textId="77777777" w:rsidR="005977B4" w:rsidRPr="00B3015A" w:rsidRDefault="005977B4" w:rsidP="005977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969" w:type="dxa"/>
            <w:vAlign w:val="center"/>
          </w:tcPr>
          <w:p w14:paraId="13BCBE96" w14:textId="743A34C5" w:rsidR="005977B4" w:rsidRPr="00B3015A" w:rsidRDefault="005977B4" w:rsidP="00F512A9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AE845E0" w14:textId="77777777" w:rsidR="005977B4" w:rsidRPr="00B3015A" w:rsidRDefault="005977B4" w:rsidP="00F512A9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4BCD83DB" w14:textId="77777777" w:rsidR="005977B4" w:rsidRDefault="005977B4" w:rsidP="00F512A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3EF6DFE8" w14:textId="77777777" w:rsidR="00FB5746" w:rsidRDefault="00FB5746" w:rsidP="00FB5746">
      <w:pPr>
        <w:jc w:val="both"/>
        <w:rPr>
          <w:smallCaps/>
          <w:sz w:val="2"/>
          <w:szCs w:val="2"/>
        </w:rPr>
      </w:pPr>
    </w:p>
    <w:p w14:paraId="1FF8955C" w14:textId="77777777" w:rsidR="00FB5746" w:rsidRDefault="00FB5746" w:rsidP="00FB5746">
      <w:pPr>
        <w:jc w:val="both"/>
        <w:rPr>
          <w:smallCaps/>
          <w:sz w:val="2"/>
          <w:szCs w:val="2"/>
        </w:rPr>
      </w:pPr>
    </w:p>
    <w:p w14:paraId="2EF10062" w14:textId="77777777" w:rsidR="00FB5746" w:rsidRPr="00370952" w:rsidRDefault="00FB5746" w:rsidP="00FB5746">
      <w:pPr>
        <w:jc w:val="both"/>
        <w:rPr>
          <w:smallCaps/>
          <w:sz w:val="2"/>
          <w:szCs w:val="2"/>
        </w:rPr>
        <w:sectPr w:rsidR="00FB5746" w:rsidRPr="00370952" w:rsidSect="00F75350">
          <w:pgSz w:w="11906" w:h="16838" w:code="9"/>
          <w:pgMar w:top="1134" w:right="851" w:bottom="1418" w:left="1134" w:header="851" w:footer="851" w:gutter="0"/>
          <w:cols w:space="708"/>
          <w:docGrid w:linePitch="360"/>
        </w:sectPr>
      </w:pPr>
    </w:p>
    <w:p w14:paraId="6EA8695E" w14:textId="77777777" w:rsidR="00F75350" w:rsidRPr="00197317" w:rsidRDefault="00CC2969" w:rsidP="00197317">
      <w:pPr>
        <w:jc w:val="both"/>
        <w:rPr>
          <w:rFonts w:ascii="Arial Negrito" w:hAnsi="Arial Negrito" w:cs="Arial"/>
          <w:b/>
          <w:caps/>
          <w:szCs w:val="22"/>
        </w:rPr>
      </w:pPr>
      <w:r w:rsidRPr="00197317">
        <w:rPr>
          <w:rFonts w:ascii="Arial Negrito" w:hAnsi="Arial Negrito" w:cs="Arial"/>
          <w:b/>
          <w:caps/>
          <w:szCs w:val="22"/>
        </w:rPr>
        <w:lastRenderedPageBreak/>
        <w:t>T</w:t>
      </w:r>
      <w:r w:rsidR="00F75350" w:rsidRPr="00197317">
        <w:rPr>
          <w:rFonts w:ascii="Arial Negrito" w:hAnsi="Arial Negrito" w:cs="Arial"/>
          <w:b/>
          <w:caps/>
          <w:szCs w:val="22"/>
        </w:rPr>
        <w:t>alha e Monovia</w:t>
      </w:r>
    </w:p>
    <w:p w14:paraId="4DDF3D13" w14:textId="77777777" w:rsidR="00F75350" w:rsidRPr="00CC2969" w:rsidRDefault="00F75350" w:rsidP="0001521F">
      <w:pPr>
        <w:spacing w:before="120" w:after="120" w:line="276" w:lineRule="auto"/>
        <w:jc w:val="both"/>
        <w:rPr>
          <w:rFonts w:ascii="Arial" w:hAnsi="Arial" w:cs="Arial"/>
          <w:smallCaps/>
          <w:szCs w:val="22"/>
        </w:rPr>
      </w:pPr>
    </w:p>
    <w:p w14:paraId="0836DA8C" w14:textId="566846FA" w:rsidR="00F75350" w:rsidRPr="00CC2969" w:rsidRDefault="00197317" w:rsidP="00197317">
      <w:pPr>
        <w:pStyle w:val="Ttulo3"/>
        <w:numPr>
          <w:ilvl w:val="0"/>
          <w:numId w:val="0"/>
        </w:numPr>
        <w:rPr>
          <w:caps/>
        </w:rPr>
      </w:pPr>
      <w:r w:rsidRPr="00CC2969">
        <w:t>ESCOPO DO FORNECIMENTO</w:t>
      </w:r>
    </w:p>
    <w:p w14:paraId="77C68C6C" w14:textId="77777777" w:rsidR="002A2FF7" w:rsidRDefault="006C4264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>Esta especificação estabelece as condições particulares para o fornecimento de talha e monovia</w:t>
      </w:r>
      <w:r w:rsidR="006C10F4">
        <w:rPr>
          <w:rFonts w:ascii="Arial" w:hAnsi="Arial" w:cs="Arial"/>
          <w:szCs w:val="22"/>
        </w:rPr>
        <w:t xml:space="preserve"> a serem instaladas no</w:t>
      </w:r>
      <w:r w:rsidR="00443B18">
        <w:rPr>
          <w:rFonts w:ascii="Arial" w:hAnsi="Arial" w:cs="Arial"/>
          <w:szCs w:val="22"/>
        </w:rPr>
        <w:t xml:space="preserve"> </w:t>
      </w:r>
      <w:r w:rsidR="00443B18" w:rsidRPr="00461DF1">
        <w:rPr>
          <w:rFonts w:ascii="Arial" w:hAnsi="Arial" w:cs="Arial"/>
          <w:szCs w:val="22"/>
        </w:rPr>
        <w:t xml:space="preserve">Sistema </w:t>
      </w:r>
      <w:r w:rsidR="00443B18">
        <w:rPr>
          <w:rFonts w:ascii="Arial" w:hAnsi="Arial" w:cs="Arial"/>
          <w:szCs w:val="22"/>
        </w:rPr>
        <w:t xml:space="preserve">Integrado </w:t>
      </w:r>
      <w:r w:rsidR="00443B18" w:rsidRPr="00461DF1">
        <w:rPr>
          <w:rFonts w:ascii="Arial" w:hAnsi="Arial" w:cs="Arial"/>
          <w:szCs w:val="22"/>
        </w:rPr>
        <w:t xml:space="preserve">de Abastecimento de Água </w:t>
      </w:r>
      <w:r w:rsidR="00443B18">
        <w:rPr>
          <w:rFonts w:ascii="Arial" w:hAnsi="Arial" w:cs="Arial"/>
          <w:szCs w:val="22"/>
        </w:rPr>
        <w:t>nos Municípios Bom Jesus da Lapa, Riacho de Santana e Igaporã - BA</w:t>
      </w:r>
      <w:r w:rsidR="00443B18" w:rsidRPr="00461DF1">
        <w:rPr>
          <w:rFonts w:ascii="Arial" w:hAnsi="Arial" w:cs="Arial"/>
          <w:szCs w:val="22"/>
        </w:rPr>
        <w:t xml:space="preserve">, da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="00443B18" w:rsidRPr="00461DF1">
        <w:rPr>
          <w:rFonts w:ascii="Arial" w:hAnsi="Arial" w:cs="Arial"/>
          <w:szCs w:val="22"/>
        </w:rPr>
        <w:t>.</w:t>
      </w:r>
      <w:r w:rsidR="00443B18">
        <w:rPr>
          <w:rFonts w:ascii="Arial" w:hAnsi="Arial" w:cs="Arial"/>
          <w:szCs w:val="22"/>
        </w:rPr>
        <w:t xml:space="preserve"> </w:t>
      </w:r>
    </w:p>
    <w:p w14:paraId="0D7DBCCE" w14:textId="7AB11D86" w:rsidR="006C4264" w:rsidRPr="00CC2969" w:rsidRDefault="006C4264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>O fornecimento incluirá, não se limitando aos mesmos, os seguintes itens principais:</w:t>
      </w:r>
    </w:p>
    <w:p w14:paraId="2BC0F312" w14:textId="77777777" w:rsidR="00893BEC" w:rsidRPr="00893BEC" w:rsidRDefault="00483600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Talha,</w:t>
      </w:r>
      <w:r w:rsidR="00583A47">
        <w:rPr>
          <w:rFonts w:ascii="Arial" w:hAnsi="Arial" w:cs="Arial"/>
          <w:szCs w:val="22"/>
        </w:rPr>
        <w:t xml:space="preserve"> </w:t>
      </w:r>
      <w:r w:rsidR="00893BEC" w:rsidRPr="00893BEC">
        <w:rPr>
          <w:rFonts w:ascii="Arial" w:hAnsi="Arial" w:cs="Arial"/>
          <w:szCs w:val="22"/>
        </w:rPr>
        <w:t>Monovia</w:t>
      </w:r>
      <w:r>
        <w:rPr>
          <w:rFonts w:ascii="Arial" w:hAnsi="Arial" w:cs="Arial"/>
          <w:szCs w:val="22"/>
        </w:rPr>
        <w:t xml:space="preserve"> e</w:t>
      </w:r>
      <w:r w:rsidR="00583A47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Trole</w:t>
      </w:r>
      <w:r w:rsidR="00893BEC" w:rsidRPr="00893BEC">
        <w:rPr>
          <w:rFonts w:ascii="Arial" w:hAnsi="Arial" w:cs="Arial"/>
          <w:szCs w:val="22"/>
        </w:rPr>
        <w:t>, conforme quantidades definidas nas Listas de Materiais e Equipamentos</w:t>
      </w:r>
      <w:r w:rsidR="002420B0" w:rsidRPr="00893BEC">
        <w:rPr>
          <w:rFonts w:ascii="Arial" w:hAnsi="Arial" w:cs="Arial"/>
          <w:szCs w:val="22"/>
        </w:rPr>
        <w:fldChar w:fldCharType="begin"/>
      </w:r>
      <w:r w:rsidR="002420B0" w:rsidRPr="00893BEC">
        <w:rPr>
          <w:rFonts w:ascii="Arial" w:hAnsi="Arial" w:cs="Arial"/>
          <w:szCs w:val="22"/>
        </w:rPr>
        <w:fldChar w:fldCharType="begin"/>
      </w:r>
      <w:r w:rsidR="002420B0" w:rsidRPr="00893BEC">
        <w:rPr>
          <w:rFonts w:ascii="Arial" w:hAnsi="Arial" w:cs="Arial"/>
          <w:szCs w:val="22"/>
        </w:rPr>
        <w:fldChar w:fldCharType="begin"/>
      </w:r>
      <w:r w:rsidR="002420B0" w:rsidRPr="00893BEC">
        <w:rPr>
          <w:rFonts w:ascii="Arial" w:hAnsi="Arial" w:cs="Arial"/>
          <w:szCs w:val="22"/>
        </w:rPr>
        <w:fldChar w:fldCharType="begin" w:fldLock="1"/>
      </w:r>
      <w:r w:rsidR="002420B0" w:rsidRPr="00893BEC">
        <w:rPr>
          <w:rFonts w:ascii="Arial" w:hAnsi="Arial" w:cs="Arial"/>
          <w:szCs w:val="22"/>
        </w:rPr>
        <w:fldChar w:fldCharType="end"/>
      </w:r>
      <w:r w:rsidR="002420B0" w:rsidRPr="00893BEC">
        <w:rPr>
          <w:rFonts w:ascii="Arial" w:hAnsi="Arial" w:cs="Arial"/>
          <w:szCs w:val="22"/>
        </w:rPr>
        <w:fldChar w:fldCharType="end"/>
      </w:r>
      <w:r w:rsidR="002420B0" w:rsidRPr="00893BEC">
        <w:rPr>
          <w:rFonts w:ascii="Arial" w:hAnsi="Arial" w:cs="Arial"/>
          <w:szCs w:val="22"/>
        </w:rPr>
        <w:fldChar w:fldCharType="end"/>
      </w:r>
      <w:r w:rsidR="00893BEC" w:rsidRPr="00893BEC">
        <w:rPr>
          <w:rFonts w:ascii="Arial" w:hAnsi="Arial" w:cs="Arial"/>
          <w:szCs w:val="22"/>
        </w:rPr>
        <w:instrText xml:space="preserve">LISTAS DE MATERIAL HIDRÁULICO E EQUIPAMENTOS </w:instrText>
      </w:r>
      <w:r w:rsidR="002420B0" w:rsidRPr="00893BEC">
        <w:rPr>
          <w:rFonts w:ascii="Arial" w:hAnsi="Arial" w:cs="Arial"/>
          <w:szCs w:val="22"/>
        </w:rPr>
        <w:fldChar w:fldCharType="end"/>
      </w:r>
      <w:r w:rsidR="00893BEC" w:rsidRPr="00893BEC">
        <w:rPr>
          <w:rFonts w:ascii="Arial" w:hAnsi="Arial" w:cs="Arial"/>
          <w:szCs w:val="22"/>
        </w:rPr>
        <w:t xml:space="preserve"> do Projeto;</w:t>
      </w:r>
    </w:p>
    <w:p w14:paraId="2439B0EA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Peças de fixação</w:t>
      </w:r>
      <w:r>
        <w:rPr>
          <w:rFonts w:ascii="Arial" w:hAnsi="Arial" w:cs="Arial"/>
          <w:szCs w:val="22"/>
        </w:rPr>
        <w:t>;</w:t>
      </w:r>
    </w:p>
    <w:p w14:paraId="5444BD66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Sobressalentes, ferramentas e acessórios indicados pelo fabricante e manômetros;</w:t>
      </w:r>
    </w:p>
    <w:p w14:paraId="6C22DB54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Lubrificantes e acessórios para instalação, conforme a necessidade;</w:t>
      </w:r>
    </w:p>
    <w:p w14:paraId="1045073A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Montagens de fábrica e de campo;</w:t>
      </w:r>
    </w:p>
    <w:p w14:paraId="4332EA27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Testes e ensaios em linha de produção e em campo, inclusive hidrostático e de funcionamento;</w:t>
      </w:r>
    </w:p>
    <w:p w14:paraId="134DA8D9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Proteção e revestimento interno e externo, conforme o caso;</w:t>
      </w:r>
    </w:p>
    <w:p w14:paraId="255335AB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técnica, inclusive no local de instalação;</w:t>
      </w:r>
    </w:p>
    <w:p w14:paraId="043EBABD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Acondicionamento dos produtos;</w:t>
      </w:r>
    </w:p>
    <w:p w14:paraId="758EA16D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Certificados, manuais e catálogos;</w:t>
      </w:r>
    </w:p>
    <w:p w14:paraId="7BD3B859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técnica;</w:t>
      </w:r>
    </w:p>
    <w:p w14:paraId="045421F3" w14:textId="77777777" w:rsidR="00F66153" w:rsidRPr="00F571A2" w:rsidRDefault="00F66153" w:rsidP="0001521F">
      <w:pPr>
        <w:numPr>
          <w:ilvl w:val="0"/>
          <w:numId w:val="24"/>
        </w:numPr>
        <w:spacing w:before="120" w:after="120" w:line="276" w:lineRule="auto"/>
        <w:ind w:hanging="5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Garantia.</w:t>
      </w:r>
    </w:p>
    <w:p w14:paraId="2AA7253F" w14:textId="77777777" w:rsidR="006C4264" w:rsidRPr="00CC2969" w:rsidRDefault="006C4264" w:rsidP="0001521F">
      <w:pPr>
        <w:spacing w:before="120" w:after="120" w:line="276" w:lineRule="auto"/>
        <w:ind w:left="720" w:hanging="720"/>
        <w:jc w:val="both"/>
        <w:rPr>
          <w:rFonts w:ascii="Arial" w:hAnsi="Arial" w:cs="Arial"/>
          <w:b/>
          <w:szCs w:val="22"/>
        </w:rPr>
      </w:pPr>
    </w:p>
    <w:p w14:paraId="694C9DAD" w14:textId="040C329D" w:rsidR="004F60D9" w:rsidRPr="00CC2969" w:rsidRDefault="00197317" w:rsidP="00197317">
      <w:pPr>
        <w:pStyle w:val="Ttulo3"/>
        <w:numPr>
          <w:ilvl w:val="0"/>
          <w:numId w:val="0"/>
        </w:numPr>
        <w:rPr>
          <w:caps/>
        </w:rPr>
      </w:pPr>
      <w:r w:rsidRPr="00CC2969">
        <w:t>GERAL</w:t>
      </w:r>
    </w:p>
    <w:p w14:paraId="3B49F41A" w14:textId="77777777" w:rsidR="004F60D9" w:rsidRPr="00CC2969" w:rsidRDefault="004F60D9" w:rsidP="0001521F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394946">
        <w:rPr>
          <w:rFonts w:ascii="Arial" w:hAnsi="Arial" w:cs="Arial"/>
          <w:szCs w:val="22"/>
        </w:rPr>
        <w:t>Projeto</w:t>
      </w:r>
      <w:r w:rsidRPr="00CC2969">
        <w:rPr>
          <w:rFonts w:ascii="Arial" w:hAnsi="Arial" w:cs="Arial"/>
          <w:szCs w:val="22"/>
        </w:rPr>
        <w:t xml:space="preserve">, constituído pelos seguintes documentos </w:t>
      </w:r>
      <w:r w:rsidR="006C10F4">
        <w:rPr>
          <w:rFonts w:ascii="Arial" w:hAnsi="Arial" w:cs="Arial"/>
          <w:szCs w:val="22"/>
        </w:rPr>
        <w:t>técnicos pertinentes do projeto</w:t>
      </w:r>
      <w:r w:rsidRPr="00CC2969">
        <w:rPr>
          <w:rFonts w:ascii="Arial" w:hAnsi="Arial" w:cs="Arial"/>
          <w:szCs w:val="22"/>
        </w:rPr>
        <w:t>:</w:t>
      </w:r>
    </w:p>
    <w:p w14:paraId="1F2665C2" w14:textId="77777777" w:rsidR="004F60D9" w:rsidRPr="00CC2969" w:rsidRDefault="004F60D9" w:rsidP="0001521F">
      <w:pPr>
        <w:numPr>
          <w:ilvl w:val="0"/>
          <w:numId w:val="8"/>
        </w:numPr>
        <w:tabs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>Memoriais;</w:t>
      </w:r>
    </w:p>
    <w:p w14:paraId="1F1A94ED" w14:textId="77777777" w:rsidR="004F60D9" w:rsidRPr="00CC2969" w:rsidRDefault="004F60D9" w:rsidP="0001521F">
      <w:pPr>
        <w:numPr>
          <w:ilvl w:val="0"/>
          <w:numId w:val="8"/>
        </w:numPr>
        <w:tabs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>Listas de materiais;</w:t>
      </w:r>
    </w:p>
    <w:p w14:paraId="59D00C95" w14:textId="77777777" w:rsidR="004F60D9" w:rsidRPr="00CC2969" w:rsidRDefault="004F60D9" w:rsidP="0001521F">
      <w:pPr>
        <w:numPr>
          <w:ilvl w:val="0"/>
          <w:numId w:val="8"/>
        </w:numPr>
        <w:tabs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>Desenhos do projeto.</w:t>
      </w:r>
    </w:p>
    <w:p w14:paraId="1D7F8AB8" w14:textId="6E5B1A7E" w:rsidR="004F60D9" w:rsidRPr="00CC2969" w:rsidRDefault="004F60D9" w:rsidP="0001521F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 xml:space="preserve">A fabricação dos equipamentos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CC2969">
        <w:rPr>
          <w:rFonts w:ascii="Arial" w:hAnsi="Arial" w:cs="Arial"/>
          <w:szCs w:val="22"/>
        </w:rPr>
        <w:t>. Outras normas serão aceitas desde que seja comprovada a sua similaridade com as citadas e sejam reconhecidas internacionalmente.</w:t>
      </w:r>
    </w:p>
    <w:p w14:paraId="40F97F79" w14:textId="77777777" w:rsidR="00893BEC" w:rsidRPr="00893BEC" w:rsidRDefault="00893BEC" w:rsidP="0001521F">
      <w:pPr>
        <w:spacing w:before="120" w:after="120" w:line="276" w:lineRule="auto"/>
        <w:ind w:right="-1" w:firstLine="720"/>
        <w:jc w:val="both"/>
        <w:rPr>
          <w:rFonts w:ascii="Arial" w:hAnsi="Arial" w:cs="Arial"/>
          <w:szCs w:val="22"/>
          <w:lang w:val="en-US"/>
        </w:rPr>
      </w:pPr>
      <w:r w:rsidRPr="00893BEC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3E9C1B80" w14:textId="77777777" w:rsidR="00893BEC" w:rsidRPr="00893BEC" w:rsidRDefault="0029023B" w:rsidP="0001521F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lastRenderedPageBreak/>
        <w:t xml:space="preserve">DIN – </w:t>
      </w:r>
      <w:r w:rsidR="00893BEC" w:rsidRPr="00893BEC">
        <w:rPr>
          <w:rFonts w:ascii="Arial" w:hAnsi="Arial" w:cs="Arial"/>
          <w:szCs w:val="22"/>
          <w:lang w:val="en-US"/>
        </w:rPr>
        <w:t>Deustche</w:t>
      </w:r>
      <w:r>
        <w:rPr>
          <w:rFonts w:ascii="Arial" w:hAnsi="Arial" w:cs="Arial"/>
          <w:szCs w:val="22"/>
          <w:lang w:val="en-US"/>
        </w:rPr>
        <w:t xml:space="preserve"> </w:t>
      </w:r>
      <w:r w:rsidR="00893BEC" w:rsidRPr="00893BEC">
        <w:rPr>
          <w:rFonts w:ascii="Arial" w:hAnsi="Arial" w:cs="Arial"/>
          <w:szCs w:val="22"/>
          <w:lang w:val="en-US"/>
        </w:rPr>
        <w:t>Industrie</w:t>
      </w:r>
      <w:r>
        <w:rPr>
          <w:rFonts w:ascii="Arial" w:hAnsi="Arial" w:cs="Arial"/>
          <w:szCs w:val="22"/>
          <w:lang w:val="en-US"/>
        </w:rPr>
        <w:t xml:space="preserve"> </w:t>
      </w:r>
      <w:r w:rsidR="00893BEC" w:rsidRPr="00893BEC">
        <w:rPr>
          <w:rFonts w:ascii="Arial" w:hAnsi="Arial" w:cs="Arial"/>
          <w:szCs w:val="22"/>
          <w:lang w:val="en-US"/>
        </w:rPr>
        <w:t>Normen</w:t>
      </w:r>
    </w:p>
    <w:p w14:paraId="05D7CF7A" w14:textId="77777777" w:rsidR="00893BEC" w:rsidRPr="00893BEC" w:rsidRDefault="00893BEC" w:rsidP="0001521F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 w:rsidRPr="00893BEC">
        <w:rPr>
          <w:rFonts w:ascii="Arial" w:hAnsi="Arial" w:cs="Arial"/>
          <w:szCs w:val="22"/>
          <w:lang w:val="en-US"/>
        </w:rPr>
        <w:t>ANSI - American National Standard Institute</w:t>
      </w:r>
    </w:p>
    <w:p w14:paraId="433F23DB" w14:textId="77777777" w:rsidR="00893BEC" w:rsidRPr="00893BEC" w:rsidRDefault="00893BEC" w:rsidP="0001521F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 w:rsidRPr="00893BEC">
        <w:rPr>
          <w:rFonts w:ascii="Arial" w:hAnsi="Arial" w:cs="Arial"/>
          <w:szCs w:val="22"/>
          <w:lang w:val="en-US"/>
        </w:rPr>
        <w:t>SAE - Society of Automotive Engineers.</w:t>
      </w:r>
    </w:p>
    <w:p w14:paraId="684F6CA9" w14:textId="075614DA" w:rsidR="004F60D9" w:rsidRPr="00CC2969" w:rsidRDefault="004F60D9" w:rsidP="0001521F">
      <w:pPr>
        <w:spacing w:before="120" w:after="120" w:line="276" w:lineRule="auto"/>
        <w:ind w:right="38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 xml:space="preserve">A Especificação Geral para Materiais e Equipamentos deverá ser </w:t>
      </w:r>
      <w:r w:rsidR="00894433" w:rsidRPr="00CC2969">
        <w:rPr>
          <w:rFonts w:ascii="Arial" w:hAnsi="Arial" w:cs="Arial"/>
          <w:szCs w:val="22"/>
        </w:rPr>
        <w:t xml:space="preserve">rigorosamente </w:t>
      </w:r>
      <w:r w:rsidRPr="00CC2969">
        <w:rPr>
          <w:rFonts w:ascii="Arial" w:hAnsi="Arial" w:cs="Arial"/>
          <w:szCs w:val="22"/>
        </w:rPr>
        <w:t xml:space="preserve">observada. Nela estão detalhados procedimentos e exigências técnicas que devem ser atendidos para fabricação, fornecimento, instalação, colocação em funcionamento e aceitação pela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CC2969">
        <w:rPr>
          <w:rFonts w:ascii="Arial" w:hAnsi="Arial" w:cs="Arial"/>
          <w:szCs w:val="22"/>
        </w:rPr>
        <w:t xml:space="preserve"> de materiais e equipamentos, de uma forma geral.</w:t>
      </w:r>
    </w:p>
    <w:p w14:paraId="4A088302" w14:textId="6FDB5EE0" w:rsidR="004F60D9" w:rsidRPr="00CC2969" w:rsidRDefault="004F60D9" w:rsidP="0001521F">
      <w:pPr>
        <w:spacing w:before="120" w:after="120" w:line="276" w:lineRule="auto"/>
        <w:ind w:right="38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CC2969">
        <w:rPr>
          <w:rFonts w:ascii="Arial" w:hAnsi="Arial" w:cs="Arial"/>
          <w:szCs w:val="22"/>
        </w:rPr>
        <w:t>.</w:t>
      </w:r>
    </w:p>
    <w:p w14:paraId="4396C7FB" w14:textId="59E2BDEA" w:rsidR="004F60D9" w:rsidRPr="00CC2969" w:rsidRDefault="004F60D9" w:rsidP="0001521F">
      <w:pPr>
        <w:spacing w:before="120" w:after="120" w:line="276" w:lineRule="auto"/>
        <w:ind w:right="38"/>
        <w:jc w:val="both"/>
        <w:rPr>
          <w:rFonts w:ascii="Arial" w:hAnsi="Arial" w:cs="Arial"/>
          <w:szCs w:val="22"/>
        </w:rPr>
      </w:pPr>
      <w:r w:rsidRPr="00CC2969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CC2969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0A82C360" w14:textId="3724418F" w:rsidR="00D94357" w:rsidRPr="00394946" w:rsidRDefault="00D94357" w:rsidP="0001521F">
      <w:pPr>
        <w:spacing w:before="120" w:after="120" w:line="276" w:lineRule="auto"/>
        <w:jc w:val="both"/>
        <w:rPr>
          <w:rFonts w:ascii="Arial" w:hAnsi="Arial" w:cs="Arial"/>
        </w:rPr>
      </w:pPr>
      <w:r w:rsidRPr="00CC2969">
        <w:rPr>
          <w:rFonts w:ascii="Arial" w:hAnsi="Arial" w:cs="Arial"/>
        </w:rPr>
        <w:t xml:space="preserve">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CC2969">
        <w:rPr>
          <w:rFonts w:ascii="Arial" w:hAnsi="Arial" w:cs="Arial"/>
        </w:rPr>
        <w:t xml:space="preserve"> apresentará, na época da aquisição dos </w:t>
      </w:r>
      <w:r w:rsidR="008C638C" w:rsidRPr="00CC2969">
        <w:rPr>
          <w:rFonts w:ascii="Arial" w:hAnsi="Arial" w:cs="Arial"/>
        </w:rPr>
        <w:t>equipamentos</w:t>
      </w:r>
      <w:r w:rsidRPr="00CC2969">
        <w:rPr>
          <w:rFonts w:ascii="Arial" w:hAnsi="Arial" w:cs="Arial"/>
        </w:rPr>
        <w:t xml:space="preserve">, uma versão atualizada do Projeto </w:t>
      </w:r>
      <w:r w:rsidRPr="00394946">
        <w:rPr>
          <w:rFonts w:ascii="Arial" w:hAnsi="Arial" w:cs="Arial"/>
        </w:rPr>
        <w:t xml:space="preserve">correspondente, e cada Proponente deverá adequá-lo e complementá-lo segundo sua própria experiência (incluindo desenhos, especificações, folhetos e textos explicativos, catálogos, lista detalhada de todos os componentes citando os respectivos modelos, marcas, dimensões, capacidades e características técnicas, etc) e submeter essa adequação à aprovação prévia pela </w:t>
      </w:r>
      <w:r w:rsidR="00443B18" w:rsidRPr="00135B4B">
        <w:rPr>
          <w:rFonts w:ascii="Arial" w:hAnsi="Arial" w:cs="Arial"/>
          <w:bCs/>
          <w:szCs w:val="22"/>
        </w:rPr>
        <w:t>CODEVASF</w:t>
      </w:r>
      <w:r w:rsidRPr="00394946">
        <w:rPr>
          <w:rFonts w:ascii="Arial" w:hAnsi="Arial" w:cs="Arial"/>
        </w:rPr>
        <w:t xml:space="preserve">, antes da formulação das respectivas propostas Técnica e Comercial, nos termos </w:t>
      </w:r>
      <w:r w:rsidR="00700888" w:rsidRPr="00394946">
        <w:rPr>
          <w:rFonts w:ascii="Arial" w:hAnsi="Arial" w:cs="Arial"/>
        </w:rPr>
        <w:t xml:space="preserve">estabelecidos </w:t>
      </w:r>
      <w:r w:rsidR="00D97CEA" w:rsidRPr="00394946">
        <w:rPr>
          <w:rFonts w:ascii="Arial" w:hAnsi="Arial" w:cs="Arial"/>
        </w:rPr>
        <w:t>n</w:t>
      </w:r>
      <w:r w:rsidRPr="00394946">
        <w:rPr>
          <w:rFonts w:ascii="Arial" w:hAnsi="Arial" w:cs="Arial"/>
        </w:rPr>
        <w:t>a Especificação Geral.</w:t>
      </w:r>
    </w:p>
    <w:p w14:paraId="558DEF86" w14:textId="77777777" w:rsidR="00D94357" w:rsidRPr="00CC2969" w:rsidRDefault="00D94357" w:rsidP="0001521F">
      <w:pPr>
        <w:pStyle w:val="Corpodetexto31"/>
        <w:spacing w:after="120" w:line="276" w:lineRule="auto"/>
        <w:rPr>
          <w:rFonts w:cs="Arial"/>
        </w:rPr>
      </w:pPr>
      <w:r w:rsidRPr="00394946">
        <w:rPr>
          <w:rFonts w:cs="Arial"/>
        </w:rPr>
        <w:t>Nessa ocasião, o Proponente deverá analisar o Projeto e atestar por escrito, se for o caso, que seus materiais e equipamentos poderão ser instalados</w:t>
      </w:r>
      <w:r w:rsidRPr="00CC2969">
        <w:rPr>
          <w:rFonts w:cs="Arial"/>
        </w:rPr>
        <w:t xml:space="preserve"> daquela forma, não havendo problemas operacionais ou de manutenção que diminuam sua performance; caso exista algum inconveniente à instalação e operação adequada, o Fornecedor deverá apontar, claramente e por escrito, sua natureza bem como sua proposta de adaptação.</w:t>
      </w:r>
    </w:p>
    <w:p w14:paraId="412AC39E" w14:textId="6B35AA66" w:rsidR="00D94357" w:rsidRPr="00CC2969" w:rsidRDefault="00D94357" w:rsidP="0001521F">
      <w:pPr>
        <w:pStyle w:val="Corpodetexto31"/>
        <w:spacing w:after="120" w:line="276" w:lineRule="auto"/>
        <w:rPr>
          <w:rFonts w:cs="Arial"/>
        </w:rPr>
      </w:pPr>
      <w:r w:rsidRPr="00CC2969">
        <w:rPr>
          <w:rFonts w:cs="Arial"/>
        </w:rPr>
        <w:t xml:space="preserve">Caso queira apresentar alternativa ao Projeto, o Proponente deverá cotar o aqui especificado e apresentar a solução ‘alternativa’ e seu custo. A Alternativa poderá ser aceita ou não, a critério da </w:t>
      </w:r>
      <w:r w:rsidR="00443B18" w:rsidRPr="00135B4B">
        <w:rPr>
          <w:rFonts w:cs="Arial"/>
          <w:bCs/>
          <w:szCs w:val="22"/>
        </w:rPr>
        <w:t>CODEVASF</w:t>
      </w:r>
      <w:r w:rsidRPr="00CC2969">
        <w:rPr>
          <w:rFonts w:cs="Arial"/>
        </w:rPr>
        <w:t>.</w:t>
      </w:r>
    </w:p>
    <w:p w14:paraId="209F595F" w14:textId="77777777" w:rsidR="00D94357" w:rsidRPr="00CC2969" w:rsidRDefault="00D94357" w:rsidP="0001521F">
      <w:pPr>
        <w:pStyle w:val="Corpodetexto31"/>
        <w:spacing w:after="120" w:line="276" w:lineRule="auto"/>
        <w:rPr>
          <w:rFonts w:cs="Arial"/>
        </w:rPr>
      </w:pPr>
      <w:r w:rsidRPr="00CC2969">
        <w:rPr>
          <w:rFonts w:cs="Arial"/>
        </w:rPr>
        <w:t>Quando for o caso, deverão ser fornecidas as informações necessárias para a complementação do projeto a ser feita por terceiros.</w:t>
      </w:r>
    </w:p>
    <w:p w14:paraId="1C34443E" w14:textId="77777777" w:rsidR="004F60D9" w:rsidRPr="00CC2969" w:rsidRDefault="004F60D9" w:rsidP="0001521F">
      <w:pPr>
        <w:pStyle w:val="tit1"/>
        <w:tabs>
          <w:tab w:val="clear" w:pos="720"/>
        </w:tabs>
        <w:spacing w:before="120" w:after="120" w:line="276" w:lineRule="auto"/>
        <w:ind w:left="1064" w:firstLine="0"/>
        <w:rPr>
          <w:rFonts w:ascii="Arial Negrito" w:hAnsi="Arial Negrito" w:cs="Arial"/>
          <w:caps w:val="0"/>
          <w:szCs w:val="22"/>
        </w:rPr>
      </w:pPr>
    </w:p>
    <w:p w14:paraId="1C2AB0E1" w14:textId="0874C396" w:rsidR="004F60D9" w:rsidRPr="00CC2969" w:rsidRDefault="00197317" w:rsidP="00197317">
      <w:pPr>
        <w:pStyle w:val="Ttulo3"/>
        <w:numPr>
          <w:ilvl w:val="0"/>
          <w:numId w:val="0"/>
        </w:numPr>
        <w:rPr>
          <w:caps/>
        </w:rPr>
      </w:pPr>
      <w:r w:rsidRPr="00CC2969">
        <w:t>CARACTERÍSTICAS TÉCNICAS</w:t>
      </w:r>
    </w:p>
    <w:p w14:paraId="2CD05D9D" w14:textId="77777777" w:rsidR="00893BEC" w:rsidRPr="00893BEC" w:rsidRDefault="00893BEC" w:rsidP="0001521F">
      <w:pPr>
        <w:pStyle w:val="Corpodetexto3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93BEC">
        <w:rPr>
          <w:rFonts w:ascii="Arial" w:hAnsi="Arial" w:cs="Arial"/>
          <w:sz w:val="22"/>
          <w:szCs w:val="22"/>
        </w:rPr>
        <w:t>A monovia destina-se às operações de instalação de equipamentos e remoção dos mesmos para manutenção.</w:t>
      </w:r>
    </w:p>
    <w:p w14:paraId="50A41A83" w14:textId="77777777" w:rsidR="00893BEC" w:rsidRPr="00893BEC" w:rsidRDefault="00893BEC" w:rsidP="0001521F">
      <w:pPr>
        <w:pStyle w:val="Corpodetexto"/>
        <w:spacing w:before="120" w:after="120" w:line="276" w:lineRule="auto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Deverá ser fornecida completa em todos os detalhes, com os dispositivos mecânicos e acessórios necessários, de modo que esteja pronta para instalação e operação.</w:t>
      </w:r>
    </w:p>
    <w:p w14:paraId="429A028F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lastRenderedPageBreak/>
        <w:t>O equipamento deverá incluir o trilho com o comprimento requerido, chaves, parafusos chumbadores, grampos, braçadeiras, suspensores, etc., necessários para a montagem do trilho no concreto ou em perfis laminados de aço.</w:t>
      </w:r>
    </w:p>
    <w:p w14:paraId="2961022A" w14:textId="77777777" w:rsidR="00893BEC" w:rsidRPr="00C505B6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099CD369" w14:textId="77777777" w:rsidR="00893BEC" w:rsidRPr="00197317" w:rsidRDefault="00893BEC" w:rsidP="0001521F">
      <w:pPr>
        <w:spacing w:before="120" w:after="120" w:line="276" w:lineRule="auto"/>
        <w:jc w:val="both"/>
        <w:rPr>
          <w:rFonts w:ascii="Arial" w:hAnsi="Arial" w:cs="Arial"/>
          <w:b/>
          <w:bCs/>
          <w:caps/>
          <w:szCs w:val="22"/>
        </w:rPr>
      </w:pPr>
      <w:r w:rsidRPr="00197317">
        <w:rPr>
          <w:rFonts w:ascii="Arial" w:hAnsi="Arial" w:cs="Arial"/>
          <w:b/>
          <w:bCs/>
          <w:caps/>
          <w:szCs w:val="22"/>
        </w:rPr>
        <w:t>Características Construtivas</w:t>
      </w:r>
    </w:p>
    <w:p w14:paraId="606727ED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A monovia deverá ser constituída de perfil, laminado tipo I da Companhia Siderúrgica Nacional, ou similar, e fixada em vigas travessas também de perfil laminado, ou de concreto.</w:t>
      </w:r>
    </w:p>
    <w:p w14:paraId="7073A58F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A talha</w:t>
      </w:r>
      <w:r w:rsidR="00CD3DDA">
        <w:rPr>
          <w:rFonts w:ascii="Arial" w:hAnsi="Arial" w:cs="Arial"/>
          <w:szCs w:val="22"/>
        </w:rPr>
        <w:t>, quando</w:t>
      </w:r>
      <w:r w:rsidRPr="00893BEC">
        <w:rPr>
          <w:rFonts w:ascii="Arial" w:hAnsi="Arial" w:cs="Arial"/>
          <w:szCs w:val="22"/>
        </w:rPr>
        <w:t xml:space="preserve"> motorizada</w:t>
      </w:r>
      <w:r w:rsidR="00CD3DDA">
        <w:rPr>
          <w:rFonts w:ascii="Arial" w:hAnsi="Arial" w:cs="Arial"/>
          <w:szCs w:val="22"/>
        </w:rPr>
        <w:t>,</w:t>
      </w:r>
      <w:r w:rsidRPr="00893BEC">
        <w:rPr>
          <w:rFonts w:ascii="Arial" w:hAnsi="Arial" w:cs="Arial"/>
          <w:szCs w:val="22"/>
        </w:rPr>
        <w:t xml:space="preserve"> deverá ter uma única velocidade.</w:t>
      </w:r>
    </w:p>
    <w:p w14:paraId="1FA33F76" w14:textId="77777777" w:rsidR="00893BEC" w:rsidRPr="00197317" w:rsidRDefault="00893BEC" w:rsidP="0001521F">
      <w:pPr>
        <w:spacing w:before="120"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54C6438B" w14:textId="77777777" w:rsidR="00893BEC" w:rsidRPr="00197317" w:rsidRDefault="00893BEC" w:rsidP="0001521F">
      <w:pPr>
        <w:spacing w:before="120" w:after="120" w:line="276" w:lineRule="auto"/>
        <w:jc w:val="both"/>
        <w:rPr>
          <w:rFonts w:ascii="Arial" w:hAnsi="Arial" w:cs="Arial"/>
          <w:b/>
          <w:bCs/>
          <w:caps/>
          <w:szCs w:val="22"/>
        </w:rPr>
      </w:pPr>
      <w:r w:rsidRPr="00197317">
        <w:rPr>
          <w:rFonts w:ascii="Arial" w:hAnsi="Arial" w:cs="Arial"/>
          <w:b/>
          <w:bCs/>
          <w:caps/>
          <w:szCs w:val="22"/>
        </w:rPr>
        <w:t>Trole</w:t>
      </w:r>
    </w:p>
    <w:p w14:paraId="551A15BE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O trole correrá suspenso na monovia e seu movimento de translação será feito manualmente.</w:t>
      </w:r>
    </w:p>
    <w:p w14:paraId="64C10997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As rodas e os eixos devem ter rolamentos “anti-atrito”, com lubrificação permanente.</w:t>
      </w:r>
    </w:p>
    <w:p w14:paraId="5C99D173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Todas as engrenagens devem ser fresadas e construídas de aço SAE 1045, 4140, ou similar e todos os mancais terão rolamentos em banho de óleo.</w:t>
      </w:r>
    </w:p>
    <w:p w14:paraId="140522B0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A caixa do redutor será completamente fechada.</w:t>
      </w:r>
    </w:p>
    <w:p w14:paraId="241081B9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O cabo de aço deverá ser do tipo “extra-flexivel” marca CIMAF ou similar, solidário com o tambor. O coeficiente de segurança será, no mínimo, igual a cinco.</w:t>
      </w:r>
    </w:p>
    <w:p w14:paraId="284D4A22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 xml:space="preserve">O gancho será de aço forjado, do tipo anzol, com movimento giratório segundo eixo vertical e com dimensões segundo normas DIN 687 (ganchos simples) e DIM 688 no que se refere a cálculo, </w:t>
      </w:r>
      <w:r w:rsidR="00FE4623">
        <w:rPr>
          <w:rFonts w:ascii="Arial" w:hAnsi="Arial" w:cs="Arial"/>
          <w:szCs w:val="22"/>
        </w:rPr>
        <w:t>roscas, usinagem da haste, etc.</w:t>
      </w:r>
    </w:p>
    <w:p w14:paraId="3821CF79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Cada talha elétrica deverá ser equipada com uma chave limitadora de curso, ajustável, e que impeça automaticamente que o gancho ultrapasse as duas posições limitantes, superior ou inferior previamente reguladas.</w:t>
      </w:r>
    </w:p>
    <w:p w14:paraId="042115A0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As polias, em ferro fundido, girarão sobre rolamentos.</w:t>
      </w:r>
    </w:p>
    <w:p w14:paraId="0447453D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D37EBC9" w14:textId="77777777" w:rsidR="00893BEC" w:rsidRPr="00197317" w:rsidRDefault="00893BEC" w:rsidP="0001521F">
      <w:pPr>
        <w:spacing w:before="120" w:after="120" w:line="276" w:lineRule="auto"/>
        <w:jc w:val="both"/>
        <w:rPr>
          <w:rFonts w:ascii="Arial" w:hAnsi="Arial" w:cs="Arial"/>
          <w:b/>
          <w:bCs/>
          <w:caps/>
          <w:szCs w:val="22"/>
        </w:rPr>
      </w:pPr>
      <w:r w:rsidRPr="00197317">
        <w:rPr>
          <w:rFonts w:ascii="Arial" w:hAnsi="Arial" w:cs="Arial"/>
          <w:b/>
          <w:bCs/>
          <w:caps/>
          <w:szCs w:val="22"/>
        </w:rPr>
        <w:t>Pintura</w:t>
      </w:r>
    </w:p>
    <w:p w14:paraId="255D4175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Todo equipamento, tal como motores, caixas de comando, etc., será tratado com jato de areia até o ponto “SPIO quase branco”, na fábrica e pintado com tintas de base dentro das seis horas seguintes.</w:t>
      </w:r>
    </w:p>
    <w:p w14:paraId="05A4EB44" w14:textId="77777777" w:rsidR="00893BEC" w:rsidRP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893BEC">
        <w:rPr>
          <w:rFonts w:ascii="Arial" w:hAnsi="Arial" w:cs="Arial"/>
          <w:szCs w:val="22"/>
        </w:rPr>
        <w:t>Todas as partes da estrutura de aço serão pintadas na fábrica com uma demão de tinta anti-ferruginosa com base de cromato de chumbo.</w:t>
      </w:r>
    </w:p>
    <w:p w14:paraId="22E2474D" w14:textId="77777777" w:rsidR="00893BEC" w:rsidRDefault="00893BEC" w:rsidP="0001521F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5DD62645" w14:textId="0D4335FB" w:rsidR="002616D8" w:rsidRPr="008D411B" w:rsidRDefault="00197317" w:rsidP="00197317">
      <w:pPr>
        <w:pStyle w:val="Ttulo3"/>
        <w:numPr>
          <w:ilvl w:val="0"/>
          <w:numId w:val="0"/>
        </w:numPr>
        <w:rPr>
          <w:caps/>
        </w:rPr>
      </w:pPr>
      <w:r w:rsidRPr="008D411B">
        <w:t>CONDIÇÕES DE SERVIÇO E REQUISITOS TÉCNICOS</w:t>
      </w:r>
    </w:p>
    <w:p w14:paraId="7B8701F9" w14:textId="77777777" w:rsidR="005F72F1" w:rsidRDefault="005F72F1" w:rsidP="0001521F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</w:p>
    <w:p w14:paraId="21E55928" w14:textId="6125AD01" w:rsidR="002616D8" w:rsidRPr="00F902F3" w:rsidRDefault="005F72F1" w:rsidP="0001521F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 w:rsidR="008C6830">
        <w:rPr>
          <w:rFonts w:ascii="Arial" w:hAnsi="Arial" w:cs="Arial"/>
          <w:b/>
          <w:szCs w:val="22"/>
        </w:rPr>
        <w:t xml:space="preserve"> </w:t>
      </w:r>
      <w:r w:rsidR="007154FF">
        <w:rPr>
          <w:rFonts w:ascii="Arial" w:hAnsi="Arial" w:cs="Arial"/>
          <w:b/>
          <w:szCs w:val="22"/>
        </w:rPr>
        <w:t xml:space="preserve">– </w:t>
      </w:r>
      <w:r w:rsidR="00D41426">
        <w:rPr>
          <w:rFonts w:ascii="Arial" w:hAnsi="Arial" w:cs="Arial"/>
          <w:b/>
          <w:szCs w:val="22"/>
        </w:rPr>
        <w:t xml:space="preserve">Estação </w:t>
      </w:r>
      <w:r w:rsidR="00D850DA">
        <w:rPr>
          <w:rFonts w:ascii="Arial" w:hAnsi="Arial" w:cs="Arial"/>
          <w:b/>
          <w:szCs w:val="22"/>
        </w:rPr>
        <w:t>Elevatória de</w:t>
      </w:r>
      <w:r w:rsidR="00D41426">
        <w:rPr>
          <w:rFonts w:ascii="Arial" w:hAnsi="Arial" w:cs="Arial"/>
          <w:b/>
          <w:szCs w:val="22"/>
        </w:rPr>
        <w:t xml:space="preserve"> Água </w:t>
      </w:r>
      <w:r w:rsidR="00443B18">
        <w:rPr>
          <w:rFonts w:ascii="Arial" w:hAnsi="Arial" w:cs="Arial"/>
          <w:b/>
          <w:szCs w:val="22"/>
        </w:rPr>
        <w:t>Tratada</w:t>
      </w:r>
      <w:r w:rsidR="00D30C72">
        <w:rPr>
          <w:rFonts w:ascii="Arial" w:hAnsi="Arial" w:cs="Arial"/>
          <w:b/>
          <w:szCs w:val="22"/>
        </w:rPr>
        <w:t xml:space="preserve"> (ETA)</w:t>
      </w:r>
    </w:p>
    <w:p w14:paraId="769A0A9A" w14:textId="2BC70D14" w:rsidR="002616D8" w:rsidRDefault="007154FF" w:rsidP="0001521F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</w:t>
      </w:r>
      <w:r w:rsidR="002616D8">
        <w:rPr>
          <w:rFonts w:ascii="Arial" w:hAnsi="Arial" w:cs="Arial"/>
          <w:szCs w:val="22"/>
        </w:rPr>
        <w:t>:</w:t>
      </w:r>
      <w:r w:rsidR="002616D8">
        <w:rPr>
          <w:rFonts w:ascii="Arial" w:hAnsi="Arial" w:cs="Arial"/>
          <w:szCs w:val="22"/>
        </w:rPr>
        <w:tab/>
      </w:r>
      <w:r w:rsidR="00443B18">
        <w:rPr>
          <w:rFonts w:ascii="Arial" w:hAnsi="Arial" w:cs="Arial"/>
          <w:szCs w:val="22"/>
        </w:rPr>
        <w:t>400</w:t>
      </w:r>
      <w:r w:rsidR="002616D8">
        <w:rPr>
          <w:rFonts w:ascii="Arial" w:hAnsi="Arial" w:cs="Arial"/>
          <w:szCs w:val="22"/>
        </w:rPr>
        <w:t>0 kg</w:t>
      </w:r>
      <w:r w:rsidR="00FC6F1A">
        <w:rPr>
          <w:rFonts w:ascii="Arial" w:hAnsi="Arial" w:cs="Arial"/>
          <w:szCs w:val="22"/>
        </w:rPr>
        <w:t>;</w:t>
      </w:r>
    </w:p>
    <w:p w14:paraId="0E95A332" w14:textId="603F3D95" w:rsidR="00FC6F1A" w:rsidRDefault="00FC6F1A" w:rsidP="0001521F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Comprimento:</w:t>
      </w:r>
      <w:r>
        <w:rPr>
          <w:rFonts w:ascii="Arial" w:hAnsi="Arial" w:cs="Arial"/>
          <w:szCs w:val="22"/>
        </w:rPr>
        <w:tab/>
      </w:r>
      <w:r w:rsidR="00443B18">
        <w:rPr>
          <w:rFonts w:ascii="Arial" w:hAnsi="Arial" w:cs="Arial"/>
          <w:szCs w:val="22"/>
        </w:rPr>
        <w:t>2,0</w:t>
      </w:r>
      <w:r>
        <w:rPr>
          <w:rFonts w:ascii="Arial" w:hAnsi="Arial" w:cs="Arial"/>
          <w:szCs w:val="22"/>
        </w:rPr>
        <w:t>0 m.</w:t>
      </w:r>
    </w:p>
    <w:p w14:paraId="1DA26259" w14:textId="77777777" w:rsidR="00FA7D4C" w:rsidRDefault="00FA7D4C" w:rsidP="0001521F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</w:p>
    <w:p w14:paraId="56A1195F" w14:textId="2EE6633A" w:rsidR="00443B18" w:rsidRPr="00F902F3" w:rsidRDefault="00443B18" w:rsidP="00443B18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Estação Elevatória de Água Tratada </w:t>
      </w:r>
      <w:r w:rsidR="008A4625">
        <w:rPr>
          <w:rFonts w:ascii="Arial" w:hAnsi="Arial" w:cs="Arial"/>
          <w:b/>
          <w:szCs w:val="22"/>
        </w:rPr>
        <w:t xml:space="preserve">01 </w:t>
      </w:r>
      <w:r>
        <w:rPr>
          <w:rFonts w:ascii="Arial" w:hAnsi="Arial" w:cs="Arial"/>
          <w:b/>
          <w:szCs w:val="22"/>
        </w:rPr>
        <w:t>(ETA)</w:t>
      </w:r>
    </w:p>
    <w:p w14:paraId="7D572BCC" w14:textId="77777777" w:rsidR="00443B18" w:rsidRDefault="00443B18" w:rsidP="00443B18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  <w:t>4000 kg;</w:t>
      </w:r>
    </w:p>
    <w:p w14:paraId="14382C98" w14:textId="62400B8C" w:rsidR="00443B18" w:rsidRDefault="00443B18" w:rsidP="00443B18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  <w:t>2,00 m.</w:t>
      </w:r>
    </w:p>
    <w:p w14:paraId="1DFAE412" w14:textId="6A3B73EC" w:rsidR="008A4625" w:rsidRPr="00F902F3" w:rsidRDefault="008A4625" w:rsidP="008A4625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Casa de Químicas (ETA)</w:t>
      </w:r>
    </w:p>
    <w:p w14:paraId="3D0C52F7" w14:textId="77777777" w:rsidR="008A4625" w:rsidRDefault="008A4625" w:rsidP="008A4625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  <w:t>4000 kg;</w:t>
      </w:r>
    </w:p>
    <w:p w14:paraId="1CD7B210" w14:textId="41647109" w:rsidR="008A4625" w:rsidRDefault="008A4625" w:rsidP="008A4625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  <w:t>2,50 m.</w:t>
      </w:r>
    </w:p>
    <w:p w14:paraId="7F97B0ED" w14:textId="77DD6026" w:rsidR="00564BBB" w:rsidRPr="00F902F3" w:rsidRDefault="00564BBB" w:rsidP="00564BBB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Estação Elevatória de Recirculação (ETA)</w:t>
      </w:r>
    </w:p>
    <w:p w14:paraId="796B6456" w14:textId="293DFEBF" w:rsidR="00564BBB" w:rsidRDefault="00564BBB" w:rsidP="00564BBB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  <w:t>500 kg;</w:t>
      </w:r>
    </w:p>
    <w:p w14:paraId="4E07D81E" w14:textId="474C5CE4" w:rsidR="008A4625" w:rsidRDefault="00564BBB" w:rsidP="00564BBB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  <w:t>3,00 m</w:t>
      </w:r>
    </w:p>
    <w:p w14:paraId="527146F4" w14:textId="3DD1C1E4" w:rsidR="00AC195E" w:rsidRPr="00F902F3" w:rsidRDefault="00AC195E" w:rsidP="00AC195E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Estação Elevatória de Água Tratada 02 </w:t>
      </w:r>
    </w:p>
    <w:p w14:paraId="5EBBD196" w14:textId="77777777" w:rsidR="00AC195E" w:rsidRDefault="00AC195E" w:rsidP="00AC195E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  <w:t>4000 kg;</w:t>
      </w:r>
    </w:p>
    <w:p w14:paraId="4D00ED45" w14:textId="2F9B4682" w:rsidR="00FA7D4C" w:rsidRDefault="00AC195E" w:rsidP="00AC195E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  <w:t>2,00 m</w:t>
      </w:r>
    </w:p>
    <w:p w14:paraId="7EDC222A" w14:textId="3308244A" w:rsidR="00AC195E" w:rsidRPr="00F902F3" w:rsidRDefault="00AC195E" w:rsidP="00AC195E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Estação Elevatória de Água Tratada 03 </w:t>
      </w:r>
    </w:p>
    <w:p w14:paraId="5E17A78E" w14:textId="77777777" w:rsidR="00AC195E" w:rsidRDefault="00AC195E" w:rsidP="00AC195E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  <w:t>4000 kg;</w:t>
      </w:r>
    </w:p>
    <w:p w14:paraId="72ECBB58" w14:textId="4C83EDFE" w:rsidR="00AC195E" w:rsidRDefault="00AC195E" w:rsidP="00AC195E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  <w:t>2,00 m</w:t>
      </w:r>
    </w:p>
    <w:p w14:paraId="304C2EF5" w14:textId="265F2202" w:rsidR="009B523D" w:rsidRPr="00F902F3" w:rsidRDefault="009B523D" w:rsidP="009B523D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</w:t>
      </w:r>
      <w:r>
        <w:rPr>
          <w:rFonts w:ascii="Arial" w:hAnsi="Arial" w:cs="Arial"/>
          <w:b/>
          <w:szCs w:val="22"/>
        </w:rPr>
        <w:t>BOOSTER</w:t>
      </w:r>
      <w:r>
        <w:rPr>
          <w:rFonts w:ascii="Arial" w:hAnsi="Arial" w:cs="Arial"/>
          <w:b/>
          <w:szCs w:val="22"/>
        </w:rPr>
        <w:t xml:space="preserve"> 0</w:t>
      </w:r>
      <w:r>
        <w:rPr>
          <w:rFonts w:ascii="Arial" w:hAnsi="Arial" w:cs="Arial"/>
          <w:b/>
          <w:szCs w:val="22"/>
        </w:rPr>
        <w:t>1</w:t>
      </w:r>
    </w:p>
    <w:p w14:paraId="75B23B00" w14:textId="030E366A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250</w:t>
      </w:r>
      <w:r>
        <w:rPr>
          <w:rFonts w:ascii="Arial" w:hAnsi="Arial" w:cs="Arial"/>
          <w:szCs w:val="22"/>
        </w:rPr>
        <w:t xml:space="preserve"> kg;</w:t>
      </w:r>
    </w:p>
    <w:p w14:paraId="518E7293" w14:textId="4DFDD0CC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4,75</w:t>
      </w:r>
      <w:r>
        <w:rPr>
          <w:rFonts w:ascii="Arial" w:hAnsi="Arial" w:cs="Arial"/>
          <w:szCs w:val="22"/>
        </w:rPr>
        <w:t xml:space="preserve"> m</w:t>
      </w:r>
    </w:p>
    <w:p w14:paraId="611C20BD" w14:textId="198A9831" w:rsidR="009B523D" w:rsidRPr="00F902F3" w:rsidRDefault="009B523D" w:rsidP="009B523D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BO</w:t>
      </w:r>
      <w:r>
        <w:rPr>
          <w:rFonts w:ascii="Arial" w:hAnsi="Arial" w:cs="Arial"/>
          <w:b/>
          <w:szCs w:val="22"/>
        </w:rPr>
        <w:t>O</w:t>
      </w:r>
      <w:r>
        <w:rPr>
          <w:rFonts w:ascii="Arial" w:hAnsi="Arial" w:cs="Arial"/>
          <w:b/>
          <w:szCs w:val="22"/>
        </w:rPr>
        <w:t>STER 0</w:t>
      </w:r>
      <w:r>
        <w:rPr>
          <w:rFonts w:ascii="Arial" w:hAnsi="Arial" w:cs="Arial"/>
          <w:b/>
          <w:szCs w:val="22"/>
        </w:rPr>
        <w:t>2</w:t>
      </w:r>
    </w:p>
    <w:p w14:paraId="0F20DFC2" w14:textId="40767A9F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250</w:t>
      </w:r>
      <w:r>
        <w:rPr>
          <w:rFonts w:ascii="Arial" w:hAnsi="Arial" w:cs="Arial"/>
          <w:szCs w:val="22"/>
        </w:rPr>
        <w:t xml:space="preserve"> kg;</w:t>
      </w:r>
    </w:p>
    <w:p w14:paraId="7B34DAEF" w14:textId="38FCC30A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4,75</w:t>
      </w:r>
      <w:bookmarkStart w:id="0" w:name="_GoBack"/>
      <w:bookmarkEnd w:id="0"/>
      <w:r>
        <w:rPr>
          <w:rFonts w:ascii="Arial" w:hAnsi="Arial" w:cs="Arial"/>
          <w:szCs w:val="22"/>
        </w:rPr>
        <w:t xml:space="preserve"> m</w:t>
      </w:r>
    </w:p>
    <w:p w14:paraId="23E0B8C6" w14:textId="355DD1B2" w:rsidR="009B523D" w:rsidRPr="00F902F3" w:rsidRDefault="009B523D" w:rsidP="009B523D">
      <w:pPr>
        <w:spacing w:before="120" w:after="120"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F902F3">
        <w:rPr>
          <w:rFonts w:ascii="Arial" w:hAnsi="Arial" w:cs="Arial"/>
          <w:b/>
          <w:szCs w:val="22"/>
        </w:rPr>
        <w:t>Talha e Monovia</w:t>
      </w:r>
      <w:r>
        <w:rPr>
          <w:rFonts w:ascii="Arial" w:hAnsi="Arial" w:cs="Arial"/>
          <w:b/>
          <w:szCs w:val="22"/>
        </w:rPr>
        <w:t xml:space="preserve"> – BO</w:t>
      </w:r>
      <w:r>
        <w:rPr>
          <w:rFonts w:ascii="Arial" w:hAnsi="Arial" w:cs="Arial"/>
          <w:b/>
          <w:szCs w:val="22"/>
        </w:rPr>
        <w:t>O</w:t>
      </w:r>
      <w:r>
        <w:rPr>
          <w:rFonts w:ascii="Arial" w:hAnsi="Arial" w:cs="Arial"/>
          <w:b/>
          <w:szCs w:val="22"/>
        </w:rPr>
        <w:t>STER</w:t>
      </w:r>
      <w:r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 xml:space="preserve">03 </w:t>
      </w:r>
    </w:p>
    <w:p w14:paraId="7F1D463D" w14:textId="51577028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Carga Estática: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250</w:t>
      </w:r>
      <w:r>
        <w:rPr>
          <w:rFonts w:ascii="Arial" w:hAnsi="Arial" w:cs="Arial"/>
          <w:szCs w:val="22"/>
        </w:rPr>
        <w:t xml:space="preserve"> kg;</w:t>
      </w:r>
    </w:p>
    <w:p w14:paraId="211C88D9" w14:textId="60499C66" w:rsidR="009B523D" w:rsidRDefault="009B523D" w:rsidP="009B523D">
      <w:pPr>
        <w:tabs>
          <w:tab w:val="left" w:pos="2835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Comprimento: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4,05</w:t>
      </w:r>
      <w:r>
        <w:rPr>
          <w:rFonts w:ascii="Arial" w:hAnsi="Arial" w:cs="Arial"/>
          <w:szCs w:val="22"/>
        </w:rPr>
        <w:t xml:space="preserve"> m</w:t>
      </w:r>
    </w:p>
    <w:p w14:paraId="379B56F2" w14:textId="77777777" w:rsidR="00F14D40" w:rsidRDefault="00F14D40" w:rsidP="00F14D40">
      <w:pPr>
        <w:tabs>
          <w:tab w:val="left" w:pos="3232"/>
        </w:tabs>
        <w:ind w:right="-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F14D40" w:rsidSect="0029023B">
      <w:headerReference w:type="default" r:id="rId7"/>
      <w:footerReference w:type="default" r:id="rId8"/>
      <w:pgSz w:w="11906" w:h="16838" w:code="9"/>
      <w:pgMar w:top="1134" w:right="851" w:bottom="1418" w:left="1418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62450" w14:textId="77777777" w:rsidR="00524276" w:rsidRDefault="00524276">
      <w:r>
        <w:separator/>
      </w:r>
    </w:p>
  </w:endnote>
  <w:endnote w:type="continuationSeparator" w:id="0">
    <w:p w14:paraId="0CA95AE8" w14:textId="77777777" w:rsidR="00524276" w:rsidRDefault="0052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egri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68782373"/>
  <w:bookmarkStart w:id="2" w:name="_Hlk68799021"/>
  <w:p w14:paraId="0F4D1959" w14:textId="77777777" w:rsidR="00AC195E" w:rsidRPr="000C3F40" w:rsidRDefault="00524276" w:rsidP="00AC195E">
    <w:pPr>
      <w:pStyle w:val="Rodap"/>
      <w:jc w:val="right"/>
      <w:rPr>
        <w:color w:val="365F91" w:themeColor="accent1" w:themeShade="BF"/>
      </w:rPr>
    </w:pPr>
    <w:sdt>
      <w:sdtPr>
        <w:rPr>
          <w:color w:val="365F91" w:themeColor="accent1" w:themeShade="BF"/>
        </w:rPr>
        <w:id w:val="-1518067755"/>
        <w:docPartObj>
          <w:docPartGallery w:val="Page Numbers (Bottom of Page)"/>
          <w:docPartUnique/>
        </w:docPartObj>
      </w:sdtPr>
      <w:sdtEndPr/>
      <w:sdtContent>
        <w:r w:rsidR="00AC195E" w:rsidRPr="000C3F40">
          <w:rPr>
            <w:color w:val="365F91" w:themeColor="accent1" w:themeShade="BF"/>
          </w:rPr>
          <w:ptab w:relativeTo="margin" w:alignment="right" w:leader="underscore"/>
        </w:r>
      </w:sdtContent>
    </w:sdt>
  </w:p>
  <w:p w14:paraId="1BD22BC6" w14:textId="6AA65CBD" w:rsidR="00AC195E" w:rsidRDefault="00AC195E" w:rsidP="00AC195E">
    <w:pPr>
      <w:rPr>
        <w:color w:val="365F91" w:themeColor="accent1" w:themeShade="BF"/>
        <w:sz w:val="20"/>
      </w:rPr>
    </w:pPr>
    <w:bookmarkStart w:id="3" w:name="_Hlk68782310"/>
    <w:bookmarkEnd w:id="1"/>
    <w:r>
      <w:rPr>
        <w:color w:val="365F91" w:themeColor="accent1" w:themeShade="BF"/>
        <w:sz w:val="20"/>
      </w:rPr>
      <w:t>ESPECIFICAÇÕES TALHA E MONOVIA</w:t>
    </w:r>
  </w:p>
  <w:p w14:paraId="421512F7" w14:textId="735B577F" w:rsidR="008C6830" w:rsidRPr="00F25578" w:rsidRDefault="00F25578" w:rsidP="00F25578">
    <w:pPr>
      <w:jc w:val="both"/>
      <w:rPr>
        <w:color w:val="2F5496"/>
        <w:sz w:val="20"/>
      </w:rPr>
    </w:pPr>
    <w:bookmarkStart w:id="4" w:name="_Hlk69309408"/>
    <w:bookmarkEnd w:id="2"/>
    <w:bookmarkEnd w:id="3"/>
    <w:r w:rsidRPr="007E364E">
      <w:rPr>
        <w:color w:val="2F5496"/>
        <w:sz w:val="20"/>
      </w:rPr>
      <w:t>SIAA BOM JESUS DA LAPA, RIACHO DE SANTANA E IGAPORÃ - BA</w:t>
    </w:r>
    <w:bookmarkEnd w:id="4"/>
    <w:r w:rsidRPr="004013A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</w:t>
    </w:r>
    <w:r w:rsidRPr="004013A9">
      <w:rPr>
        <w:rFonts w:ascii="Arial" w:hAnsi="Arial" w:cs="Arial"/>
        <w:sz w:val="20"/>
      </w:rPr>
      <w:fldChar w:fldCharType="begin"/>
    </w:r>
    <w:r w:rsidRPr="004013A9">
      <w:rPr>
        <w:rFonts w:ascii="Arial" w:hAnsi="Arial" w:cs="Arial"/>
        <w:sz w:val="20"/>
      </w:rPr>
      <w:instrText xml:space="preserve"> PAGE   \* MERGEFORMAT </w:instrText>
    </w:r>
    <w:r w:rsidRPr="004013A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4013A9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0E866" w14:textId="77777777" w:rsidR="00524276" w:rsidRDefault="00524276">
      <w:r>
        <w:separator/>
      </w:r>
    </w:p>
  </w:footnote>
  <w:footnote w:type="continuationSeparator" w:id="0">
    <w:p w14:paraId="2073BBD1" w14:textId="77777777" w:rsidR="00524276" w:rsidRDefault="00524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1FDB" w14:textId="599B1813" w:rsidR="008C6830" w:rsidRDefault="00AC195E" w:rsidP="00CC2969">
    <w:pPr>
      <w:pStyle w:val="Cabealho"/>
      <w:tabs>
        <w:tab w:val="right" w:pos="9356"/>
      </w:tabs>
      <w:spacing w:line="240" w:lineRule="auto"/>
      <w:ind w:right="-1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7057F08" wp14:editId="48A17198">
          <wp:simplePos x="0" y="0"/>
          <wp:positionH relativeFrom="column">
            <wp:posOffset>2623185</wp:posOffset>
          </wp:positionH>
          <wp:positionV relativeFrom="paragraph">
            <wp:posOffset>9525</wp:posOffset>
          </wp:positionV>
          <wp:extent cx="3669665" cy="4889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9665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</w:rPr>
      <w:drawing>
        <wp:inline distT="0" distB="0" distL="0" distR="0" wp14:anchorId="68D76B94" wp14:editId="66BFE579">
          <wp:extent cx="2133600" cy="603528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256" cy="609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FBD0A6" w14:textId="77777777" w:rsidR="008C6830" w:rsidRPr="00CC2969" w:rsidRDefault="008C6830" w:rsidP="00CC2969">
    <w:pPr>
      <w:pStyle w:val="Cabealho"/>
      <w:spacing w:line="240" w:lineRule="auto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02E63"/>
    <w:multiLevelType w:val="multilevel"/>
    <w:tmpl w:val="17A8DA1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331CB6"/>
    <w:multiLevelType w:val="multilevel"/>
    <w:tmpl w:val="3E56B3E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2703CC8"/>
    <w:multiLevelType w:val="multilevel"/>
    <w:tmpl w:val="398C12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58901D8"/>
    <w:multiLevelType w:val="multilevel"/>
    <w:tmpl w:val="B810EA2C"/>
    <w:lvl w:ilvl="0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8043F1F"/>
    <w:multiLevelType w:val="hybridMultilevel"/>
    <w:tmpl w:val="E4148E3A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16AB"/>
    <w:multiLevelType w:val="multilevel"/>
    <w:tmpl w:val="E6E8E23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5FA5E1F"/>
    <w:multiLevelType w:val="multilevel"/>
    <w:tmpl w:val="5978B40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EB634E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FD973F0"/>
    <w:multiLevelType w:val="multilevel"/>
    <w:tmpl w:val="9566F086"/>
    <w:lvl w:ilvl="0">
      <w:start w:val="1"/>
      <w:numFmt w:val="none"/>
      <w:lvlText w:val="-"/>
      <w:legacy w:legacy="1" w:legacySpace="120" w:legacyIndent="360"/>
      <w:lvlJc w:val="left"/>
      <w:pPr>
        <w:ind w:left="80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16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2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8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4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0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96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2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80" w:hanging="360"/>
      </w:pPr>
      <w:rPr>
        <w:rFonts w:ascii="Wingdings" w:hAnsi="Wingdings" w:hint="default"/>
      </w:rPr>
    </w:lvl>
  </w:abstractNum>
  <w:abstractNum w:abstractNumId="10" w15:restartNumberingAfterBreak="0">
    <w:nsid w:val="21405779"/>
    <w:multiLevelType w:val="hybridMultilevel"/>
    <w:tmpl w:val="88386896"/>
    <w:lvl w:ilvl="0" w:tplc="46384D80">
      <w:start w:val="1"/>
      <w:numFmt w:val="decimal"/>
      <w:pStyle w:val="Ttulo3"/>
      <w:lvlText w:val="5.5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4160"/>
    <w:multiLevelType w:val="multilevel"/>
    <w:tmpl w:val="15D4C140"/>
    <w:lvl w:ilvl="0">
      <w:start w:val="3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47"/>
        </w:tabs>
        <w:ind w:left="114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4"/>
        </w:tabs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08"/>
        </w:tabs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32"/>
        </w:tabs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4"/>
        </w:tabs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6"/>
        </w:tabs>
        <w:ind w:left="6056" w:hanging="1800"/>
      </w:pPr>
      <w:rPr>
        <w:rFonts w:hint="default"/>
      </w:rPr>
    </w:lvl>
  </w:abstractNum>
  <w:abstractNum w:abstractNumId="12" w15:restartNumberingAfterBreak="0">
    <w:nsid w:val="33C67025"/>
    <w:multiLevelType w:val="multilevel"/>
    <w:tmpl w:val="8B909166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2"/>
      <w:numFmt w:val="decimal"/>
      <w:lvlText w:val="%1.%2"/>
      <w:lvlJc w:val="left"/>
      <w:pPr>
        <w:tabs>
          <w:tab w:val="num" w:pos="1147"/>
        </w:tabs>
        <w:ind w:left="114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4"/>
        </w:tabs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08"/>
        </w:tabs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32"/>
        </w:tabs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4"/>
        </w:tabs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6"/>
        </w:tabs>
        <w:ind w:left="6056" w:hanging="1800"/>
      </w:pPr>
      <w:rPr>
        <w:rFonts w:hint="default"/>
      </w:rPr>
    </w:lvl>
  </w:abstractNum>
  <w:abstractNum w:abstractNumId="13" w15:restartNumberingAfterBreak="0">
    <w:nsid w:val="3E630E2A"/>
    <w:multiLevelType w:val="multilevel"/>
    <w:tmpl w:val="50CC13F4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1147"/>
        </w:tabs>
        <w:ind w:left="114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4"/>
        </w:tabs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08"/>
        </w:tabs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32"/>
        </w:tabs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4"/>
        </w:tabs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6"/>
        </w:tabs>
        <w:ind w:left="6056" w:hanging="1800"/>
      </w:pPr>
      <w:rPr>
        <w:rFonts w:hint="default"/>
      </w:rPr>
    </w:lvl>
  </w:abstractNum>
  <w:abstractNum w:abstractNumId="14" w15:restartNumberingAfterBreak="0">
    <w:nsid w:val="42C2450E"/>
    <w:multiLevelType w:val="multilevel"/>
    <w:tmpl w:val="5E7653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715B33"/>
    <w:multiLevelType w:val="hybridMultilevel"/>
    <w:tmpl w:val="08200740"/>
    <w:lvl w:ilvl="0" w:tplc="EDB243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A2C0C"/>
    <w:multiLevelType w:val="multilevel"/>
    <w:tmpl w:val="2D8E192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3D2823"/>
    <w:multiLevelType w:val="hybridMultilevel"/>
    <w:tmpl w:val="7C74E0D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71F5A"/>
    <w:multiLevelType w:val="multilevel"/>
    <w:tmpl w:val="9DB84C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6604BB3"/>
    <w:multiLevelType w:val="multilevel"/>
    <w:tmpl w:val="941ED5C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0B1562"/>
    <w:multiLevelType w:val="multilevel"/>
    <w:tmpl w:val="8A4E4EA6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1147"/>
        </w:tabs>
        <w:ind w:left="114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4"/>
        </w:tabs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08"/>
        </w:tabs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32"/>
        </w:tabs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4"/>
        </w:tabs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6"/>
        </w:tabs>
        <w:ind w:left="6056" w:hanging="1800"/>
      </w:pPr>
      <w:rPr>
        <w:rFonts w:hint="default"/>
      </w:rPr>
    </w:lvl>
  </w:abstractNum>
  <w:abstractNum w:abstractNumId="21" w15:restartNumberingAfterBreak="0">
    <w:nsid w:val="6AE76258"/>
    <w:multiLevelType w:val="multilevel"/>
    <w:tmpl w:val="94E8103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05F3C7B"/>
    <w:multiLevelType w:val="multilevel"/>
    <w:tmpl w:val="91E47EC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1E6585A"/>
    <w:multiLevelType w:val="multilevel"/>
    <w:tmpl w:val="9DB84C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764007B"/>
    <w:multiLevelType w:val="multilevel"/>
    <w:tmpl w:val="E9A629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6A6E17"/>
    <w:multiLevelType w:val="hybridMultilevel"/>
    <w:tmpl w:val="701C7418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743355"/>
    <w:multiLevelType w:val="multilevel"/>
    <w:tmpl w:val="E8AEDD0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7"/>
  </w:num>
  <w:num w:numId="4">
    <w:abstractNumId w:val="18"/>
  </w:num>
  <w:num w:numId="5">
    <w:abstractNumId w:val="22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25"/>
  </w:num>
  <w:num w:numId="11">
    <w:abstractNumId w:val="21"/>
  </w:num>
  <w:num w:numId="12">
    <w:abstractNumId w:val="11"/>
  </w:num>
  <w:num w:numId="13">
    <w:abstractNumId w:val="15"/>
  </w:num>
  <w:num w:numId="14">
    <w:abstractNumId w:val="6"/>
  </w:num>
  <w:num w:numId="15">
    <w:abstractNumId w:val="20"/>
  </w:num>
  <w:num w:numId="16">
    <w:abstractNumId w:val="8"/>
  </w:num>
  <w:num w:numId="17">
    <w:abstractNumId w:val="2"/>
  </w:num>
  <w:num w:numId="18">
    <w:abstractNumId w:val="13"/>
  </w:num>
  <w:num w:numId="19">
    <w:abstractNumId w:val="7"/>
  </w:num>
  <w:num w:numId="20">
    <w:abstractNumId w:val="12"/>
  </w:num>
  <w:num w:numId="21">
    <w:abstractNumId w:val="1"/>
  </w:num>
  <w:num w:numId="22">
    <w:abstractNumId w:val="26"/>
  </w:num>
  <w:num w:numId="23">
    <w:abstractNumId w:val="16"/>
  </w:num>
  <w:num w:numId="24">
    <w:abstractNumId w:val="4"/>
  </w:num>
  <w:num w:numId="25">
    <w:abstractNumId w:val="19"/>
  </w:num>
  <w:num w:numId="26">
    <w:abstractNumId w:val="14"/>
  </w:num>
  <w:num w:numId="27">
    <w:abstractNumId w:val="1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350"/>
    <w:rsid w:val="0001521F"/>
    <w:rsid w:val="00034BD9"/>
    <w:rsid w:val="000702E6"/>
    <w:rsid w:val="00086FAA"/>
    <w:rsid w:val="0009271D"/>
    <w:rsid w:val="000A7BB8"/>
    <w:rsid w:val="000F3092"/>
    <w:rsid w:val="0013417E"/>
    <w:rsid w:val="00164FFE"/>
    <w:rsid w:val="00183330"/>
    <w:rsid w:val="001923C6"/>
    <w:rsid w:val="00197317"/>
    <w:rsid w:val="001B032C"/>
    <w:rsid w:val="001B0867"/>
    <w:rsid w:val="001D1DB6"/>
    <w:rsid w:val="001E0D4D"/>
    <w:rsid w:val="002420B0"/>
    <w:rsid w:val="00243BDE"/>
    <w:rsid w:val="00245AC1"/>
    <w:rsid w:val="002461D0"/>
    <w:rsid w:val="0025027B"/>
    <w:rsid w:val="00255699"/>
    <w:rsid w:val="002616D8"/>
    <w:rsid w:val="00263180"/>
    <w:rsid w:val="0026455A"/>
    <w:rsid w:val="00266562"/>
    <w:rsid w:val="00266DEC"/>
    <w:rsid w:val="0029023B"/>
    <w:rsid w:val="002943F4"/>
    <w:rsid w:val="002A2147"/>
    <w:rsid w:val="002A2FF7"/>
    <w:rsid w:val="003053F2"/>
    <w:rsid w:val="00306CAA"/>
    <w:rsid w:val="0031201E"/>
    <w:rsid w:val="0036168F"/>
    <w:rsid w:val="00370952"/>
    <w:rsid w:val="00394946"/>
    <w:rsid w:val="003B38E2"/>
    <w:rsid w:val="003E0B72"/>
    <w:rsid w:val="00443B18"/>
    <w:rsid w:val="00454CF1"/>
    <w:rsid w:val="0045503A"/>
    <w:rsid w:val="00457ECD"/>
    <w:rsid w:val="00483600"/>
    <w:rsid w:val="00486CD7"/>
    <w:rsid w:val="004B13E6"/>
    <w:rsid w:val="004D596F"/>
    <w:rsid w:val="004F36B3"/>
    <w:rsid w:val="004F60D9"/>
    <w:rsid w:val="005123B9"/>
    <w:rsid w:val="00514A0F"/>
    <w:rsid w:val="00514C8B"/>
    <w:rsid w:val="00524276"/>
    <w:rsid w:val="00536747"/>
    <w:rsid w:val="00564BBB"/>
    <w:rsid w:val="00572643"/>
    <w:rsid w:val="0057711D"/>
    <w:rsid w:val="00583A47"/>
    <w:rsid w:val="00586853"/>
    <w:rsid w:val="005977B4"/>
    <w:rsid w:val="005A536F"/>
    <w:rsid w:val="005F72F1"/>
    <w:rsid w:val="006567BE"/>
    <w:rsid w:val="00681003"/>
    <w:rsid w:val="006950CC"/>
    <w:rsid w:val="006C10F4"/>
    <w:rsid w:val="006C4264"/>
    <w:rsid w:val="006E0DDA"/>
    <w:rsid w:val="00700888"/>
    <w:rsid w:val="007154FF"/>
    <w:rsid w:val="0072380E"/>
    <w:rsid w:val="00731CE1"/>
    <w:rsid w:val="00740740"/>
    <w:rsid w:val="0076507D"/>
    <w:rsid w:val="0077187B"/>
    <w:rsid w:val="007814C7"/>
    <w:rsid w:val="00781B9D"/>
    <w:rsid w:val="007919D4"/>
    <w:rsid w:val="007B24FA"/>
    <w:rsid w:val="007D5EE3"/>
    <w:rsid w:val="008468E6"/>
    <w:rsid w:val="0085145C"/>
    <w:rsid w:val="008660F0"/>
    <w:rsid w:val="00893BEC"/>
    <w:rsid w:val="00894433"/>
    <w:rsid w:val="008A4625"/>
    <w:rsid w:val="008B4FBB"/>
    <w:rsid w:val="008C638C"/>
    <w:rsid w:val="008C6830"/>
    <w:rsid w:val="008D23E4"/>
    <w:rsid w:val="008D4793"/>
    <w:rsid w:val="008E4322"/>
    <w:rsid w:val="00907D2E"/>
    <w:rsid w:val="0091117F"/>
    <w:rsid w:val="009278BA"/>
    <w:rsid w:val="00943808"/>
    <w:rsid w:val="0095548E"/>
    <w:rsid w:val="00973D50"/>
    <w:rsid w:val="009A7693"/>
    <w:rsid w:val="009B523D"/>
    <w:rsid w:val="009C3459"/>
    <w:rsid w:val="009F68D3"/>
    <w:rsid w:val="00A11AC3"/>
    <w:rsid w:val="00A43520"/>
    <w:rsid w:val="00A46B7D"/>
    <w:rsid w:val="00A62CD8"/>
    <w:rsid w:val="00A70FE3"/>
    <w:rsid w:val="00AB7506"/>
    <w:rsid w:val="00AC195E"/>
    <w:rsid w:val="00AC39A2"/>
    <w:rsid w:val="00AD436B"/>
    <w:rsid w:val="00B4266A"/>
    <w:rsid w:val="00B453E9"/>
    <w:rsid w:val="00B506BD"/>
    <w:rsid w:val="00B6152F"/>
    <w:rsid w:val="00B73675"/>
    <w:rsid w:val="00B860A7"/>
    <w:rsid w:val="00B97A12"/>
    <w:rsid w:val="00BA75C2"/>
    <w:rsid w:val="00BC45C1"/>
    <w:rsid w:val="00BC7974"/>
    <w:rsid w:val="00BD3C4D"/>
    <w:rsid w:val="00BD5AB9"/>
    <w:rsid w:val="00BE5228"/>
    <w:rsid w:val="00C22F88"/>
    <w:rsid w:val="00C505B6"/>
    <w:rsid w:val="00C56EE2"/>
    <w:rsid w:val="00CC2969"/>
    <w:rsid w:val="00CD3DDA"/>
    <w:rsid w:val="00CE5366"/>
    <w:rsid w:val="00CE6154"/>
    <w:rsid w:val="00CF2001"/>
    <w:rsid w:val="00D01DAF"/>
    <w:rsid w:val="00D15A54"/>
    <w:rsid w:val="00D30C72"/>
    <w:rsid w:val="00D41426"/>
    <w:rsid w:val="00D60938"/>
    <w:rsid w:val="00D77E42"/>
    <w:rsid w:val="00D850DA"/>
    <w:rsid w:val="00D94357"/>
    <w:rsid w:val="00D97CEA"/>
    <w:rsid w:val="00E067A1"/>
    <w:rsid w:val="00E16744"/>
    <w:rsid w:val="00E24473"/>
    <w:rsid w:val="00E368FE"/>
    <w:rsid w:val="00E81255"/>
    <w:rsid w:val="00EB5C94"/>
    <w:rsid w:val="00EC1AE5"/>
    <w:rsid w:val="00EC6380"/>
    <w:rsid w:val="00F134A5"/>
    <w:rsid w:val="00F14D40"/>
    <w:rsid w:val="00F25578"/>
    <w:rsid w:val="00F358E2"/>
    <w:rsid w:val="00F35FD6"/>
    <w:rsid w:val="00F42D9E"/>
    <w:rsid w:val="00F512A9"/>
    <w:rsid w:val="00F56DED"/>
    <w:rsid w:val="00F66153"/>
    <w:rsid w:val="00F75350"/>
    <w:rsid w:val="00F902F3"/>
    <w:rsid w:val="00FA7D4C"/>
    <w:rsid w:val="00FB5746"/>
    <w:rsid w:val="00FC6F1A"/>
    <w:rsid w:val="00FC78A7"/>
    <w:rsid w:val="00FE4623"/>
    <w:rsid w:val="00FF1DA6"/>
    <w:rsid w:val="00FF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34E35"/>
  <w15:docId w15:val="{F4267D9C-86EA-4E58-B81B-7CBC70DC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195E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F75350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3">
    <w:name w:val="heading 3"/>
    <w:basedOn w:val="Normal"/>
    <w:next w:val="Normal"/>
    <w:qFormat/>
    <w:rsid w:val="0001521F"/>
    <w:pPr>
      <w:keepNext/>
      <w:numPr>
        <w:numId w:val="27"/>
      </w:numPr>
      <w:spacing w:before="240" w:after="60"/>
      <w:outlineLvl w:val="2"/>
    </w:pPr>
    <w:rPr>
      <w:rFonts w:ascii="Arial" w:hAnsi="Arial" w:cs="Arial"/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2616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F75350"/>
    <w:pPr>
      <w:jc w:val="both"/>
    </w:pPr>
  </w:style>
  <w:style w:type="paragraph" w:styleId="Cabealho">
    <w:name w:val="header"/>
    <w:basedOn w:val="Normal"/>
    <w:rsid w:val="00F75350"/>
    <w:pPr>
      <w:tabs>
        <w:tab w:val="center" w:pos="4252"/>
        <w:tab w:val="right" w:pos="8504"/>
      </w:tabs>
    </w:pPr>
  </w:style>
  <w:style w:type="paragraph" w:customStyle="1" w:styleId="Corpodetexto21">
    <w:name w:val="Corpo de texto 21"/>
    <w:basedOn w:val="Normal"/>
    <w:rsid w:val="00F7535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</w:rPr>
  </w:style>
  <w:style w:type="paragraph" w:customStyle="1" w:styleId="tit1">
    <w:name w:val="tit1"/>
    <w:basedOn w:val="Normal"/>
    <w:rsid w:val="00F75350"/>
    <w:pPr>
      <w:tabs>
        <w:tab w:val="left" w:pos="720"/>
      </w:tabs>
      <w:overflowPunct w:val="0"/>
      <w:autoSpaceDE w:val="0"/>
      <w:autoSpaceDN w:val="0"/>
      <w:adjustRightInd w:val="0"/>
      <w:spacing w:after="240" w:line="240" w:lineRule="auto"/>
      <w:ind w:left="720" w:hanging="720"/>
      <w:jc w:val="both"/>
      <w:textAlignment w:val="baseline"/>
    </w:pPr>
    <w:rPr>
      <w:rFonts w:ascii="Arial" w:hAnsi="Arial"/>
      <w:b/>
      <w:caps/>
    </w:rPr>
  </w:style>
  <w:style w:type="paragraph" w:styleId="Rodap">
    <w:name w:val="footer"/>
    <w:basedOn w:val="Normal"/>
    <w:link w:val="RodapChar"/>
    <w:uiPriority w:val="99"/>
    <w:rsid w:val="00F75350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F75350"/>
  </w:style>
  <w:style w:type="paragraph" w:customStyle="1" w:styleId="Recuodecorpodetexto31">
    <w:name w:val="Recuo de corpo de texto 31"/>
    <w:basedOn w:val="Normal"/>
    <w:rsid w:val="00F358E2"/>
    <w:pPr>
      <w:overflowPunct w:val="0"/>
      <w:autoSpaceDE w:val="0"/>
      <w:autoSpaceDN w:val="0"/>
      <w:adjustRightInd w:val="0"/>
      <w:spacing w:before="120" w:line="240" w:lineRule="auto"/>
      <w:ind w:left="737"/>
      <w:jc w:val="both"/>
      <w:textAlignment w:val="baseline"/>
    </w:pPr>
    <w:rPr>
      <w:rFonts w:ascii="Arial" w:hAnsi="Arial"/>
      <w:b/>
      <w:i/>
    </w:rPr>
  </w:style>
  <w:style w:type="paragraph" w:customStyle="1" w:styleId="TIT2">
    <w:name w:val="TIT2"/>
    <w:basedOn w:val="Normal"/>
    <w:rsid w:val="009A7693"/>
    <w:pPr>
      <w:tabs>
        <w:tab w:val="left" w:pos="709"/>
      </w:tabs>
      <w:overflowPunct w:val="0"/>
      <w:autoSpaceDE w:val="0"/>
      <w:autoSpaceDN w:val="0"/>
      <w:adjustRightInd w:val="0"/>
      <w:spacing w:before="240" w:after="240" w:line="240" w:lineRule="auto"/>
      <w:ind w:left="709" w:hanging="709"/>
      <w:jc w:val="both"/>
      <w:textAlignment w:val="baseline"/>
    </w:pPr>
    <w:rPr>
      <w:rFonts w:ascii="Arial" w:hAnsi="Arial"/>
      <w:caps/>
    </w:rPr>
  </w:style>
  <w:style w:type="paragraph" w:customStyle="1" w:styleId="tit20">
    <w:name w:val="tit2"/>
    <w:basedOn w:val="Normal"/>
    <w:rsid w:val="009A7693"/>
    <w:pPr>
      <w:tabs>
        <w:tab w:val="left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jc w:val="both"/>
      <w:textAlignment w:val="baseline"/>
    </w:pPr>
    <w:rPr>
      <w:rFonts w:ascii="Arial" w:hAnsi="Arial"/>
      <w:caps/>
    </w:rPr>
  </w:style>
  <w:style w:type="paragraph" w:customStyle="1" w:styleId="Corpodetexto31">
    <w:name w:val="Corpo de texto 31"/>
    <w:basedOn w:val="Normal"/>
    <w:rsid w:val="00D94357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paragraph" w:styleId="Corpodetexto3">
    <w:name w:val="Body Text 3"/>
    <w:basedOn w:val="Normal"/>
    <w:rsid w:val="00893BEC"/>
    <w:pPr>
      <w:spacing w:after="120"/>
    </w:pPr>
    <w:rPr>
      <w:sz w:val="16"/>
      <w:szCs w:val="16"/>
    </w:rPr>
  </w:style>
  <w:style w:type="paragraph" w:styleId="Corpodetexto2">
    <w:name w:val="Body Text 2"/>
    <w:basedOn w:val="Normal"/>
    <w:rsid w:val="00B860A7"/>
    <w:pPr>
      <w:spacing w:after="120" w:line="480" w:lineRule="auto"/>
    </w:pPr>
  </w:style>
  <w:style w:type="character" w:customStyle="1" w:styleId="Ttulo4Char">
    <w:name w:val="Título 4 Char"/>
    <w:basedOn w:val="Fontepargpadro"/>
    <w:link w:val="Ttulo4"/>
    <w:semiHidden/>
    <w:rsid w:val="002616D8"/>
    <w:rPr>
      <w:rFonts w:ascii="Calibri" w:eastAsia="Times New Roman" w:hAnsi="Calibri" w:cs="Times New Roman"/>
      <w:b/>
      <w:bCs/>
      <w:sz w:val="28"/>
      <w:szCs w:val="28"/>
    </w:rPr>
  </w:style>
  <w:style w:type="paragraph" w:styleId="PargrafodaLista">
    <w:name w:val="List Paragraph"/>
    <w:basedOn w:val="Normal"/>
    <w:uiPriority w:val="34"/>
    <w:qFormat/>
    <w:rsid w:val="004B13E6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01521F"/>
    <w:rPr>
      <w:sz w:val="22"/>
    </w:rPr>
  </w:style>
  <w:style w:type="paragraph" w:styleId="Textodebalo">
    <w:name w:val="Balloon Text"/>
    <w:basedOn w:val="Normal"/>
    <w:link w:val="TextodebaloChar"/>
    <w:rsid w:val="001E0D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1E0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1156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Engenharia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Senha</dc:creator>
  <cp:lastModifiedBy>ARH</cp:lastModifiedBy>
  <cp:revision>49</cp:revision>
  <cp:lastPrinted>2010-02-21T16:54:00Z</cp:lastPrinted>
  <dcterms:created xsi:type="dcterms:W3CDTF">2011-11-03T14:51:00Z</dcterms:created>
  <dcterms:modified xsi:type="dcterms:W3CDTF">2021-06-27T21:06:00Z</dcterms:modified>
</cp:coreProperties>
</file>