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44DC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AF7C189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1DC893D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2DB73BF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7F4306B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5DF23E07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142857C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6007B1F3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2429132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6EC8DD70" w14:textId="77777777" w:rsidR="002B27DA" w:rsidRDefault="000E7CB9" w:rsidP="002B27DA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08D841A8">
          <v:line id="_x0000_s1095" style="position:absolute;z-index:251657216" from="207.9pt,1.3pt" to="477.9pt,1.3pt" strokeweight="1pt"/>
        </w:pict>
      </w:r>
    </w:p>
    <w:p w14:paraId="2AE40D52" w14:textId="44441E74" w:rsidR="002B27DA" w:rsidRPr="00877863" w:rsidRDefault="00B56AB2" w:rsidP="00393458">
      <w:pPr>
        <w:tabs>
          <w:tab w:val="right" w:pos="9540"/>
        </w:tabs>
        <w:ind w:left="4140" w:right="991"/>
        <w:rPr>
          <w:rFonts w:ascii="Arial" w:hAnsi="Arial" w:cs="Arial"/>
          <w:sz w:val="26"/>
          <w:szCs w:val="26"/>
        </w:rPr>
      </w:pPr>
      <w:r w:rsidRPr="00877863">
        <w:rPr>
          <w:rFonts w:ascii="Arial" w:hAnsi="Arial" w:cs="Arial"/>
          <w:caps/>
          <w:sz w:val="26"/>
          <w:szCs w:val="26"/>
        </w:rPr>
        <w:t>registro</w:t>
      </w:r>
      <w:r w:rsidR="00BC2A75" w:rsidRPr="00877863">
        <w:rPr>
          <w:rFonts w:ascii="Arial" w:hAnsi="Arial" w:cs="Arial"/>
          <w:caps/>
          <w:sz w:val="26"/>
          <w:szCs w:val="26"/>
        </w:rPr>
        <w:t>S</w:t>
      </w:r>
      <w:r w:rsidRPr="00877863">
        <w:rPr>
          <w:rFonts w:ascii="Arial" w:hAnsi="Arial" w:cs="Arial"/>
          <w:caps/>
          <w:sz w:val="26"/>
          <w:szCs w:val="26"/>
        </w:rPr>
        <w:t xml:space="preserve"> de gaveta</w:t>
      </w:r>
      <w:r w:rsidR="00AD1271" w:rsidRPr="00877863">
        <w:rPr>
          <w:rFonts w:ascii="Arial" w:hAnsi="Arial" w:cs="Arial"/>
          <w:caps/>
          <w:sz w:val="26"/>
          <w:szCs w:val="26"/>
        </w:rPr>
        <w:t xml:space="preserve"> com cunha de borracha</w:t>
      </w:r>
      <w:r w:rsidR="00CD6DD9" w:rsidRPr="00877863">
        <w:rPr>
          <w:rFonts w:ascii="Arial" w:hAnsi="Arial" w:cs="Arial"/>
          <w:sz w:val="26"/>
          <w:szCs w:val="26"/>
        </w:rPr>
        <w:tab/>
      </w:r>
      <w:r w:rsidR="002D1E17" w:rsidRPr="00877863">
        <w:rPr>
          <w:rFonts w:ascii="Arial" w:hAnsi="Arial" w:cs="Arial"/>
          <w:sz w:val="26"/>
          <w:szCs w:val="26"/>
        </w:rPr>
        <w:t xml:space="preserve"> </w:t>
      </w:r>
    </w:p>
    <w:p w14:paraId="09DFD18B" w14:textId="77777777" w:rsidR="002B27DA" w:rsidRDefault="000E7CB9" w:rsidP="002B27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B5B8BE4">
          <v:line id="_x0000_s1096" style="position:absolute;z-index:251658240" from="207pt,13.5pt" to="477pt,13.5pt" strokeweight="1pt"/>
        </w:pict>
      </w:r>
    </w:p>
    <w:p w14:paraId="6A76714C" w14:textId="77777777" w:rsidR="002B27DA" w:rsidRDefault="002B27DA" w:rsidP="002B27DA"/>
    <w:p w14:paraId="5CE56C77" w14:textId="77777777" w:rsidR="002B27DA" w:rsidRDefault="002B27DA" w:rsidP="002B27DA">
      <w:pPr>
        <w:ind w:left="567"/>
        <w:jc w:val="both"/>
      </w:pPr>
    </w:p>
    <w:p w14:paraId="687EF4BC" w14:textId="77777777" w:rsidR="002B27DA" w:rsidRDefault="002B27DA" w:rsidP="002B27DA"/>
    <w:p w14:paraId="697FB287" w14:textId="77777777" w:rsidR="002B27DA" w:rsidRDefault="002B27DA" w:rsidP="002B27DA"/>
    <w:p w14:paraId="62F0C3E6" w14:textId="77777777" w:rsidR="002B27DA" w:rsidRDefault="002B27DA" w:rsidP="002B27DA"/>
    <w:p w14:paraId="49984D1C" w14:textId="77777777" w:rsidR="002B27DA" w:rsidRDefault="002B27DA" w:rsidP="002B27DA"/>
    <w:p w14:paraId="72D2FCFE" w14:textId="77777777" w:rsidR="002B27DA" w:rsidRDefault="002B27DA" w:rsidP="002B27DA"/>
    <w:p w14:paraId="2340839A" w14:textId="77777777" w:rsidR="002B27DA" w:rsidRDefault="002B27DA" w:rsidP="002B27DA"/>
    <w:p w14:paraId="7D057100" w14:textId="77777777" w:rsidR="002B27DA" w:rsidRDefault="002B27DA" w:rsidP="002B27DA"/>
    <w:p w14:paraId="54CD06D5" w14:textId="77777777" w:rsidR="002B27DA" w:rsidRDefault="002B27DA" w:rsidP="002B27DA"/>
    <w:p w14:paraId="588C00B4" w14:textId="77777777" w:rsidR="002B27DA" w:rsidRPr="00BF45BD" w:rsidRDefault="002B27DA" w:rsidP="002B27DA">
      <w:pPr>
        <w:rPr>
          <w:sz w:val="20"/>
        </w:rPr>
      </w:pPr>
    </w:p>
    <w:p w14:paraId="0E03E5BE" w14:textId="77777777" w:rsidR="002B27DA" w:rsidRPr="00BF45BD" w:rsidRDefault="002B27DA" w:rsidP="002B27DA">
      <w:pPr>
        <w:rPr>
          <w:sz w:val="20"/>
        </w:rPr>
      </w:pPr>
    </w:p>
    <w:p w14:paraId="46915029" w14:textId="77777777" w:rsidR="002B27DA" w:rsidRPr="00BF45BD" w:rsidRDefault="002B27DA" w:rsidP="002B27DA">
      <w:pPr>
        <w:rPr>
          <w:sz w:val="20"/>
        </w:rPr>
      </w:pPr>
    </w:p>
    <w:p w14:paraId="4FBD2031" w14:textId="77777777" w:rsidR="002B27DA" w:rsidRPr="00BF45BD" w:rsidRDefault="002B27DA" w:rsidP="002B27DA">
      <w:pPr>
        <w:rPr>
          <w:sz w:val="20"/>
        </w:rPr>
      </w:pPr>
    </w:p>
    <w:p w14:paraId="2588D5D6" w14:textId="77777777" w:rsidR="002B27DA" w:rsidRPr="00BF45BD" w:rsidRDefault="002B27DA" w:rsidP="002B27DA">
      <w:pPr>
        <w:rPr>
          <w:sz w:val="20"/>
        </w:rPr>
      </w:pPr>
    </w:p>
    <w:p w14:paraId="0D804B03" w14:textId="77777777" w:rsidR="00FB5118" w:rsidRDefault="00FB5118" w:rsidP="002B27DA">
      <w:pPr>
        <w:rPr>
          <w:sz w:val="20"/>
        </w:rPr>
      </w:pPr>
    </w:p>
    <w:p w14:paraId="0DCA6485" w14:textId="77777777" w:rsidR="00FB5118" w:rsidRDefault="00FB5118" w:rsidP="002B27DA">
      <w:pPr>
        <w:rPr>
          <w:sz w:val="20"/>
        </w:rPr>
      </w:pPr>
    </w:p>
    <w:p w14:paraId="287EFF29" w14:textId="77777777" w:rsidR="00FB5118" w:rsidRPr="00BF45BD" w:rsidRDefault="00FB5118" w:rsidP="002B27DA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992"/>
        <w:gridCol w:w="969"/>
        <w:gridCol w:w="2033"/>
      </w:tblGrid>
      <w:tr w:rsidR="00F7295A" w14:paraId="780E8F4B" w14:textId="77777777" w:rsidTr="00F7295A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2B0F8E41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0ED11C99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0742C9EA" w14:textId="2334B7F4" w:rsidR="00F7295A" w:rsidRPr="006D2DA3" w:rsidRDefault="004438CC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15/06/21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14:paraId="0C4F413F" w14:textId="634A1BB6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335D5D1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7358B838" w14:textId="77777777" w:rsidR="00F7295A" w:rsidRPr="00B3015A" w:rsidRDefault="00F7295A" w:rsidP="00021659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2DA041F1" w14:textId="77777777" w:rsidR="00F7295A" w:rsidRPr="003A7529" w:rsidRDefault="00F7295A" w:rsidP="00021659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F7295A" w14:paraId="4FEF3B08" w14:textId="77777777" w:rsidTr="00F7295A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619C1ACB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CBCC2FA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3090B382" w14:textId="426DEEB4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262ED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433BA05A" w14:textId="3EC4AFEF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6CAAED5E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4613305" w14:textId="77777777" w:rsidR="00F7295A" w:rsidRDefault="00F7295A" w:rsidP="00021659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F7295A" w14:paraId="27ED5675" w14:textId="77777777" w:rsidTr="00F7295A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27B87142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69DDB229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7908D025" w14:textId="672E6C86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992" w:type="dxa"/>
            <w:vAlign w:val="center"/>
          </w:tcPr>
          <w:p w14:paraId="672566F8" w14:textId="42350580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42FB3D6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51313D9" w14:textId="77777777" w:rsidR="00F7295A" w:rsidRDefault="00F7295A" w:rsidP="00021659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F7295A" w14:paraId="187153F7" w14:textId="77777777" w:rsidTr="00F7295A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571A8C30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080E46E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5BC82561" w14:textId="6CBC872A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992" w:type="dxa"/>
            <w:vAlign w:val="center"/>
          </w:tcPr>
          <w:p w14:paraId="73925047" w14:textId="1335E529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B24A82F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854CE0A" w14:textId="77777777" w:rsidR="00F7295A" w:rsidRDefault="00F7295A" w:rsidP="0002165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F7295A" w14:paraId="14A5F076" w14:textId="77777777" w:rsidTr="00F7295A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4EAEE7A6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26F998A2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506143B6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992" w:type="dxa"/>
            <w:vAlign w:val="center"/>
          </w:tcPr>
          <w:p w14:paraId="54C90B76" w14:textId="75F563BC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E11DF10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1EA75649" w14:textId="77777777" w:rsidR="00F7295A" w:rsidRDefault="00F7295A" w:rsidP="0002165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F7295A" w14:paraId="5050239C" w14:textId="77777777" w:rsidTr="00F7295A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3D068C59" w14:textId="77777777" w:rsidR="00F7295A" w:rsidRPr="00B3015A" w:rsidRDefault="00F7295A" w:rsidP="00021659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F4315FD" w14:textId="77777777" w:rsidR="00F7295A" w:rsidRPr="006D2DA3" w:rsidRDefault="00F7295A" w:rsidP="00021659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0BAF54B8" w14:textId="77777777" w:rsidR="00F7295A" w:rsidRPr="006D2DA3" w:rsidRDefault="00F7295A" w:rsidP="0002165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3C4FE306" w14:textId="38DD8894" w:rsidR="00F7295A" w:rsidRPr="006D2DA3" w:rsidRDefault="00F7295A" w:rsidP="00021659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31BD4CC7" w14:textId="77777777" w:rsidR="00F7295A" w:rsidRPr="006D2DA3" w:rsidRDefault="00F7295A" w:rsidP="00021659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46373DF1" w14:textId="77777777" w:rsidR="00F7295A" w:rsidRDefault="00F7295A" w:rsidP="00021659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2D730871" w14:textId="77777777"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14:paraId="311798B0" w14:textId="77777777" w:rsidR="002B27DA" w:rsidRDefault="002B27DA" w:rsidP="00393458">
      <w:pPr>
        <w:pStyle w:val="Ttulo1"/>
        <w:sectPr w:rsidR="002B27DA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14:paraId="71497645" w14:textId="77777777" w:rsidR="00AF35FD" w:rsidRPr="00AF35FD" w:rsidRDefault="00AF35FD" w:rsidP="00AF35FD">
      <w:pPr>
        <w:pStyle w:val="PargrafodaLista"/>
        <w:numPr>
          <w:ilvl w:val="0"/>
          <w:numId w:val="20"/>
        </w:numPr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2A4B2935" w14:textId="77777777" w:rsidR="00AF35FD" w:rsidRPr="00AF35FD" w:rsidRDefault="00AF35FD" w:rsidP="00AF35FD">
      <w:pPr>
        <w:pStyle w:val="PargrafodaLista"/>
        <w:numPr>
          <w:ilvl w:val="0"/>
          <w:numId w:val="20"/>
        </w:numPr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20789EB6" w14:textId="77777777" w:rsidR="00AF35FD" w:rsidRPr="00AF35FD" w:rsidRDefault="00AF35FD" w:rsidP="00AF35FD">
      <w:pPr>
        <w:pStyle w:val="PargrafodaLista"/>
        <w:numPr>
          <w:ilvl w:val="0"/>
          <w:numId w:val="20"/>
        </w:numPr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4E6D7865" w14:textId="77777777" w:rsidR="00620EA8" w:rsidRPr="00500E0D" w:rsidRDefault="00620EA8" w:rsidP="00676B27">
      <w:pPr>
        <w:pStyle w:val="NormalArial"/>
        <w:rPr>
          <w:sz w:val="22"/>
          <w:szCs w:val="22"/>
        </w:rPr>
      </w:pPr>
      <w:r w:rsidRPr="00500E0D">
        <w:rPr>
          <w:sz w:val="22"/>
          <w:szCs w:val="22"/>
        </w:rPr>
        <w:t>REGISTROS DE GAVETA COM CUNHA DE BORRACHA</w:t>
      </w:r>
    </w:p>
    <w:p w14:paraId="58B09115" w14:textId="77777777" w:rsidR="00B56AB2" w:rsidRPr="00C82C2B" w:rsidRDefault="00B56AB2" w:rsidP="00575103">
      <w:pPr>
        <w:jc w:val="both"/>
        <w:rPr>
          <w:rFonts w:ascii="Arial" w:hAnsi="Arial" w:cs="Arial"/>
          <w:b/>
          <w:smallCaps/>
          <w:szCs w:val="22"/>
        </w:rPr>
      </w:pPr>
    </w:p>
    <w:p w14:paraId="08BABD08" w14:textId="77777777" w:rsidR="00620EA8" w:rsidRPr="00100923" w:rsidRDefault="00405533" w:rsidP="00676B27">
      <w:pPr>
        <w:pStyle w:val="Ttulo4"/>
        <w:numPr>
          <w:ilvl w:val="0"/>
          <w:numId w:val="0"/>
        </w:numPr>
        <w:rPr>
          <w:rFonts w:ascii="Arial Negrito" w:hAnsi="Arial Negrito"/>
        </w:rPr>
      </w:pPr>
      <w:r w:rsidRPr="000D0B17">
        <w:t>Escopo</w:t>
      </w:r>
      <w:r>
        <w:t xml:space="preserve"> do Fornecimento</w:t>
      </w:r>
    </w:p>
    <w:p w14:paraId="7EF28CAE" w14:textId="77777777" w:rsidR="00B56AB2" w:rsidRPr="00C82C2B" w:rsidRDefault="00B56AB2" w:rsidP="00575103">
      <w:pPr>
        <w:jc w:val="both"/>
        <w:rPr>
          <w:rFonts w:ascii="Arial" w:hAnsi="Arial" w:cs="Arial"/>
          <w:szCs w:val="22"/>
        </w:rPr>
      </w:pPr>
    </w:p>
    <w:p w14:paraId="785996E7" w14:textId="6E6E6A08" w:rsidR="00AC7923" w:rsidRDefault="00AC7923" w:rsidP="00262ED5">
      <w:pPr>
        <w:ind w:right="-3"/>
        <w:jc w:val="both"/>
        <w:rPr>
          <w:rFonts w:ascii="Arial" w:hAnsi="Arial" w:cs="Arial"/>
          <w:szCs w:val="22"/>
        </w:rPr>
      </w:pPr>
      <w:r w:rsidRPr="00FE6823">
        <w:rPr>
          <w:rFonts w:ascii="Arial" w:hAnsi="Arial" w:cs="Arial"/>
          <w:szCs w:val="22"/>
        </w:rPr>
        <w:t xml:space="preserve">A presente Especificação regula o fornecimento de </w:t>
      </w:r>
      <w:r w:rsidRPr="00C82C2B">
        <w:rPr>
          <w:rFonts w:ascii="Arial" w:hAnsi="Arial" w:cs="Arial"/>
          <w:szCs w:val="22"/>
        </w:rPr>
        <w:t>registros de gaveta com cunha de borracha, de acionamento manual</w:t>
      </w:r>
      <w:r w:rsidRPr="00FE6823">
        <w:rPr>
          <w:rFonts w:ascii="Arial" w:hAnsi="Arial" w:cs="Arial"/>
          <w:szCs w:val="22"/>
        </w:rPr>
        <w:t xml:space="preserve">, a serem instalados no </w:t>
      </w:r>
      <w:r w:rsidR="00262ED5" w:rsidRPr="00461DF1">
        <w:rPr>
          <w:rFonts w:ascii="Arial" w:hAnsi="Arial" w:cs="Arial"/>
          <w:szCs w:val="22"/>
        </w:rPr>
        <w:t xml:space="preserve">Sistema </w:t>
      </w:r>
      <w:r w:rsidR="00262ED5">
        <w:rPr>
          <w:rFonts w:ascii="Arial" w:hAnsi="Arial" w:cs="Arial"/>
          <w:szCs w:val="22"/>
        </w:rPr>
        <w:t xml:space="preserve">Integrado </w:t>
      </w:r>
      <w:r w:rsidR="00262ED5" w:rsidRPr="00461DF1">
        <w:rPr>
          <w:rFonts w:ascii="Arial" w:hAnsi="Arial" w:cs="Arial"/>
          <w:szCs w:val="22"/>
        </w:rPr>
        <w:t xml:space="preserve">de Abastecimento de Água </w:t>
      </w:r>
      <w:r w:rsidR="00262ED5">
        <w:rPr>
          <w:rFonts w:ascii="Arial" w:hAnsi="Arial" w:cs="Arial"/>
          <w:szCs w:val="22"/>
        </w:rPr>
        <w:t>nos Municípios Bom Jesus da Lapa, Riacho de Santana e Igaporã - BA</w:t>
      </w:r>
      <w:r w:rsidR="00262ED5" w:rsidRPr="00461DF1">
        <w:rPr>
          <w:rFonts w:ascii="Arial" w:hAnsi="Arial" w:cs="Arial"/>
          <w:szCs w:val="22"/>
        </w:rPr>
        <w:t xml:space="preserve">, da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="00262ED5" w:rsidRPr="00461DF1">
        <w:rPr>
          <w:rFonts w:ascii="Arial" w:hAnsi="Arial" w:cs="Arial"/>
          <w:szCs w:val="22"/>
        </w:rPr>
        <w:t>.</w:t>
      </w:r>
      <w:r w:rsidR="00262ED5">
        <w:rPr>
          <w:rFonts w:ascii="Arial" w:hAnsi="Arial" w:cs="Arial"/>
          <w:szCs w:val="22"/>
        </w:rPr>
        <w:t xml:space="preserve"> </w:t>
      </w:r>
      <w:r w:rsidR="00262ED5" w:rsidRPr="00CC2969">
        <w:rPr>
          <w:rFonts w:ascii="Arial" w:hAnsi="Arial" w:cs="Arial"/>
          <w:szCs w:val="22"/>
        </w:rPr>
        <w:t>O fornecimento incluirá, não se limitando aos mesmos, os seguintes itens principais:</w:t>
      </w:r>
    </w:p>
    <w:p w14:paraId="1CE696FD" w14:textId="77777777" w:rsidR="00262ED5" w:rsidRPr="00C82C2B" w:rsidRDefault="00262ED5" w:rsidP="00262ED5">
      <w:pPr>
        <w:ind w:right="-3"/>
        <w:jc w:val="both"/>
        <w:rPr>
          <w:rFonts w:ascii="Arial" w:hAnsi="Arial" w:cs="Arial"/>
          <w:szCs w:val="22"/>
        </w:rPr>
      </w:pPr>
    </w:p>
    <w:p w14:paraId="1FFF10F5" w14:textId="77777777" w:rsidR="0059165F" w:rsidRDefault="0059165F" w:rsidP="00575103">
      <w:pPr>
        <w:pStyle w:val="Ttulo1"/>
        <w:keepNext w:val="0"/>
        <w:widowControl w:val="0"/>
        <w:numPr>
          <w:ilvl w:val="0"/>
          <w:numId w:val="0"/>
        </w:numPr>
        <w:rPr>
          <w:rFonts w:ascii="Arial" w:hAnsi="Arial" w:cs="Arial"/>
          <w:b w:val="0"/>
          <w:szCs w:val="22"/>
        </w:rPr>
      </w:pPr>
      <w:r w:rsidRPr="00C82C2B">
        <w:rPr>
          <w:rFonts w:ascii="Arial" w:hAnsi="Arial" w:cs="Arial"/>
          <w:b w:val="0"/>
          <w:szCs w:val="22"/>
        </w:rPr>
        <w:t>O fornecimento incluirá, os seguintes itens principais</w:t>
      </w:r>
      <w:r w:rsidR="00CE5BA9" w:rsidRPr="00C82C2B">
        <w:rPr>
          <w:rFonts w:ascii="Arial" w:hAnsi="Arial" w:cs="Arial"/>
          <w:b w:val="0"/>
          <w:szCs w:val="22"/>
        </w:rPr>
        <w:t>, não se limitando aos mesmos</w:t>
      </w:r>
      <w:r w:rsidRPr="00C82C2B">
        <w:rPr>
          <w:rFonts w:ascii="Arial" w:hAnsi="Arial" w:cs="Arial"/>
          <w:b w:val="0"/>
          <w:szCs w:val="22"/>
        </w:rPr>
        <w:t>:</w:t>
      </w:r>
    </w:p>
    <w:p w14:paraId="173A565B" w14:textId="77777777" w:rsidR="00620EA8" w:rsidRPr="00620EA8" w:rsidRDefault="00620EA8" w:rsidP="00620EA8"/>
    <w:p w14:paraId="340FA23F" w14:textId="77777777" w:rsidR="0059165F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Registros </w:t>
      </w:r>
      <w:r w:rsidR="0059165F" w:rsidRPr="00C82C2B">
        <w:rPr>
          <w:rFonts w:ascii="Arial" w:hAnsi="Arial" w:cs="Arial"/>
          <w:szCs w:val="22"/>
        </w:rPr>
        <w:t>de gaveta com cunha de borracha, conforme quantidades definidas nas Listas de Materiais e Equipamentos</w:t>
      </w:r>
      <w:r w:rsidR="00121259" w:rsidRPr="00C82C2B">
        <w:rPr>
          <w:rFonts w:ascii="Arial" w:hAnsi="Arial" w:cs="Arial"/>
          <w:szCs w:val="22"/>
        </w:rPr>
        <w:fldChar w:fldCharType="begin"/>
      </w:r>
      <w:r w:rsidR="0059165F" w:rsidRPr="00C82C2B">
        <w:rPr>
          <w:rFonts w:ascii="Arial" w:hAnsi="Arial" w:cs="Arial"/>
          <w:szCs w:val="22"/>
        </w:rPr>
        <w:instrText xml:space="preserve"> </w:instrText>
      </w:r>
      <w:r w:rsidR="00121259" w:rsidRPr="00C82C2B">
        <w:rPr>
          <w:rFonts w:ascii="Arial" w:hAnsi="Arial" w:cs="Arial"/>
          <w:szCs w:val="22"/>
        </w:rPr>
        <w:fldChar w:fldCharType="begin"/>
      </w:r>
      <w:r w:rsidR="0059165F" w:rsidRPr="00C82C2B">
        <w:rPr>
          <w:rFonts w:ascii="Arial" w:hAnsi="Arial" w:cs="Arial"/>
          <w:szCs w:val="22"/>
        </w:rPr>
        <w:instrText xml:space="preserve"> </w:instrText>
      </w:r>
      <w:r w:rsidR="00121259" w:rsidRPr="00C82C2B">
        <w:rPr>
          <w:rFonts w:ascii="Arial" w:hAnsi="Arial" w:cs="Arial"/>
          <w:szCs w:val="22"/>
        </w:rPr>
        <w:fldChar w:fldCharType="begin"/>
      </w:r>
      <w:r w:rsidR="0059165F" w:rsidRPr="00C82C2B">
        <w:rPr>
          <w:rFonts w:ascii="Arial" w:hAnsi="Arial" w:cs="Arial"/>
          <w:szCs w:val="22"/>
        </w:rPr>
        <w:instrText xml:space="preserve"> </w:instrText>
      </w:r>
      <w:r w:rsidR="00121259" w:rsidRPr="00C82C2B">
        <w:rPr>
          <w:rFonts w:ascii="Arial" w:hAnsi="Arial" w:cs="Arial"/>
          <w:szCs w:val="22"/>
        </w:rPr>
        <w:fldChar w:fldCharType="begin" w:fldLock="1"/>
      </w:r>
      <w:r w:rsidR="0059165F" w:rsidRPr="00C82C2B">
        <w:rPr>
          <w:rFonts w:ascii="Arial" w:hAnsi="Arial" w:cs="Arial"/>
          <w:szCs w:val="22"/>
        </w:rPr>
        <w:instrText xml:space="preserve">  </w:instrText>
      </w:r>
      <w:r w:rsidR="00121259" w:rsidRPr="00C82C2B">
        <w:rPr>
          <w:rFonts w:ascii="Arial" w:hAnsi="Arial" w:cs="Arial"/>
          <w:szCs w:val="22"/>
        </w:rPr>
        <w:fldChar w:fldCharType="end"/>
      </w:r>
      <w:r w:rsidR="0059165F" w:rsidRPr="00C82C2B">
        <w:rPr>
          <w:rFonts w:ascii="Arial" w:hAnsi="Arial" w:cs="Arial"/>
          <w:szCs w:val="22"/>
        </w:rPr>
        <w:instrText xml:space="preserve"> </w:instrText>
      </w:r>
      <w:r w:rsidR="00121259" w:rsidRPr="00C82C2B">
        <w:rPr>
          <w:rFonts w:ascii="Arial" w:hAnsi="Arial" w:cs="Arial"/>
          <w:szCs w:val="22"/>
        </w:rPr>
        <w:fldChar w:fldCharType="end"/>
      </w:r>
      <w:r w:rsidR="0059165F" w:rsidRPr="00C82C2B">
        <w:rPr>
          <w:rFonts w:ascii="Arial" w:hAnsi="Arial" w:cs="Arial"/>
          <w:szCs w:val="22"/>
        </w:rPr>
        <w:instrText xml:space="preserve"> </w:instrText>
      </w:r>
      <w:r w:rsidR="00121259" w:rsidRPr="00C82C2B">
        <w:rPr>
          <w:rFonts w:ascii="Arial" w:hAnsi="Arial" w:cs="Arial"/>
          <w:szCs w:val="22"/>
        </w:rPr>
        <w:fldChar w:fldCharType="end"/>
      </w:r>
      <w:r w:rsidR="0059165F" w:rsidRPr="00C82C2B">
        <w:rPr>
          <w:rFonts w:ascii="Arial" w:hAnsi="Arial" w:cs="Arial"/>
          <w:szCs w:val="22"/>
        </w:rPr>
        <w:instrText xml:space="preserve">LISTAS DE MATERIAL HIDRÁULICO E EQUIPAMENTOS </w:instrText>
      </w:r>
      <w:r w:rsidR="00121259" w:rsidRPr="00C82C2B">
        <w:rPr>
          <w:rFonts w:ascii="Arial" w:hAnsi="Arial" w:cs="Arial"/>
          <w:szCs w:val="22"/>
        </w:rPr>
        <w:fldChar w:fldCharType="end"/>
      </w:r>
      <w:r w:rsidR="0059165F" w:rsidRPr="00C82C2B">
        <w:rPr>
          <w:rFonts w:ascii="Arial" w:hAnsi="Arial" w:cs="Arial"/>
          <w:szCs w:val="22"/>
        </w:rPr>
        <w:t xml:space="preserve"> do Projeto;</w:t>
      </w:r>
    </w:p>
    <w:p w14:paraId="56D025C6" w14:textId="77777777" w:rsidR="0059165F" w:rsidRPr="00C82C2B" w:rsidRDefault="007C1EEB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Elementos</w:t>
      </w:r>
      <w:r w:rsidR="00F14F7E" w:rsidRPr="00C82C2B">
        <w:rPr>
          <w:rFonts w:ascii="Arial" w:hAnsi="Arial" w:cs="Arial"/>
          <w:szCs w:val="22"/>
        </w:rPr>
        <w:t xml:space="preserve"> </w:t>
      </w:r>
      <w:r w:rsidR="0059165F" w:rsidRPr="00C82C2B">
        <w:rPr>
          <w:rFonts w:ascii="Arial" w:hAnsi="Arial" w:cs="Arial"/>
          <w:szCs w:val="22"/>
        </w:rPr>
        <w:t>de vedação, conforme a necessidade;</w:t>
      </w:r>
    </w:p>
    <w:p w14:paraId="0A46036F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Sobressalentes, ferramentas e acessó</w:t>
      </w:r>
      <w:r w:rsidR="00F036E9" w:rsidRPr="00C82C2B">
        <w:rPr>
          <w:rFonts w:ascii="Arial" w:hAnsi="Arial" w:cs="Arial"/>
          <w:szCs w:val="22"/>
        </w:rPr>
        <w:t>rios indicados pelo fabricante</w:t>
      </w:r>
      <w:r w:rsidRPr="00C82C2B">
        <w:rPr>
          <w:rFonts w:ascii="Arial" w:hAnsi="Arial" w:cs="Arial"/>
          <w:szCs w:val="22"/>
        </w:rPr>
        <w:t>;</w:t>
      </w:r>
    </w:p>
    <w:p w14:paraId="3AFE7F62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Lubrificantes e acessórios para instalação, conforme a necessidade;</w:t>
      </w:r>
    </w:p>
    <w:p w14:paraId="5069A612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Testes e ensaios em linha de produção, inclusive hidrostático e de funcionamento;</w:t>
      </w:r>
    </w:p>
    <w:p w14:paraId="0014E7B8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Proteção e revestimento interno e externo, conforme o caso;</w:t>
      </w:r>
    </w:p>
    <w:p w14:paraId="3D0A35E4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Acondicionamento dos produtos;</w:t>
      </w:r>
    </w:p>
    <w:p w14:paraId="4BC24093" w14:textId="77777777" w:rsidR="00397F95" w:rsidRPr="00C82C2B" w:rsidRDefault="00397F95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Certificados, manuais e catálogos;</w:t>
      </w:r>
    </w:p>
    <w:p w14:paraId="76341939" w14:textId="77777777" w:rsidR="00F14F7E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Assistência técnica, inclusive no local de instalação;</w:t>
      </w:r>
    </w:p>
    <w:p w14:paraId="47B88708" w14:textId="77777777" w:rsidR="00397F95" w:rsidRPr="00C82C2B" w:rsidRDefault="00F14F7E" w:rsidP="00AC7923">
      <w:pPr>
        <w:numPr>
          <w:ilvl w:val="0"/>
          <w:numId w:val="17"/>
        </w:num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Garantia.</w:t>
      </w:r>
    </w:p>
    <w:p w14:paraId="0D212A55" w14:textId="77777777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</w:p>
    <w:p w14:paraId="4C61ABFC" w14:textId="77777777" w:rsidR="00620EA8" w:rsidRPr="00100923" w:rsidRDefault="00405533" w:rsidP="00676B27">
      <w:pPr>
        <w:pStyle w:val="Ttulo4"/>
        <w:numPr>
          <w:ilvl w:val="0"/>
          <w:numId w:val="0"/>
        </w:numPr>
        <w:rPr>
          <w:rFonts w:ascii="Arial Negrito" w:hAnsi="Arial Negrito"/>
        </w:rPr>
      </w:pPr>
      <w:r>
        <w:t>Condições Gerais</w:t>
      </w:r>
    </w:p>
    <w:p w14:paraId="5A0FC9B9" w14:textId="77777777" w:rsidR="0059165F" w:rsidRPr="00C82C2B" w:rsidRDefault="0059165F" w:rsidP="00575103">
      <w:pPr>
        <w:jc w:val="both"/>
        <w:rPr>
          <w:rFonts w:ascii="Arial" w:hAnsi="Arial" w:cs="Arial"/>
          <w:color w:val="0000FF"/>
          <w:szCs w:val="22"/>
        </w:rPr>
      </w:pPr>
    </w:p>
    <w:p w14:paraId="2ABA9C9E" w14:textId="77777777" w:rsidR="0059165F" w:rsidRDefault="0059165F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C82C2B">
        <w:rPr>
          <w:rFonts w:ascii="Arial" w:hAnsi="Arial" w:cs="Arial"/>
          <w:szCs w:val="22"/>
          <w:u w:val="single"/>
        </w:rPr>
        <w:t>Projeto</w:t>
      </w:r>
      <w:r w:rsidRPr="00C82C2B">
        <w:rPr>
          <w:rFonts w:ascii="Arial" w:hAnsi="Arial" w:cs="Arial"/>
          <w:szCs w:val="22"/>
        </w:rPr>
        <w:t>, constituído pelos seguintes documentos técnicos pertinentes do projeto de engenharia:</w:t>
      </w:r>
    </w:p>
    <w:p w14:paraId="54172E24" w14:textId="77777777" w:rsidR="00620EA8" w:rsidRPr="00C82C2B" w:rsidRDefault="00620EA8" w:rsidP="00575103">
      <w:pPr>
        <w:jc w:val="both"/>
        <w:rPr>
          <w:rFonts w:ascii="Arial" w:hAnsi="Arial" w:cs="Arial"/>
          <w:szCs w:val="22"/>
        </w:rPr>
      </w:pPr>
    </w:p>
    <w:p w14:paraId="185205A1" w14:textId="77777777" w:rsidR="0059165F" w:rsidRPr="00C82C2B" w:rsidRDefault="0059165F" w:rsidP="00575103">
      <w:pPr>
        <w:numPr>
          <w:ilvl w:val="0"/>
          <w:numId w:val="8"/>
        </w:numPr>
        <w:tabs>
          <w:tab w:val="left" w:pos="496"/>
          <w:tab w:val="left" w:pos="9142"/>
        </w:tabs>
        <w:ind w:left="851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Memoriais;</w:t>
      </w:r>
    </w:p>
    <w:p w14:paraId="1DAEB035" w14:textId="77777777" w:rsidR="0059165F" w:rsidRPr="00C82C2B" w:rsidRDefault="0059165F" w:rsidP="00575103">
      <w:pPr>
        <w:numPr>
          <w:ilvl w:val="0"/>
          <w:numId w:val="8"/>
        </w:numPr>
        <w:tabs>
          <w:tab w:val="left" w:pos="496"/>
          <w:tab w:val="left" w:pos="9142"/>
        </w:tabs>
        <w:ind w:left="851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Listas de materiais;</w:t>
      </w:r>
    </w:p>
    <w:p w14:paraId="51AA9601" w14:textId="77777777" w:rsidR="0059165F" w:rsidRPr="00C82C2B" w:rsidRDefault="0059165F" w:rsidP="00575103">
      <w:pPr>
        <w:numPr>
          <w:ilvl w:val="0"/>
          <w:numId w:val="8"/>
        </w:numPr>
        <w:tabs>
          <w:tab w:val="left" w:pos="496"/>
          <w:tab w:val="left" w:pos="9142"/>
        </w:tabs>
        <w:ind w:left="851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Desenhos do projeto.</w:t>
      </w:r>
    </w:p>
    <w:p w14:paraId="18497969" w14:textId="77777777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</w:p>
    <w:p w14:paraId="55C36AD7" w14:textId="0620AFA5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A fabricação dos materiais hidráulicos deve obedecer às normas aplicáveis da ABNT - Associação Brasileira de Normas Técnicas, referidas ou não nesta especificação técnica, complementadas </w:t>
      </w:r>
      <w:r w:rsidRPr="00C82C2B">
        <w:rPr>
          <w:rFonts w:ascii="Arial" w:hAnsi="Arial" w:cs="Arial"/>
          <w:szCs w:val="22"/>
        </w:rPr>
        <w:lastRenderedPageBreak/>
        <w:t xml:space="preserve">pelas normas abaixo citadas, no que for cabível, prevalecendo, em caso de divergência, as determinações da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Pr="00C82C2B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14:paraId="44E68EB3" w14:textId="77777777" w:rsidR="0059165F" w:rsidRPr="00C82C2B" w:rsidRDefault="0059165F" w:rsidP="00575103">
      <w:pPr>
        <w:ind w:firstLine="720"/>
        <w:jc w:val="both"/>
        <w:rPr>
          <w:rFonts w:ascii="Arial" w:hAnsi="Arial" w:cs="Arial"/>
          <w:szCs w:val="22"/>
          <w:lang w:val="en-US"/>
        </w:rPr>
      </w:pPr>
      <w:r w:rsidRPr="00C82C2B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5BFD45A3" w14:textId="77777777" w:rsidR="0059165F" w:rsidRPr="00C82C2B" w:rsidRDefault="0059165F" w:rsidP="00575103">
      <w:pPr>
        <w:ind w:left="720"/>
        <w:jc w:val="both"/>
        <w:rPr>
          <w:rFonts w:ascii="Arial" w:hAnsi="Arial" w:cs="Arial"/>
          <w:szCs w:val="22"/>
          <w:lang w:val="en-US"/>
        </w:rPr>
      </w:pPr>
      <w:r w:rsidRPr="00C82C2B">
        <w:rPr>
          <w:rFonts w:ascii="Arial" w:hAnsi="Arial" w:cs="Arial"/>
          <w:szCs w:val="22"/>
          <w:lang w:val="en-US"/>
        </w:rPr>
        <w:t>DIN - Deustche Industrie Normen</w:t>
      </w:r>
    </w:p>
    <w:p w14:paraId="1E656B8A" w14:textId="77777777" w:rsidR="0059165F" w:rsidRPr="00C82C2B" w:rsidRDefault="0059165F" w:rsidP="00575103">
      <w:pPr>
        <w:ind w:left="720"/>
        <w:jc w:val="both"/>
        <w:rPr>
          <w:rFonts w:ascii="Arial" w:hAnsi="Arial" w:cs="Arial"/>
          <w:szCs w:val="22"/>
          <w:lang w:val="en-US"/>
        </w:rPr>
      </w:pPr>
      <w:r w:rsidRPr="00C82C2B">
        <w:rPr>
          <w:rFonts w:ascii="Arial" w:hAnsi="Arial" w:cs="Arial"/>
          <w:szCs w:val="22"/>
          <w:lang w:val="en-US"/>
        </w:rPr>
        <w:t>ANSI - American National Standard Institute</w:t>
      </w:r>
    </w:p>
    <w:p w14:paraId="33DB4122" w14:textId="77777777" w:rsidR="0059165F" w:rsidRPr="00C82C2B" w:rsidRDefault="0059165F" w:rsidP="00575103">
      <w:pPr>
        <w:ind w:left="720"/>
        <w:jc w:val="both"/>
        <w:rPr>
          <w:rFonts w:ascii="Arial" w:hAnsi="Arial" w:cs="Arial"/>
          <w:szCs w:val="22"/>
          <w:lang w:val="en-US"/>
        </w:rPr>
      </w:pPr>
      <w:r w:rsidRPr="00C82C2B">
        <w:rPr>
          <w:rFonts w:ascii="Arial" w:hAnsi="Arial" w:cs="Arial"/>
          <w:szCs w:val="22"/>
          <w:lang w:val="en-US"/>
        </w:rPr>
        <w:t>SAE - Society of Automotive Engineers.</w:t>
      </w:r>
    </w:p>
    <w:p w14:paraId="7D5E916F" w14:textId="77777777" w:rsidR="0059165F" w:rsidRPr="00C82C2B" w:rsidRDefault="0059165F" w:rsidP="00575103">
      <w:pPr>
        <w:jc w:val="both"/>
        <w:rPr>
          <w:rFonts w:ascii="Arial" w:hAnsi="Arial" w:cs="Arial"/>
          <w:szCs w:val="22"/>
          <w:lang w:val="en-US"/>
        </w:rPr>
      </w:pPr>
    </w:p>
    <w:p w14:paraId="2FFE5898" w14:textId="10957A19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A Especificação Geral para Materiais e Equipamentos deverá ser observada. Nela estão detalhados procedimentos e exigências técnicas que devem ser atendidos para fabricação, fornecimento, instalação, colocação em funcionamento e aceitação pela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Pr="00C82C2B">
        <w:rPr>
          <w:rFonts w:ascii="Arial" w:hAnsi="Arial" w:cs="Arial"/>
          <w:szCs w:val="22"/>
        </w:rPr>
        <w:t xml:space="preserve"> de materiais e equipamentos, de uma forma geral, incluindo registros.</w:t>
      </w:r>
    </w:p>
    <w:p w14:paraId="4B999011" w14:textId="77777777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</w:p>
    <w:p w14:paraId="5D38B5A4" w14:textId="345200B8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Pr="00C82C2B">
        <w:rPr>
          <w:rFonts w:ascii="Arial" w:hAnsi="Arial" w:cs="Arial"/>
          <w:szCs w:val="22"/>
        </w:rPr>
        <w:t>.</w:t>
      </w:r>
    </w:p>
    <w:p w14:paraId="639D29C5" w14:textId="77777777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</w:p>
    <w:p w14:paraId="1F585890" w14:textId="35A8189B" w:rsidR="0059165F" w:rsidRPr="00C82C2B" w:rsidRDefault="0059165F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Pr="00C82C2B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1B4A58AB" w14:textId="77777777" w:rsidR="0059165F" w:rsidRPr="00C82C2B" w:rsidRDefault="0059165F" w:rsidP="00575103">
      <w:pPr>
        <w:jc w:val="both"/>
        <w:rPr>
          <w:rFonts w:ascii="Arial" w:hAnsi="Arial" w:cs="Arial"/>
          <w:color w:val="0000FF"/>
          <w:szCs w:val="22"/>
        </w:rPr>
      </w:pPr>
    </w:p>
    <w:p w14:paraId="0E384F1F" w14:textId="77777777" w:rsidR="00620EA8" w:rsidRPr="00100923" w:rsidRDefault="00405533" w:rsidP="00676B27">
      <w:pPr>
        <w:pStyle w:val="Ttulo4"/>
        <w:numPr>
          <w:ilvl w:val="0"/>
          <w:numId w:val="0"/>
        </w:numPr>
        <w:rPr>
          <w:rFonts w:ascii="Arial Negrito" w:hAnsi="Arial Negrito"/>
        </w:rPr>
      </w:pPr>
      <w:r>
        <w:t>Características Técnicas</w:t>
      </w:r>
    </w:p>
    <w:p w14:paraId="2140182E" w14:textId="77777777" w:rsidR="00B56AB2" w:rsidRPr="00C82C2B" w:rsidRDefault="00B56AB2" w:rsidP="00575103">
      <w:pPr>
        <w:jc w:val="both"/>
        <w:rPr>
          <w:rFonts w:ascii="Arial" w:hAnsi="Arial" w:cs="Arial"/>
          <w:szCs w:val="22"/>
        </w:rPr>
      </w:pPr>
    </w:p>
    <w:p w14:paraId="32EC4DDD" w14:textId="77777777" w:rsidR="00DD4E6C" w:rsidRPr="00C82C2B" w:rsidRDefault="00DD4E6C" w:rsidP="0057510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 xml:space="preserve">Os registros de gaveta com cunha de borracha devem ser fabricados conforme requisitos exigíveis pela Norma </w:t>
      </w:r>
      <w:r w:rsidR="0049133D" w:rsidRPr="00C82C2B">
        <w:rPr>
          <w:rFonts w:ascii="Arial" w:hAnsi="Arial" w:cs="Arial"/>
          <w:bCs/>
          <w:szCs w:val="22"/>
        </w:rPr>
        <w:t xml:space="preserve">NBR 14.968, com </w:t>
      </w:r>
      <w:r w:rsidRPr="00C82C2B">
        <w:rPr>
          <w:rFonts w:ascii="Arial" w:hAnsi="Arial" w:cs="Arial"/>
          <w:bCs/>
          <w:szCs w:val="22"/>
        </w:rPr>
        <w:t xml:space="preserve">dimensões </w:t>
      </w:r>
      <w:r w:rsidRPr="00C82C2B">
        <w:rPr>
          <w:rFonts w:ascii="Arial" w:hAnsi="Arial" w:cs="Arial"/>
          <w:szCs w:val="22"/>
        </w:rPr>
        <w:t>segundo a norma ISO 5</w:t>
      </w:r>
      <w:r w:rsidR="0049133D" w:rsidRPr="00C82C2B">
        <w:rPr>
          <w:rFonts w:ascii="Arial" w:hAnsi="Arial" w:cs="Arial"/>
          <w:szCs w:val="22"/>
        </w:rPr>
        <w:t>.</w:t>
      </w:r>
      <w:r w:rsidRPr="00C82C2B">
        <w:rPr>
          <w:rFonts w:ascii="Arial" w:hAnsi="Arial" w:cs="Arial"/>
          <w:szCs w:val="22"/>
        </w:rPr>
        <w:t>752</w:t>
      </w:r>
      <w:r w:rsidRPr="00C82C2B">
        <w:rPr>
          <w:rFonts w:ascii="Arial" w:hAnsi="Arial" w:cs="Arial"/>
          <w:bCs/>
          <w:szCs w:val="22"/>
        </w:rPr>
        <w:t>.</w:t>
      </w:r>
    </w:p>
    <w:p w14:paraId="2E73F71F" w14:textId="77777777" w:rsidR="00B56AB2" w:rsidRPr="00C82C2B" w:rsidRDefault="00B56AB2" w:rsidP="005751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Cs w:val="22"/>
        </w:rPr>
      </w:pPr>
    </w:p>
    <w:p w14:paraId="31DC1FF4" w14:textId="77777777" w:rsidR="00B56AB2" w:rsidRPr="00C82C2B" w:rsidRDefault="00B53BA0" w:rsidP="0057510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bCs/>
          <w:szCs w:val="22"/>
        </w:rPr>
        <w:t xml:space="preserve">Os flanges, quando for o caso, </w:t>
      </w:r>
      <w:r w:rsidR="00B56AB2" w:rsidRPr="00C82C2B">
        <w:rPr>
          <w:rFonts w:ascii="Arial" w:hAnsi="Arial" w:cs="Arial"/>
          <w:bCs/>
          <w:szCs w:val="22"/>
        </w:rPr>
        <w:t>devem o</w:t>
      </w:r>
      <w:r w:rsidR="00B56AB2" w:rsidRPr="00C82C2B">
        <w:rPr>
          <w:rFonts w:ascii="Arial" w:hAnsi="Arial" w:cs="Arial"/>
          <w:szCs w:val="22"/>
        </w:rPr>
        <w:t>bedecer às normas NBR 12</w:t>
      </w:r>
      <w:r w:rsidRPr="00C82C2B">
        <w:rPr>
          <w:rFonts w:ascii="Arial" w:hAnsi="Arial" w:cs="Arial"/>
          <w:szCs w:val="22"/>
        </w:rPr>
        <w:t>.</w:t>
      </w:r>
      <w:r w:rsidR="00B56AB2" w:rsidRPr="00C82C2B">
        <w:rPr>
          <w:rFonts w:ascii="Arial" w:hAnsi="Arial" w:cs="Arial"/>
          <w:szCs w:val="22"/>
        </w:rPr>
        <w:t>430, NBR 14</w:t>
      </w:r>
      <w:r w:rsidRPr="00C82C2B">
        <w:rPr>
          <w:rFonts w:ascii="Arial" w:hAnsi="Arial" w:cs="Arial"/>
          <w:szCs w:val="22"/>
        </w:rPr>
        <w:t>.</w:t>
      </w:r>
      <w:r w:rsidR="00B56AB2" w:rsidRPr="00C82C2B">
        <w:rPr>
          <w:rFonts w:ascii="Arial" w:hAnsi="Arial" w:cs="Arial"/>
          <w:szCs w:val="22"/>
        </w:rPr>
        <w:t>968 e NBR 7</w:t>
      </w:r>
      <w:r w:rsidRPr="00C82C2B">
        <w:rPr>
          <w:rFonts w:ascii="Arial" w:hAnsi="Arial" w:cs="Arial"/>
          <w:szCs w:val="22"/>
        </w:rPr>
        <w:t>.</w:t>
      </w:r>
      <w:r w:rsidR="00B56AB2" w:rsidRPr="00C82C2B">
        <w:rPr>
          <w:rFonts w:ascii="Arial" w:hAnsi="Arial" w:cs="Arial"/>
          <w:szCs w:val="22"/>
        </w:rPr>
        <w:t>675 (idênticos à norma internacional IS0 2</w:t>
      </w:r>
      <w:r w:rsidRPr="00C82C2B">
        <w:rPr>
          <w:rFonts w:ascii="Arial" w:hAnsi="Arial" w:cs="Arial"/>
          <w:szCs w:val="22"/>
        </w:rPr>
        <w:t>.</w:t>
      </w:r>
      <w:r w:rsidR="00B56AB2" w:rsidRPr="00C82C2B">
        <w:rPr>
          <w:rFonts w:ascii="Arial" w:hAnsi="Arial" w:cs="Arial"/>
          <w:szCs w:val="22"/>
        </w:rPr>
        <w:t>531), nas classes PN 10, PN 16 ou PN 25.</w:t>
      </w:r>
    </w:p>
    <w:p w14:paraId="64C29640" w14:textId="77777777" w:rsidR="00B56AB2" w:rsidRPr="00C82C2B" w:rsidRDefault="00B56AB2" w:rsidP="0057510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80B0173" w14:textId="77777777" w:rsidR="00B56AB2" w:rsidRPr="00C82C2B" w:rsidRDefault="00B56AB2" w:rsidP="0057510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As características do corpo e o tipo de acionamento dos registros de gaveta com cunha de borracha serão definidos nas Listas de Materiais do projeto. O esforço requerido no aro do volante para acionar o regi</w:t>
      </w:r>
      <w:r w:rsidR="00045F38" w:rsidRPr="00C82C2B">
        <w:rPr>
          <w:rFonts w:ascii="Arial" w:hAnsi="Arial" w:cs="Arial"/>
          <w:szCs w:val="22"/>
        </w:rPr>
        <w:t>stro não deverá ultrapassar 18 k</w:t>
      </w:r>
      <w:r w:rsidRPr="00C82C2B">
        <w:rPr>
          <w:rFonts w:ascii="Arial" w:hAnsi="Arial" w:cs="Arial"/>
          <w:szCs w:val="22"/>
        </w:rPr>
        <w:t>gf.</w:t>
      </w:r>
    </w:p>
    <w:p w14:paraId="79435757" w14:textId="77777777" w:rsidR="00B53BA0" w:rsidRPr="00C82C2B" w:rsidRDefault="00B53BA0" w:rsidP="00575103">
      <w:pPr>
        <w:jc w:val="both"/>
        <w:rPr>
          <w:rFonts w:ascii="Arial" w:hAnsi="Arial" w:cs="Arial"/>
          <w:szCs w:val="22"/>
        </w:rPr>
      </w:pPr>
    </w:p>
    <w:p w14:paraId="4A49ABFF" w14:textId="3EFBCE02" w:rsidR="00676B27" w:rsidRDefault="00B53BA0" w:rsidP="00676B27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lastRenderedPageBreak/>
        <w:t xml:space="preserve">Os materiais relacionados no quadro seguinte servem de referência do padrão de qualidade que será exigido pela </w:t>
      </w:r>
      <w:r w:rsidR="00262ED5" w:rsidRPr="00135B4B">
        <w:rPr>
          <w:rFonts w:ascii="Arial" w:hAnsi="Arial" w:cs="Arial"/>
          <w:bCs/>
          <w:szCs w:val="22"/>
        </w:rPr>
        <w:t>CODEVASF</w:t>
      </w:r>
      <w:r w:rsidRPr="00C82C2B">
        <w:rPr>
          <w:rFonts w:ascii="Arial" w:hAnsi="Arial" w:cs="Arial"/>
          <w:szCs w:val="22"/>
        </w:rPr>
        <w:t xml:space="preserve">. </w:t>
      </w:r>
    </w:p>
    <w:p w14:paraId="5D1AE5C9" w14:textId="77777777" w:rsidR="00676B27" w:rsidRDefault="00676B27" w:rsidP="00676B27">
      <w:pPr>
        <w:jc w:val="both"/>
        <w:rPr>
          <w:rFonts w:ascii="Arial" w:hAnsi="Arial" w:cs="Arial"/>
          <w:szCs w:val="22"/>
        </w:rPr>
      </w:pPr>
    </w:p>
    <w:p w14:paraId="15C79EA0" w14:textId="1FFD0F89" w:rsidR="00C338E3" w:rsidRPr="00676B27" w:rsidRDefault="00C338E3" w:rsidP="00676B27">
      <w:pPr>
        <w:pStyle w:val="Ttulo4"/>
        <w:numPr>
          <w:ilvl w:val="0"/>
          <w:numId w:val="0"/>
        </w:numPr>
      </w:pPr>
      <w:r w:rsidRPr="00676B27">
        <w:t>Materiais</w:t>
      </w:r>
    </w:p>
    <w:p w14:paraId="261D0D29" w14:textId="77777777" w:rsidR="00C338E3" w:rsidRPr="00C82C2B" w:rsidRDefault="00C338E3" w:rsidP="00C338E3">
      <w:pPr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_________________________________________________________________</w:t>
      </w:r>
    </w:p>
    <w:p w14:paraId="438E97BD" w14:textId="77777777" w:rsidR="00C338E3" w:rsidRPr="00C82C2B" w:rsidRDefault="00C338E3" w:rsidP="00C338E3">
      <w:pPr>
        <w:tabs>
          <w:tab w:val="left" w:pos="284"/>
          <w:tab w:val="left" w:pos="4820"/>
        </w:tabs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 xml:space="preserve">COMPONENTE                  </w:t>
      </w:r>
      <w:r w:rsidRPr="00C82C2B">
        <w:rPr>
          <w:rFonts w:ascii="Arial" w:hAnsi="Arial" w:cs="Arial"/>
          <w:szCs w:val="22"/>
        </w:rPr>
        <w:tab/>
        <w:t>MATERIAL</w:t>
      </w:r>
    </w:p>
    <w:p w14:paraId="50601031" w14:textId="77777777" w:rsidR="00C338E3" w:rsidRPr="00C82C2B" w:rsidRDefault="00C338E3" w:rsidP="00C338E3">
      <w:pPr>
        <w:tabs>
          <w:tab w:val="left" w:pos="284"/>
          <w:tab w:val="left" w:pos="4253"/>
        </w:tabs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_________________________________________________________________</w:t>
      </w:r>
    </w:p>
    <w:p w14:paraId="1059FC2C" w14:textId="77777777" w:rsidR="00C338E3" w:rsidRPr="00C82C2B" w:rsidRDefault="00C338E3" w:rsidP="00C338E3">
      <w:pPr>
        <w:tabs>
          <w:tab w:val="left" w:pos="284"/>
          <w:tab w:val="left" w:pos="4536"/>
        </w:tabs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>Corpo e tampa</w:t>
      </w:r>
      <w:r w:rsidRPr="00C82C2B">
        <w:rPr>
          <w:rFonts w:ascii="Arial" w:hAnsi="Arial" w:cs="Arial"/>
          <w:szCs w:val="22"/>
        </w:rPr>
        <w:tab/>
        <w:t>F</w:t>
      </w:r>
      <w:r w:rsidRPr="00C82C2B">
        <w:rPr>
          <w:rFonts w:ascii="Arial" w:hAnsi="Arial" w:cs="Arial"/>
          <w:szCs w:val="22"/>
          <w:vertAlign w:val="superscript"/>
        </w:rPr>
        <w:t>o</w:t>
      </w:r>
      <w:r w:rsidRPr="00C82C2B">
        <w:rPr>
          <w:rFonts w:ascii="Arial" w:hAnsi="Arial" w:cs="Arial"/>
          <w:szCs w:val="22"/>
        </w:rPr>
        <w:t xml:space="preserve"> F</w:t>
      </w:r>
      <w:r w:rsidRPr="00C82C2B">
        <w:rPr>
          <w:rFonts w:ascii="Arial" w:hAnsi="Arial" w:cs="Arial"/>
          <w:szCs w:val="22"/>
          <w:vertAlign w:val="superscript"/>
        </w:rPr>
        <w:t>o</w:t>
      </w:r>
      <w:r w:rsidRPr="00C82C2B">
        <w:rPr>
          <w:rFonts w:ascii="Arial" w:hAnsi="Arial" w:cs="Arial"/>
          <w:szCs w:val="22"/>
        </w:rPr>
        <w:t xml:space="preserve"> NBR 6916 classe 42012</w:t>
      </w:r>
    </w:p>
    <w:p w14:paraId="672BEBB0" w14:textId="77777777" w:rsidR="00C338E3" w:rsidRPr="00C82C2B" w:rsidRDefault="00C338E3" w:rsidP="00C338E3">
      <w:pPr>
        <w:tabs>
          <w:tab w:val="left" w:pos="284"/>
          <w:tab w:val="left" w:pos="4536"/>
        </w:tabs>
        <w:spacing w:before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>Cunha</w:t>
      </w:r>
      <w:r w:rsidRPr="00C82C2B">
        <w:rPr>
          <w:rFonts w:ascii="Arial" w:hAnsi="Arial" w:cs="Arial"/>
          <w:szCs w:val="22"/>
        </w:rPr>
        <w:tab/>
        <w:t>F</w:t>
      </w:r>
      <w:r w:rsidRPr="00C82C2B">
        <w:rPr>
          <w:rFonts w:ascii="Arial" w:hAnsi="Arial" w:cs="Arial"/>
          <w:szCs w:val="22"/>
          <w:vertAlign w:val="superscript"/>
        </w:rPr>
        <w:t>o</w:t>
      </w:r>
      <w:r w:rsidRPr="00C82C2B">
        <w:rPr>
          <w:rFonts w:ascii="Arial" w:hAnsi="Arial" w:cs="Arial"/>
          <w:szCs w:val="22"/>
        </w:rPr>
        <w:t xml:space="preserve"> F</w:t>
      </w:r>
      <w:r w:rsidRPr="00C82C2B">
        <w:rPr>
          <w:rFonts w:ascii="Arial" w:hAnsi="Arial" w:cs="Arial"/>
          <w:szCs w:val="22"/>
          <w:vertAlign w:val="superscript"/>
        </w:rPr>
        <w:t>o</w:t>
      </w:r>
      <w:r w:rsidRPr="00C82C2B">
        <w:rPr>
          <w:rFonts w:ascii="Arial" w:hAnsi="Arial" w:cs="Arial"/>
          <w:szCs w:val="22"/>
        </w:rPr>
        <w:t xml:space="preserve"> NBR 6916 classe 42012 </w:t>
      </w:r>
    </w:p>
    <w:p w14:paraId="1AFDB8A0" w14:textId="77777777" w:rsidR="00C338E3" w:rsidRPr="00C82C2B" w:rsidRDefault="00C338E3" w:rsidP="00C338E3">
      <w:pPr>
        <w:tabs>
          <w:tab w:val="left" w:pos="284"/>
          <w:tab w:val="left" w:pos="4536"/>
        </w:tabs>
        <w:spacing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</w:r>
      <w:r w:rsidRPr="00C82C2B">
        <w:rPr>
          <w:rFonts w:ascii="Arial" w:hAnsi="Arial" w:cs="Arial"/>
          <w:szCs w:val="22"/>
        </w:rPr>
        <w:tab/>
        <w:t>revestida com EPDM</w:t>
      </w:r>
    </w:p>
    <w:p w14:paraId="12A08501" w14:textId="77777777" w:rsidR="00C338E3" w:rsidRPr="00C82C2B" w:rsidRDefault="00C338E3" w:rsidP="00C338E3">
      <w:pPr>
        <w:tabs>
          <w:tab w:val="left" w:pos="284"/>
          <w:tab w:val="left" w:pos="4536"/>
        </w:tabs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 xml:space="preserve">Haste                         </w:t>
      </w:r>
      <w:r w:rsidRPr="00C82C2B">
        <w:rPr>
          <w:rFonts w:ascii="Arial" w:hAnsi="Arial" w:cs="Arial"/>
          <w:szCs w:val="22"/>
        </w:rPr>
        <w:tab/>
        <w:t>Aço inox AISI-410</w:t>
      </w:r>
    </w:p>
    <w:p w14:paraId="331B37A7" w14:textId="77777777" w:rsidR="00C338E3" w:rsidRPr="00C82C2B" w:rsidRDefault="00C338E3" w:rsidP="00C338E3">
      <w:pPr>
        <w:tabs>
          <w:tab w:val="left" w:pos="284"/>
          <w:tab w:val="left" w:pos="4536"/>
        </w:tabs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 xml:space="preserve">Anéis de vedação        </w:t>
      </w:r>
      <w:r w:rsidRPr="00C82C2B">
        <w:rPr>
          <w:rFonts w:ascii="Arial" w:hAnsi="Arial" w:cs="Arial"/>
          <w:szCs w:val="22"/>
        </w:rPr>
        <w:tab/>
        <w:t>Bronze ASTM-B-62</w:t>
      </w:r>
    </w:p>
    <w:p w14:paraId="3632D5AA" w14:textId="77777777" w:rsidR="00C338E3" w:rsidRPr="00C82C2B" w:rsidRDefault="00C338E3" w:rsidP="00C338E3">
      <w:pPr>
        <w:tabs>
          <w:tab w:val="left" w:pos="284"/>
          <w:tab w:val="left" w:pos="4536"/>
          <w:tab w:val="center" w:pos="5103"/>
        </w:tabs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 xml:space="preserve">Parafusos e porcas       </w:t>
      </w:r>
      <w:r w:rsidRPr="00C82C2B">
        <w:rPr>
          <w:rFonts w:ascii="Arial" w:hAnsi="Arial" w:cs="Arial"/>
          <w:szCs w:val="22"/>
        </w:rPr>
        <w:tab/>
        <w:t>Aço ASTM-A-307 gr. B</w:t>
      </w:r>
    </w:p>
    <w:p w14:paraId="573BA5FC" w14:textId="77777777" w:rsidR="00C338E3" w:rsidRPr="00C82C2B" w:rsidRDefault="00C338E3" w:rsidP="00C338E3">
      <w:pPr>
        <w:tabs>
          <w:tab w:val="left" w:pos="284"/>
          <w:tab w:val="left" w:pos="4536"/>
        </w:tabs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ab/>
        <w:t xml:space="preserve">Haste de prolongamento         </w:t>
      </w:r>
      <w:r w:rsidRPr="00C82C2B">
        <w:rPr>
          <w:rFonts w:ascii="Arial" w:hAnsi="Arial" w:cs="Arial"/>
          <w:szCs w:val="22"/>
        </w:rPr>
        <w:tab/>
        <w:t>Ferro treliçado</w:t>
      </w:r>
    </w:p>
    <w:p w14:paraId="265B9C79" w14:textId="77777777" w:rsidR="00C338E3" w:rsidRPr="00C82C2B" w:rsidRDefault="00C338E3" w:rsidP="00C338E3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C82C2B">
        <w:rPr>
          <w:rFonts w:ascii="Arial" w:hAnsi="Arial" w:cs="Arial"/>
          <w:szCs w:val="22"/>
        </w:rPr>
        <w:t>________________________________________________________________</w:t>
      </w:r>
    </w:p>
    <w:p w14:paraId="238EA553" w14:textId="77777777" w:rsidR="00C338E3" w:rsidRPr="00C82C2B" w:rsidRDefault="00C338E3" w:rsidP="00C338E3">
      <w:pPr>
        <w:rPr>
          <w:rFonts w:ascii="Arial" w:hAnsi="Arial" w:cs="Arial"/>
          <w:szCs w:val="22"/>
        </w:rPr>
      </w:pPr>
    </w:p>
    <w:p w14:paraId="3269330D" w14:textId="77777777" w:rsidR="00C338E3" w:rsidRPr="00C338E3" w:rsidRDefault="00C338E3" w:rsidP="00C338E3">
      <w:pPr>
        <w:rPr>
          <w:rFonts w:ascii="Arial" w:hAnsi="Arial" w:cs="Arial"/>
        </w:rPr>
      </w:pPr>
      <w:r w:rsidRPr="00C82C2B">
        <w:rPr>
          <w:rFonts w:ascii="Arial" w:hAnsi="Arial" w:cs="Arial"/>
          <w:szCs w:val="22"/>
        </w:rPr>
        <w:t>Foram tomados como referência, no projeto de engenharia</w:t>
      </w:r>
      <w:r w:rsidRPr="00C338E3">
        <w:rPr>
          <w:rFonts w:ascii="Arial" w:hAnsi="Arial" w:cs="Arial"/>
          <w:szCs w:val="22"/>
        </w:rPr>
        <w:t>, registro</w:t>
      </w:r>
      <w:r w:rsidRPr="00C338E3">
        <w:rPr>
          <w:rFonts w:ascii="Arial" w:hAnsi="Arial" w:cs="Arial"/>
        </w:rPr>
        <w:t>s da linha Euro, de fabricação Saint-Gobain.</w:t>
      </w:r>
    </w:p>
    <w:sectPr w:rsidR="00C338E3" w:rsidRPr="00C338E3" w:rsidSect="00EC4F4E">
      <w:headerReference w:type="default" r:id="rId7"/>
      <w:footerReference w:type="default" r:id="rId8"/>
      <w:pgSz w:w="11907" w:h="16840" w:code="9"/>
      <w:pgMar w:top="1134" w:right="851" w:bottom="1418" w:left="1418" w:header="510" w:footer="510" w:gutter="0"/>
      <w:paperSrc w:first="261" w:other="26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A0649" w14:textId="77777777" w:rsidR="000E7CB9" w:rsidRDefault="000E7CB9">
      <w:r>
        <w:separator/>
      </w:r>
    </w:p>
  </w:endnote>
  <w:endnote w:type="continuationSeparator" w:id="0">
    <w:p w14:paraId="19CC442B" w14:textId="77777777" w:rsidR="000E7CB9" w:rsidRDefault="000E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notTrueType/>
    <w:pitch w:val="variable"/>
  </w:font>
  <w:font w:name="Humnst777 Lt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rial Negri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68782373"/>
  <w:bookmarkStart w:id="2" w:name="_Hlk68799021"/>
  <w:p w14:paraId="4E880D08" w14:textId="77777777" w:rsidR="00262ED5" w:rsidRPr="000C3F40" w:rsidRDefault="000E7CB9" w:rsidP="00262ED5">
    <w:pPr>
      <w:pStyle w:val="Rodap"/>
      <w:jc w:val="right"/>
      <w:rPr>
        <w:color w:val="365F91" w:themeColor="accent1" w:themeShade="BF"/>
      </w:rPr>
    </w:pPr>
    <w:sdt>
      <w:sdtPr>
        <w:rPr>
          <w:color w:val="365F91" w:themeColor="accent1" w:themeShade="BF"/>
        </w:rPr>
        <w:id w:val="-1518067755"/>
        <w:docPartObj>
          <w:docPartGallery w:val="Page Numbers (Bottom of Page)"/>
          <w:docPartUnique/>
        </w:docPartObj>
      </w:sdtPr>
      <w:sdtEndPr/>
      <w:sdtContent>
        <w:r w:rsidR="00262ED5" w:rsidRPr="000C3F40">
          <w:rPr>
            <w:color w:val="365F91" w:themeColor="accent1" w:themeShade="BF"/>
          </w:rPr>
          <w:ptab w:relativeTo="margin" w:alignment="right" w:leader="underscore"/>
        </w:r>
      </w:sdtContent>
    </w:sdt>
  </w:p>
  <w:p w14:paraId="5468C4D8" w14:textId="26741F0A" w:rsidR="00262ED5" w:rsidRDefault="00E2798E" w:rsidP="00262ED5">
    <w:pPr>
      <w:rPr>
        <w:color w:val="365F91" w:themeColor="accent1" w:themeShade="BF"/>
        <w:sz w:val="20"/>
      </w:rPr>
    </w:pPr>
    <w:bookmarkStart w:id="3" w:name="_Hlk68782310"/>
    <w:bookmarkEnd w:id="1"/>
    <w:r>
      <w:rPr>
        <w:color w:val="365F91" w:themeColor="accent1" w:themeShade="BF"/>
        <w:sz w:val="20"/>
      </w:rPr>
      <w:t xml:space="preserve"> </w:t>
    </w:r>
    <w:r w:rsidR="00262ED5">
      <w:rPr>
        <w:color w:val="365F91" w:themeColor="accent1" w:themeShade="BF"/>
        <w:sz w:val="20"/>
      </w:rPr>
      <w:t>ESPECIFICAÇÕES REGISTRO DE GAVETA COM CUNHA DE BORRACHA</w:t>
    </w:r>
  </w:p>
  <w:p w14:paraId="79F1FD31" w14:textId="7FC5CAE6" w:rsidR="00E2798E" w:rsidRPr="00BF4A86" w:rsidRDefault="00E2798E" w:rsidP="00E2798E">
    <w:pPr>
      <w:jc w:val="both"/>
      <w:rPr>
        <w:color w:val="2F5496"/>
        <w:sz w:val="20"/>
      </w:rPr>
    </w:pPr>
    <w:bookmarkStart w:id="4" w:name="_Hlk69309408"/>
    <w:bookmarkEnd w:id="2"/>
    <w:bookmarkEnd w:id="3"/>
    <w:r>
      <w:rPr>
        <w:color w:val="2F5496"/>
        <w:sz w:val="20"/>
      </w:rPr>
      <w:t xml:space="preserve"> </w:t>
    </w:r>
    <w:r w:rsidRPr="007E364E">
      <w:rPr>
        <w:color w:val="2F5496"/>
        <w:sz w:val="20"/>
      </w:rPr>
      <w:t>SIAA BOM JESUS DA LAPA, RIACHO DE SANTANA E IGAPORÃ - BA</w:t>
    </w:r>
    <w:bookmarkEnd w:id="4"/>
    <w:r w:rsidRPr="004013A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</w:t>
    </w:r>
    <w:r w:rsidRPr="004013A9">
      <w:rPr>
        <w:rFonts w:ascii="Arial" w:hAnsi="Arial" w:cs="Arial"/>
        <w:sz w:val="20"/>
      </w:rPr>
      <w:fldChar w:fldCharType="begin"/>
    </w:r>
    <w:r w:rsidRPr="004013A9">
      <w:rPr>
        <w:rFonts w:ascii="Arial" w:hAnsi="Arial" w:cs="Arial"/>
        <w:sz w:val="20"/>
      </w:rPr>
      <w:instrText xml:space="preserve"> PAGE   \* MERGEFORMAT </w:instrText>
    </w:r>
    <w:r w:rsidRPr="004013A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4013A9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B719E" w14:textId="77777777" w:rsidR="000E7CB9" w:rsidRDefault="000E7CB9">
      <w:r>
        <w:separator/>
      </w:r>
    </w:p>
  </w:footnote>
  <w:footnote w:type="continuationSeparator" w:id="0">
    <w:p w14:paraId="680EE440" w14:textId="77777777" w:rsidR="000E7CB9" w:rsidRDefault="000E7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9D32A" w14:textId="4E022FA8" w:rsidR="00AC7923" w:rsidRPr="00626843" w:rsidRDefault="00262ED5" w:rsidP="00405533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1" locked="0" layoutInCell="1" allowOverlap="1" wp14:anchorId="77BC058E" wp14:editId="1F10AA74">
          <wp:simplePos x="0" y="0"/>
          <wp:positionH relativeFrom="column">
            <wp:posOffset>2395855</wp:posOffset>
          </wp:positionH>
          <wp:positionV relativeFrom="paragraph">
            <wp:posOffset>9525</wp:posOffset>
          </wp:positionV>
          <wp:extent cx="3990340" cy="533400"/>
          <wp:effectExtent l="0" t="0" r="0" b="0"/>
          <wp:wrapTight wrapText="bothSides">
            <wp:wrapPolygon edited="0">
              <wp:start x="0" y="0"/>
              <wp:lineTo x="0" y="20829"/>
              <wp:lineTo x="21449" y="20829"/>
              <wp:lineTo x="21449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034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324303F7" wp14:editId="16403E16">
          <wp:extent cx="2171700" cy="61430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9210" cy="619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76A98E" w14:textId="77777777" w:rsidR="00AC7923" w:rsidRPr="00626843" w:rsidRDefault="00AC7923" w:rsidP="00405533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8821CB9"/>
    <w:multiLevelType w:val="multilevel"/>
    <w:tmpl w:val="7BB684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A57513F"/>
    <w:multiLevelType w:val="hybridMultilevel"/>
    <w:tmpl w:val="406CCFFC"/>
    <w:lvl w:ilvl="0" w:tplc="79F895B2">
      <w:start w:val="1"/>
      <w:numFmt w:val="decimal"/>
      <w:pStyle w:val="Ttulo4"/>
      <w:lvlText w:val="5.7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D78C6"/>
    <w:multiLevelType w:val="multilevel"/>
    <w:tmpl w:val="E5BC09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39681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6" w15:restartNumberingAfterBreak="0">
    <w:nsid w:val="193A6BE6"/>
    <w:multiLevelType w:val="multilevel"/>
    <w:tmpl w:val="5F885F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0977A35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AD72595"/>
    <w:multiLevelType w:val="multilevel"/>
    <w:tmpl w:val="7BB684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20618DF"/>
    <w:multiLevelType w:val="multilevel"/>
    <w:tmpl w:val="862847E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446B0B5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1" w15:restartNumberingAfterBreak="0">
    <w:nsid w:val="488855DF"/>
    <w:multiLevelType w:val="multilevel"/>
    <w:tmpl w:val="7BB684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AD61E1"/>
    <w:multiLevelType w:val="multilevel"/>
    <w:tmpl w:val="7BB684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9237D46"/>
    <w:multiLevelType w:val="multilevel"/>
    <w:tmpl w:val="92BE177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79F427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5" w15:restartNumberingAfterBreak="0">
    <w:nsid w:val="5EB761E6"/>
    <w:multiLevelType w:val="hybridMultilevel"/>
    <w:tmpl w:val="1B4A55C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3A1DF2"/>
    <w:multiLevelType w:val="multilevel"/>
    <w:tmpl w:val="28A0D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A8675BB"/>
    <w:multiLevelType w:val="multilevel"/>
    <w:tmpl w:val="07524298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A95268A"/>
    <w:multiLevelType w:val="multilevel"/>
    <w:tmpl w:val="7BB684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70065B96"/>
    <w:multiLevelType w:val="multilevel"/>
    <w:tmpl w:val="80EEB7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FB92A2A"/>
    <w:multiLevelType w:val="multilevel"/>
    <w:tmpl w:val="7C042270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0"/>
  </w:num>
  <w:num w:numId="5">
    <w:abstractNumId w:val="12"/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11"/>
  </w:num>
  <w:num w:numId="11">
    <w:abstractNumId w:val="18"/>
  </w:num>
  <w:num w:numId="12">
    <w:abstractNumId w:val="2"/>
  </w:num>
  <w:num w:numId="13">
    <w:abstractNumId w:val="8"/>
  </w:num>
  <w:num w:numId="14">
    <w:abstractNumId w:val="4"/>
  </w:num>
  <w:num w:numId="15">
    <w:abstractNumId w:val="6"/>
  </w:num>
  <w:num w:numId="16">
    <w:abstractNumId w:val="17"/>
  </w:num>
  <w:num w:numId="17">
    <w:abstractNumId w:val="15"/>
  </w:num>
  <w:num w:numId="18">
    <w:abstractNumId w:val="13"/>
  </w:num>
  <w:num w:numId="19">
    <w:abstractNumId w:val="19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3F50"/>
    <w:rsid w:val="0000508C"/>
    <w:rsid w:val="00006253"/>
    <w:rsid w:val="000106CF"/>
    <w:rsid w:val="00011072"/>
    <w:rsid w:val="000120E3"/>
    <w:rsid w:val="0001483C"/>
    <w:rsid w:val="000158B8"/>
    <w:rsid w:val="00015D2E"/>
    <w:rsid w:val="00016281"/>
    <w:rsid w:val="00016996"/>
    <w:rsid w:val="00020743"/>
    <w:rsid w:val="00021659"/>
    <w:rsid w:val="00022C56"/>
    <w:rsid w:val="00023201"/>
    <w:rsid w:val="00024F26"/>
    <w:rsid w:val="00025569"/>
    <w:rsid w:val="00030A1C"/>
    <w:rsid w:val="00032BF9"/>
    <w:rsid w:val="00033B55"/>
    <w:rsid w:val="0003463C"/>
    <w:rsid w:val="000400E1"/>
    <w:rsid w:val="00041B7E"/>
    <w:rsid w:val="00041C50"/>
    <w:rsid w:val="00041E4C"/>
    <w:rsid w:val="00045623"/>
    <w:rsid w:val="00045B4A"/>
    <w:rsid w:val="00045F38"/>
    <w:rsid w:val="00047A41"/>
    <w:rsid w:val="000504FE"/>
    <w:rsid w:val="00050573"/>
    <w:rsid w:val="000506D0"/>
    <w:rsid w:val="00051F8D"/>
    <w:rsid w:val="00054953"/>
    <w:rsid w:val="00057CB9"/>
    <w:rsid w:val="0006108C"/>
    <w:rsid w:val="000635DD"/>
    <w:rsid w:val="000642B0"/>
    <w:rsid w:val="00064BF4"/>
    <w:rsid w:val="000661FA"/>
    <w:rsid w:val="00077093"/>
    <w:rsid w:val="00080067"/>
    <w:rsid w:val="00081973"/>
    <w:rsid w:val="00083352"/>
    <w:rsid w:val="0008677F"/>
    <w:rsid w:val="000906C4"/>
    <w:rsid w:val="00093068"/>
    <w:rsid w:val="000A2A60"/>
    <w:rsid w:val="000A2D49"/>
    <w:rsid w:val="000A4504"/>
    <w:rsid w:val="000A494C"/>
    <w:rsid w:val="000A5CFD"/>
    <w:rsid w:val="000A5F31"/>
    <w:rsid w:val="000B0BC2"/>
    <w:rsid w:val="000B264F"/>
    <w:rsid w:val="000B3067"/>
    <w:rsid w:val="000B4B36"/>
    <w:rsid w:val="000B53AA"/>
    <w:rsid w:val="000B5761"/>
    <w:rsid w:val="000B593A"/>
    <w:rsid w:val="000B7CE0"/>
    <w:rsid w:val="000C013C"/>
    <w:rsid w:val="000C25BC"/>
    <w:rsid w:val="000C25C9"/>
    <w:rsid w:val="000C654D"/>
    <w:rsid w:val="000D15CB"/>
    <w:rsid w:val="000D20D1"/>
    <w:rsid w:val="000D399B"/>
    <w:rsid w:val="000D5083"/>
    <w:rsid w:val="000E0EC9"/>
    <w:rsid w:val="000E22B8"/>
    <w:rsid w:val="000E34DA"/>
    <w:rsid w:val="000E68A5"/>
    <w:rsid w:val="000E7CB9"/>
    <w:rsid w:val="000F188C"/>
    <w:rsid w:val="000F2FB7"/>
    <w:rsid w:val="000F7B7B"/>
    <w:rsid w:val="00100D9F"/>
    <w:rsid w:val="00100DF4"/>
    <w:rsid w:val="00101E14"/>
    <w:rsid w:val="00101E31"/>
    <w:rsid w:val="001039E7"/>
    <w:rsid w:val="0010464B"/>
    <w:rsid w:val="001055EB"/>
    <w:rsid w:val="00106581"/>
    <w:rsid w:val="00110247"/>
    <w:rsid w:val="00116FD9"/>
    <w:rsid w:val="00121259"/>
    <w:rsid w:val="00121F0C"/>
    <w:rsid w:val="00123271"/>
    <w:rsid w:val="00123901"/>
    <w:rsid w:val="001352DE"/>
    <w:rsid w:val="00135AA6"/>
    <w:rsid w:val="00140D01"/>
    <w:rsid w:val="00141759"/>
    <w:rsid w:val="00142EAD"/>
    <w:rsid w:val="00144CD7"/>
    <w:rsid w:val="00146256"/>
    <w:rsid w:val="00146501"/>
    <w:rsid w:val="00153469"/>
    <w:rsid w:val="00157B14"/>
    <w:rsid w:val="0016598E"/>
    <w:rsid w:val="00166525"/>
    <w:rsid w:val="00167852"/>
    <w:rsid w:val="00167BBC"/>
    <w:rsid w:val="001710EE"/>
    <w:rsid w:val="00172330"/>
    <w:rsid w:val="00172698"/>
    <w:rsid w:val="00172BF7"/>
    <w:rsid w:val="001774EF"/>
    <w:rsid w:val="00177D60"/>
    <w:rsid w:val="00181D80"/>
    <w:rsid w:val="0018733A"/>
    <w:rsid w:val="00191324"/>
    <w:rsid w:val="001918D7"/>
    <w:rsid w:val="001925A0"/>
    <w:rsid w:val="00193035"/>
    <w:rsid w:val="001964F9"/>
    <w:rsid w:val="001A0305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D251F"/>
    <w:rsid w:val="001D5B04"/>
    <w:rsid w:val="001E3781"/>
    <w:rsid w:val="001E3CA7"/>
    <w:rsid w:val="001E45FC"/>
    <w:rsid w:val="001E5C38"/>
    <w:rsid w:val="001E6EAE"/>
    <w:rsid w:val="001F4187"/>
    <w:rsid w:val="001F62D0"/>
    <w:rsid w:val="001F78AE"/>
    <w:rsid w:val="002012C9"/>
    <w:rsid w:val="002020AE"/>
    <w:rsid w:val="002046BD"/>
    <w:rsid w:val="00207602"/>
    <w:rsid w:val="002076C8"/>
    <w:rsid w:val="002100C1"/>
    <w:rsid w:val="00216899"/>
    <w:rsid w:val="0022259E"/>
    <w:rsid w:val="00225AA1"/>
    <w:rsid w:val="00225BB2"/>
    <w:rsid w:val="00230F1D"/>
    <w:rsid w:val="00231279"/>
    <w:rsid w:val="00237BE0"/>
    <w:rsid w:val="00244179"/>
    <w:rsid w:val="00245DB0"/>
    <w:rsid w:val="00245DD2"/>
    <w:rsid w:val="00247519"/>
    <w:rsid w:val="00247FDB"/>
    <w:rsid w:val="00253BD7"/>
    <w:rsid w:val="00254E5F"/>
    <w:rsid w:val="00257727"/>
    <w:rsid w:val="00260A55"/>
    <w:rsid w:val="00261BE9"/>
    <w:rsid w:val="00261EAA"/>
    <w:rsid w:val="00262ED5"/>
    <w:rsid w:val="00265CF2"/>
    <w:rsid w:val="00266CBD"/>
    <w:rsid w:val="002725BA"/>
    <w:rsid w:val="002740DF"/>
    <w:rsid w:val="00275D64"/>
    <w:rsid w:val="00277DC8"/>
    <w:rsid w:val="0028026E"/>
    <w:rsid w:val="00281358"/>
    <w:rsid w:val="0028269F"/>
    <w:rsid w:val="002849A2"/>
    <w:rsid w:val="00293D76"/>
    <w:rsid w:val="002A2DE9"/>
    <w:rsid w:val="002A3A6D"/>
    <w:rsid w:val="002A62D8"/>
    <w:rsid w:val="002A7952"/>
    <w:rsid w:val="002B1555"/>
    <w:rsid w:val="002B27DA"/>
    <w:rsid w:val="002B366E"/>
    <w:rsid w:val="002B5862"/>
    <w:rsid w:val="002C1A4A"/>
    <w:rsid w:val="002C5288"/>
    <w:rsid w:val="002C681C"/>
    <w:rsid w:val="002D168D"/>
    <w:rsid w:val="002D1E17"/>
    <w:rsid w:val="002D2253"/>
    <w:rsid w:val="002D66A1"/>
    <w:rsid w:val="002D6933"/>
    <w:rsid w:val="002D6D00"/>
    <w:rsid w:val="002D7246"/>
    <w:rsid w:val="002D73B0"/>
    <w:rsid w:val="002D7DDB"/>
    <w:rsid w:val="002E08D7"/>
    <w:rsid w:val="002E2643"/>
    <w:rsid w:val="002E38CB"/>
    <w:rsid w:val="002E45EE"/>
    <w:rsid w:val="002E4A18"/>
    <w:rsid w:val="002F0A31"/>
    <w:rsid w:val="002F1577"/>
    <w:rsid w:val="002F5F54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21238"/>
    <w:rsid w:val="00323C69"/>
    <w:rsid w:val="003305CD"/>
    <w:rsid w:val="003308F3"/>
    <w:rsid w:val="00331FB6"/>
    <w:rsid w:val="00340127"/>
    <w:rsid w:val="00341F12"/>
    <w:rsid w:val="00342F5F"/>
    <w:rsid w:val="003430FF"/>
    <w:rsid w:val="00345D30"/>
    <w:rsid w:val="00350659"/>
    <w:rsid w:val="0035142A"/>
    <w:rsid w:val="00352A18"/>
    <w:rsid w:val="00353B29"/>
    <w:rsid w:val="00362490"/>
    <w:rsid w:val="003646F3"/>
    <w:rsid w:val="00364EA8"/>
    <w:rsid w:val="0036551D"/>
    <w:rsid w:val="003701C9"/>
    <w:rsid w:val="00370A22"/>
    <w:rsid w:val="0037132F"/>
    <w:rsid w:val="003722B4"/>
    <w:rsid w:val="00372D53"/>
    <w:rsid w:val="00375691"/>
    <w:rsid w:val="00376AF0"/>
    <w:rsid w:val="003816A8"/>
    <w:rsid w:val="003864A4"/>
    <w:rsid w:val="00387868"/>
    <w:rsid w:val="00392DA4"/>
    <w:rsid w:val="00393458"/>
    <w:rsid w:val="00397F95"/>
    <w:rsid w:val="003A1106"/>
    <w:rsid w:val="003A3CA4"/>
    <w:rsid w:val="003B1399"/>
    <w:rsid w:val="003B351F"/>
    <w:rsid w:val="003B3879"/>
    <w:rsid w:val="003B5A2A"/>
    <w:rsid w:val="003B7658"/>
    <w:rsid w:val="003B79B8"/>
    <w:rsid w:val="003C09A9"/>
    <w:rsid w:val="003C206B"/>
    <w:rsid w:val="003C4D4F"/>
    <w:rsid w:val="003D3776"/>
    <w:rsid w:val="003E1595"/>
    <w:rsid w:val="003E4956"/>
    <w:rsid w:val="003E75BB"/>
    <w:rsid w:val="003F0C6C"/>
    <w:rsid w:val="003F453F"/>
    <w:rsid w:val="003F4E36"/>
    <w:rsid w:val="003F6D63"/>
    <w:rsid w:val="004011C1"/>
    <w:rsid w:val="00404E85"/>
    <w:rsid w:val="00405424"/>
    <w:rsid w:val="00405533"/>
    <w:rsid w:val="004200FF"/>
    <w:rsid w:val="00420376"/>
    <w:rsid w:val="00420C0A"/>
    <w:rsid w:val="00422EAB"/>
    <w:rsid w:val="004230A9"/>
    <w:rsid w:val="00424FBA"/>
    <w:rsid w:val="00425FEB"/>
    <w:rsid w:val="004263B7"/>
    <w:rsid w:val="00426C68"/>
    <w:rsid w:val="0042735E"/>
    <w:rsid w:val="004333AD"/>
    <w:rsid w:val="00434A70"/>
    <w:rsid w:val="00434F47"/>
    <w:rsid w:val="00435BF6"/>
    <w:rsid w:val="00436D4C"/>
    <w:rsid w:val="00442CAC"/>
    <w:rsid w:val="00443128"/>
    <w:rsid w:val="004438CC"/>
    <w:rsid w:val="00443FF5"/>
    <w:rsid w:val="00445FA3"/>
    <w:rsid w:val="00454203"/>
    <w:rsid w:val="00455C0B"/>
    <w:rsid w:val="004564F7"/>
    <w:rsid w:val="0046022E"/>
    <w:rsid w:val="00460614"/>
    <w:rsid w:val="00462EE6"/>
    <w:rsid w:val="00465535"/>
    <w:rsid w:val="00467672"/>
    <w:rsid w:val="00473163"/>
    <w:rsid w:val="00476213"/>
    <w:rsid w:val="004765B2"/>
    <w:rsid w:val="00477CAF"/>
    <w:rsid w:val="004804EA"/>
    <w:rsid w:val="0048073B"/>
    <w:rsid w:val="00481CF9"/>
    <w:rsid w:val="00482164"/>
    <w:rsid w:val="0048335C"/>
    <w:rsid w:val="0048552F"/>
    <w:rsid w:val="00485EB6"/>
    <w:rsid w:val="004868C2"/>
    <w:rsid w:val="0049133D"/>
    <w:rsid w:val="0049244F"/>
    <w:rsid w:val="0049291D"/>
    <w:rsid w:val="00492ABF"/>
    <w:rsid w:val="00495FBA"/>
    <w:rsid w:val="004A13E4"/>
    <w:rsid w:val="004A1A28"/>
    <w:rsid w:val="004A1D39"/>
    <w:rsid w:val="004A22D7"/>
    <w:rsid w:val="004A2CEA"/>
    <w:rsid w:val="004B0075"/>
    <w:rsid w:val="004B1A10"/>
    <w:rsid w:val="004B2CF6"/>
    <w:rsid w:val="004B693F"/>
    <w:rsid w:val="004C02C9"/>
    <w:rsid w:val="004C3C5A"/>
    <w:rsid w:val="004D28C0"/>
    <w:rsid w:val="004D3DBC"/>
    <w:rsid w:val="004D3F8C"/>
    <w:rsid w:val="004D5D9E"/>
    <w:rsid w:val="004D6C63"/>
    <w:rsid w:val="004E0081"/>
    <w:rsid w:val="004E35BB"/>
    <w:rsid w:val="004E41B5"/>
    <w:rsid w:val="004E53AB"/>
    <w:rsid w:val="004E57D9"/>
    <w:rsid w:val="004E667D"/>
    <w:rsid w:val="004E7379"/>
    <w:rsid w:val="004F4234"/>
    <w:rsid w:val="004F4818"/>
    <w:rsid w:val="004F4DDE"/>
    <w:rsid w:val="00500E0D"/>
    <w:rsid w:val="005024F2"/>
    <w:rsid w:val="00503EF0"/>
    <w:rsid w:val="0051152C"/>
    <w:rsid w:val="0051254B"/>
    <w:rsid w:val="005148F4"/>
    <w:rsid w:val="00514AF7"/>
    <w:rsid w:val="00517F02"/>
    <w:rsid w:val="005203DC"/>
    <w:rsid w:val="005275F3"/>
    <w:rsid w:val="00535647"/>
    <w:rsid w:val="00541597"/>
    <w:rsid w:val="00543D69"/>
    <w:rsid w:val="00545C59"/>
    <w:rsid w:val="00546A85"/>
    <w:rsid w:val="00547DDB"/>
    <w:rsid w:val="00550AF9"/>
    <w:rsid w:val="00552FDA"/>
    <w:rsid w:val="005656D5"/>
    <w:rsid w:val="005668C4"/>
    <w:rsid w:val="00574573"/>
    <w:rsid w:val="00575103"/>
    <w:rsid w:val="0058103F"/>
    <w:rsid w:val="005866D0"/>
    <w:rsid w:val="00587ABD"/>
    <w:rsid w:val="0059135B"/>
    <w:rsid w:val="0059165F"/>
    <w:rsid w:val="005926E7"/>
    <w:rsid w:val="0059477B"/>
    <w:rsid w:val="0059622C"/>
    <w:rsid w:val="005B07F0"/>
    <w:rsid w:val="005B10FC"/>
    <w:rsid w:val="005B7DB7"/>
    <w:rsid w:val="005C6450"/>
    <w:rsid w:val="005C67D8"/>
    <w:rsid w:val="005C7014"/>
    <w:rsid w:val="005C7879"/>
    <w:rsid w:val="005D21FF"/>
    <w:rsid w:val="005D4FFC"/>
    <w:rsid w:val="005D5AFC"/>
    <w:rsid w:val="005D6AC9"/>
    <w:rsid w:val="005E1146"/>
    <w:rsid w:val="005E31B1"/>
    <w:rsid w:val="005E4111"/>
    <w:rsid w:val="005F1748"/>
    <w:rsid w:val="005F25F0"/>
    <w:rsid w:val="005F3579"/>
    <w:rsid w:val="005F38D7"/>
    <w:rsid w:val="005F6708"/>
    <w:rsid w:val="006000F9"/>
    <w:rsid w:val="006011C1"/>
    <w:rsid w:val="006011F0"/>
    <w:rsid w:val="00601E09"/>
    <w:rsid w:val="0060390D"/>
    <w:rsid w:val="0060483E"/>
    <w:rsid w:val="00604DE6"/>
    <w:rsid w:val="00606DF6"/>
    <w:rsid w:val="00607DD3"/>
    <w:rsid w:val="006138BB"/>
    <w:rsid w:val="006154FA"/>
    <w:rsid w:val="0061656F"/>
    <w:rsid w:val="006173DE"/>
    <w:rsid w:val="00620EA8"/>
    <w:rsid w:val="0062272C"/>
    <w:rsid w:val="00623EE4"/>
    <w:rsid w:val="00623F8D"/>
    <w:rsid w:val="00624641"/>
    <w:rsid w:val="00624FCF"/>
    <w:rsid w:val="00625B8F"/>
    <w:rsid w:val="00625C1A"/>
    <w:rsid w:val="00630C1D"/>
    <w:rsid w:val="00630C71"/>
    <w:rsid w:val="00631792"/>
    <w:rsid w:val="0063302D"/>
    <w:rsid w:val="0063352C"/>
    <w:rsid w:val="00634191"/>
    <w:rsid w:val="00634A3B"/>
    <w:rsid w:val="00636AE3"/>
    <w:rsid w:val="006379CF"/>
    <w:rsid w:val="00640A26"/>
    <w:rsid w:val="00643CB1"/>
    <w:rsid w:val="0064497A"/>
    <w:rsid w:val="00644991"/>
    <w:rsid w:val="00647258"/>
    <w:rsid w:val="006510FD"/>
    <w:rsid w:val="00651617"/>
    <w:rsid w:val="006525F9"/>
    <w:rsid w:val="0065541F"/>
    <w:rsid w:val="00656374"/>
    <w:rsid w:val="00657F40"/>
    <w:rsid w:val="00660C6C"/>
    <w:rsid w:val="00663E44"/>
    <w:rsid w:val="006700A1"/>
    <w:rsid w:val="00672215"/>
    <w:rsid w:val="006728F3"/>
    <w:rsid w:val="006768A5"/>
    <w:rsid w:val="00676B27"/>
    <w:rsid w:val="006803F6"/>
    <w:rsid w:val="006867EC"/>
    <w:rsid w:val="0069031B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D0AB6"/>
    <w:rsid w:val="006D48E2"/>
    <w:rsid w:val="006D4B22"/>
    <w:rsid w:val="006E109A"/>
    <w:rsid w:val="006E1A62"/>
    <w:rsid w:val="006E5B5C"/>
    <w:rsid w:val="006F1D83"/>
    <w:rsid w:val="006F661C"/>
    <w:rsid w:val="00702E48"/>
    <w:rsid w:val="00703AE8"/>
    <w:rsid w:val="00704C97"/>
    <w:rsid w:val="00707045"/>
    <w:rsid w:val="007077C1"/>
    <w:rsid w:val="00712562"/>
    <w:rsid w:val="007151CA"/>
    <w:rsid w:val="00715A13"/>
    <w:rsid w:val="00716113"/>
    <w:rsid w:val="00721026"/>
    <w:rsid w:val="007246CF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60DD"/>
    <w:rsid w:val="00757B24"/>
    <w:rsid w:val="00760A66"/>
    <w:rsid w:val="00772C6F"/>
    <w:rsid w:val="007731E2"/>
    <w:rsid w:val="00776423"/>
    <w:rsid w:val="00781B7C"/>
    <w:rsid w:val="00785A5B"/>
    <w:rsid w:val="00786F82"/>
    <w:rsid w:val="00791DD5"/>
    <w:rsid w:val="00792149"/>
    <w:rsid w:val="0079312A"/>
    <w:rsid w:val="0079339D"/>
    <w:rsid w:val="0079475D"/>
    <w:rsid w:val="007A1C42"/>
    <w:rsid w:val="007A2263"/>
    <w:rsid w:val="007B16D5"/>
    <w:rsid w:val="007B74A1"/>
    <w:rsid w:val="007C1D5E"/>
    <w:rsid w:val="007C1EEB"/>
    <w:rsid w:val="007C236B"/>
    <w:rsid w:val="007C516D"/>
    <w:rsid w:val="007D1BF0"/>
    <w:rsid w:val="007D573C"/>
    <w:rsid w:val="007E0A79"/>
    <w:rsid w:val="007E225E"/>
    <w:rsid w:val="007F6C16"/>
    <w:rsid w:val="007F710D"/>
    <w:rsid w:val="008004FF"/>
    <w:rsid w:val="00803120"/>
    <w:rsid w:val="00810E5B"/>
    <w:rsid w:val="0081151C"/>
    <w:rsid w:val="00812B74"/>
    <w:rsid w:val="00813F9C"/>
    <w:rsid w:val="00814726"/>
    <w:rsid w:val="00814CD4"/>
    <w:rsid w:val="00821EA0"/>
    <w:rsid w:val="008225A5"/>
    <w:rsid w:val="00830966"/>
    <w:rsid w:val="008337C7"/>
    <w:rsid w:val="00834F0D"/>
    <w:rsid w:val="0084564F"/>
    <w:rsid w:val="008501EA"/>
    <w:rsid w:val="008521A5"/>
    <w:rsid w:val="00855658"/>
    <w:rsid w:val="0085641A"/>
    <w:rsid w:val="008568DC"/>
    <w:rsid w:val="00862433"/>
    <w:rsid w:val="008632A0"/>
    <w:rsid w:val="00865A82"/>
    <w:rsid w:val="00867901"/>
    <w:rsid w:val="00870370"/>
    <w:rsid w:val="008764E5"/>
    <w:rsid w:val="008774F8"/>
    <w:rsid w:val="00877863"/>
    <w:rsid w:val="0088456E"/>
    <w:rsid w:val="00891F09"/>
    <w:rsid w:val="008927F1"/>
    <w:rsid w:val="008957E3"/>
    <w:rsid w:val="008A36C5"/>
    <w:rsid w:val="008A5913"/>
    <w:rsid w:val="008A5F65"/>
    <w:rsid w:val="008A6177"/>
    <w:rsid w:val="008A6ECC"/>
    <w:rsid w:val="008B7A49"/>
    <w:rsid w:val="008C680E"/>
    <w:rsid w:val="008D3C03"/>
    <w:rsid w:val="008E019D"/>
    <w:rsid w:val="008E2CB0"/>
    <w:rsid w:val="008E5416"/>
    <w:rsid w:val="008F1ED4"/>
    <w:rsid w:val="008F278C"/>
    <w:rsid w:val="008F73D2"/>
    <w:rsid w:val="009024F4"/>
    <w:rsid w:val="0090637B"/>
    <w:rsid w:val="0091409E"/>
    <w:rsid w:val="009141E8"/>
    <w:rsid w:val="00917581"/>
    <w:rsid w:val="00920857"/>
    <w:rsid w:val="009216F3"/>
    <w:rsid w:val="00930912"/>
    <w:rsid w:val="00931EFA"/>
    <w:rsid w:val="0093248D"/>
    <w:rsid w:val="009365FD"/>
    <w:rsid w:val="00943B54"/>
    <w:rsid w:val="00951211"/>
    <w:rsid w:val="0095155A"/>
    <w:rsid w:val="0095544B"/>
    <w:rsid w:val="00961D57"/>
    <w:rsid w:val="00962E74"/>
    <w:rsid w:val="0096315C"/>
    <w:rsid w:val="00967F02"/>
    <w:rsid w:val="00970A64"/>
    <w:rsid w:val="0097244E"/>
    <w:rsid w:val="00973FE4"/>
    <w:rsid w:val="00974EDC"/>
    <w:rsid w:val="00980A52"/>
    <w:rsid w:val="0098371C"/>
    <w:rsid w:val="00986E3F"/>
    <w:rsid w:val="00987BBD"/>
    <w:rsid w:val="00990A6F"/>
    <w:rsid w:val="00991154"/>
    <w:rsid w:val="00992754"/>
    <w:rsid w:val="009A38F6"/>
    <w:rsid w:val="009A3FFA"/>
    <w:rsid w:val="009A484D"/>
    <w:rsid w:val="009A53EC"/>
    <w:rsid w:val="009A56B2"/>
    <w:rsid w:val="009A5938"/>
    <w:rsid w:val="009A760D"/>
    <w:rsid w:val="009A77BC"/>
    <w:rsid w:val="009B228F"/>
    <w:rsid w:val="009B2C7A"/>
    <w:rsid w:val="009B50E6"/>
    <w:rsid w:val="009B51A8"/>
    <w:rsid w:val="009B79E5"/>
    <w:rsid w:val="009C460D"/>
    <w:rsid w:val="009C4DE4"/>
    <w:rsid w:val="009C53D6"/>
    <w:rsid w:val="009C5F59"/>
    <w:rsid w:val="009C7FC3"/>
    <w:rsid w:val="009D1FEC"/>
    <w:rsid w:val="009D6A70"/>
    <w:rsid w:val="009D7B22"/>
    <w:rsid w:val="009E185A"/>
    <w:rsid w:val="009E2F45"/>
    <w:rsid w:val="009E4496"/>
    <w:rsid w:val="009E7C4B"/>
    <w:rsid w:val="009F0195"/>
    <w:rsid w:val="009F22E2"/>
    <w:rsid w:val="009F2740"/>
    <w:rsid w:val="009F2BAB"/>
    <w:rsid w:val="009F3A88"/>
    <w:rsid w:val="009F70A5"/>
    <w:rsid w:val="00A051C5"/>
    <w:rsid w:val="00A06758"/>
    <w:rsid w:val="00A1227C"/>
    <w:rsid w:val="00A20774"/>
    <w:rsid w:val="00A227B8"/>
    <w:rsid w:val="00A22B4E"/>
    <w:rsid w:val="00A237C4"/>
    <w:rsid w:val="00A26B3E"/>
    <w:rsid w:val="00A26C9C"/>
    <w:rsid w:val="00A31069"/>
    <w:rsid w:val="00A35600"/>
    <w:rsid w:val="00A401A0"/>
    <w:rsid w:val="00A40F09"/>
    <w:rsid w:val="00A4106E"/>
    <w:rsid w:val="00A425ED"/>
    <w:rsid w:val="00A43161"/>
    <w:rsid w:val="00A441EE"/>
    <w:rsid w:val="00A46D05"/>
    <w:rsid w:val="00A46E63"/>
    <w:rsid w:val="00A47406"/>
    <w:rsid w:val="00A54FFB"/>
    <w:rsid w:val="00A559B6"/>
    <w:rsid w:val="00A56C0C"/>
    <w:rsid w:val="00A5765B"/>
    <w:rsid w:val="00A57922"/>
    <w:rsid w:val="00A57B1C"/>
    <w:rsid w:val="00A61A64"/>
    <w:rsid w:val="00A659B9"/>
    <w:rsid w:val="00A71E04"/>
    <w:rsid w:val="00A83229"/>
    <w:rsid w:val="00A834F1"/>
    <w:rsid w:val="00A87797"/>
    <w:rsid w:val="00A9393B"/>
    <w:rsid w:val="00AA1606"/>
    <w:rsid w:val="00AB1438"/>
    <w:rsid w:val="00AB2BB3"/>
    <w:rsid w:val="00AC1131"/>
    <w:rsid w:val="00AC2FCD"/>
    <w:rsid w:val="00AC39C4"/>
    <w:rsid w:val="00AC7923"/>
    <w:rsid w:val="00AC7AF9"/>
    <w:rsid w:val="00AC7B83"/>
    <w:rsid w:val="00AD0BD9"/>
    <w:rsid w:val="00AD1271"/>
    <w:rsid w:val="00AD71C8"/>
    <w:rsid w:val="00AF2341"/>
    <w:rsid w:val="00AF24B5"/>
    <w:rsid w:val="00AF2548"/>
    <w:rsid w:val="00AF334A"/>
    <w:rsid w:val="00AF35FD"/>
    <w:rsid w:val="00AF458C"/>
    <w:rsid w:val="00AF4DD9"/>
    <w:rsid w:val="00B01F5E"/>
    <w:rsid w:val="00B03ABD"/>
    <w:rsid w:val="00B1085D"/>
    <w:rsid w:val="00B124DF"/>
    <w:rsid w:val="00B145A1"/>
    <w:rsid w:val="00B165B9"/>
    <w:rsid w:val="00B17379"/>
    <w:rsid w:val="00B17D26"/>
    <w:rsid w:val="00B21363"/>
    <w:rsid w:val="00B24B32"/>
    <w:rsid w:val="00B24CDF"/>
    <w:rsid w:val="00B25360"/>
    <w:rsid w:val="00B25D4A"/>
    <w:rsid w:val="00B27DC7"/>
    <w:rsid w:val="00B32CCD"/>
    <w:rsid w:val="00B33E51"/>
    <w:rsid w:val="00B33F13"/>
    <w:rsid w:val="00B370D4"/>
    <w:rsid w:val="00B40B2C"/>
    <w:rsid w:val="00B411BB"/>
    <w:rsid w:val="00B41267"/>
    <w:rsid w:val="00B429EC"/>
    <w:rsid w:val="00B447FA"/>
    <w:rsid w:val="00B46854"/>
    <w:rsid w:val="00B478AE"/>
    <w:rsid w:val="00B47996"/>
    <w:rsid w:val="00B51665"/>
    <w:rsid w:val="00B53BA0"/>
    <w:rsid w:val="00B543C2"/>
    <w:rsid w:val="00B56AB2"/>
    <w:rsid w:val="00B57FD9"/>
    <w:rsid w:val="00B6014F"/>
    <w:rsid w:val="00B6144A"/>
    <w:rsid w:val="00B63892"/>
    <w:rsid w:val="00B64FFA"/>
    <w:rsid w:val="00B670FF"/>
    <w:rsid w:val="00B67C66"/>
    <w:rsid w:val="00B73620"/>
    <w:rsid w:val="00B80569"/>
    <w:rsid w:val="00B83F18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96C5D"/>
    <w:rsid w:val="00BA3089"/>
    <w:rsid w:val="00BA4A29"/>
    <w:rsid w:val="00BA7D35"/>
    <w:rsid w:val="00BB589A"/>
    <w:rsid w:val="00BC1DA8"/>
    <w:rsid w:val="00BC2A75"/>
    <w:rsid w:val="00BC4D5D"/>
    <w:rsid w:val="00BC77D3"/>
    <w:rsid w:val="00BD0880"/>
    <w:rsid w:val="00BD5230"/>
    <w:rsid w:val="00BE0070"/>
    <w:rsid w:val="00BE1E29"/>
    <w:rsid w:val="00BE2436"/>
    <w:rsid w:val="00BE3A11"/>
    <w:rsid w:val="00BE6A04"/>
    <w:rsid w:val="00BE7601"/>
    <w:rsid w:val="00BE781E"/>
    <w:rsid w:val="00BE7CE7"/>
    <w:rsid w:val="00BF0096"/>
    <w:rsid w:val="00BF32E5"/>
    <w:rsid w:val="00BF33D0"/>
    <w:rsid w:val="00BF65FC"/>
    <w:rsid w:val="00BF7D74"/>
    <w:rsid w:val="00C00749"/>
    <w:rsid w:val="00C02D69"/>
    <w:rsid w:val="00C111EE"/>
    <w:rsid w:val="00C122D0"/>
    <w:rsid w:val="00C14F72"/>
    <w:rsid w:val="00C215CF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38E3"/>
    <w:rsid w:val="00C34577"/>
    <w:rsid w:val="00C368F6"/>
    <w:rsid w:val="00C37625"/>
    <w:rsid w:val="00C379C5"/>
    <w:rsid w:val="00C40568"/>
    <w:rsid w:val="00C43A81"/>
    <w:rsid w:val="00C51B77"/>
    <w:rsid w:val="00C51DEA"/>
    <w:rsid w:val="00C57604"/>
    <w:rsid w:val="00C6240D"/>
    <w:rsid w:val="00C663E5"/>
    <w:rsid w:val="00C66864"/>
    <w:rsid w:val="00C66FE6"/>
    <w:rsid w:val="00C67083"/>
    <w:rsid w:val="00C7128C"/>
    <w:rsid w:val="00C82C2B"/>
    <w:rsid w:val="00C84165"/>
    <w:rsid w:val="00C85128"/>
    <w:rsid w:val="00C932F2"/>
    <w:rsid w:val="00C9564A"/>
    <w:rsid w:val="00C95F49"/>
    <w:rsid w:val="00C960EF"/>
    <w:rsid w:val="00C96A2F"/>
    <w:rsid w:val="00CA09F9"/>
    <w:rsid w:val="00CA3BB8"/>
    <w:rsid w:val="00CA4297"/>
    <w:rsid w:val="00CA7473"/>
    <w:rsid w:val="00CB3E00"/>
    <w:rsid w:val="00CB5833"/>
    <w:rsid w:val="00CB68E8"/>
    <w:rsid w:val="00CB6D4B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D6000"/>
    <w:rsid w:val="00CD6DD9"/>
    <w:rsid w:val="00CE1C24"/>
    <w:rsid w:val="00CE470D"/>
    <w:rsid w:val="00CE4D3B"/>
    <w:rsid w:val="00CE5BA9"/>
    <w:rsid w:val="00CE6A9C"/>
    <w:rsid w:val="00CE77FC"/>
    <w:rsid w:val="00CF1D1F"/>
    <w:rsid w:val="00CF2009"/>
    <w:rsid w:val="00CF3345"/>
    <w:rsid w:val="00CF3D38"/>
    <w:rsid w:val="00CF4112"/>
    <w:rsid w:val="00CF597C"/>
    <w:rsid w:val="00CF656C"/>
    <w:rsid w:val="00CF6DFD"/>
    <w:rsid w:val="00D00B75"/>
    <w:rsid w:val="00D00C4E"/>
    <w:rsid w:val="00D0469B"/>
    <w:rsid w:val="00D07CB9"/>
    <w:rsid w:val="00D10EEF"/>
    <w:rsid w:val="00D21762"/>
    <w:rsid w:val="00D21F81"/>
    <w:rsid w:val="00D22320"/>
    <w:rsid w:val="00D307BE"/>
    <w:rsid w:val="00D3317D"/>
    <w:rsid w:val="00D34D1F"/>
    <w:rsid w:val="00D34E0E"/>
    <w:rsid w:val="00D40625"/>
    <w:rsid w:val="00D4152B"/>
    <w:rsid w:val="00D465F8"/>
    <w:rsid w:val="00D5105A"/>
    <w:rsid w:val="00D60157"/>
    <w:rsid w:val="00D6174C"/>
    <w:rsid w:val="00D62908"/>
    <w:rsid w:val="00D646C7"/>
    <w:rsid w:val="00D64FE8"/>
    <w:rsid w:val="00D65144"/>
    <w:rsid w:val="00D71173"/>
    <w:rsid w:val="00D724AC"/>
    <w:rsid w:val="00D73123"/>
    <w:rsid w:val="00D73F62"/>
    <w:rsid w:val="00D802E1"/>
    <w:rsid w:val="00D854CF"/>
    <w:rsid w:val="00D86FCD"/>
    <w:rsid w:val="00D913D9"/>
    <w:rsid w:val="00D91B2F"/>
    <w:rsid w:val="00D92984"/>
    <w:rsid w:val="00D93C5B"/>
    <w:rsid w:val="00D9690D"/>
    <w:rsid w:val="00DA6AAA"/>
    <w:rsid w:val="00DB4DC9"/>
    <w:rsid w:val="00DB6E44"/>
    <w:rsid w:val="00DC46BE"/>
    <w:rsid w:val="00DC6294"/>
    <w:rsid w:val="00DD1048"/>
    <w:rsid w:val="00DD1BCA"/>
    <w:rsid w:val="00DD337E"/>
    <w:rsid w:val="00DD4E6C"/>
    <w:rsid w:val="00DD5173"/>
    <w:rsid w:val="00DE1786"/>
    <w:rsid w:val="00DE29D3"/>
    <w:rsid w:val="00DE44BD"/>
    <w:rsid w:val="00DE5B33"/>
    <w:rsid w:val="00DE5EB8"/>
    <w:rsid w:val="00DE6FA9"/>
    <w:rsid w:val="00DE7C51"/>
    <w:rsid w:val="00DE7F06"/>
    <w:rsid w:val="00DF31C8"/>
    <w:rsid w:val="00DF51D1"/>
    <w:rsid w:val="00E022B1"/>
    <w:rsid w:val="00E02EC4"/>
    <w:rsid w:val="00E07489"/>
    <w:rsid w:val="00E07814"/>
    <w:rsid w:val="00E07965"/>
    <w:rsid w:val="00E13044"/>
    <w:rsid w:val="00E2025B"/>
    <w:rsid w:val="00E2798E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47978"/>
    <w:rsid w:val="00E53615"/>
    <w:rsid w:val="00E57194"/>
    <w:rsid w:val="00E5736A"/>
    <w:rsid w:val="00E57EF2"/>
    <w:rsid w:val="00E66A9D"/>
    <w:rsid w:val="00E67A24"/>
    <w:rsid w:val="00E72E83"/>
    <w:rsid w:val="00E73648"/>
    <w:rsid w:val="00E77290"/>
    <w:rsid w:val="00E77596"/>
    <w:rsid w:val="00E8080D"/>
    <w:rsid w:val="00E82D52"/>
    <w:rsid w:val="00E83796"/>
    <w:rsid w:val="00E84CAB"/>
    <w:rsid w:val="00E85004"/>
    <w:rsid w:val="00E91A23"/>
    <w:rsid w:val="00E9741B"/>
    <w:rsid w:val="00EA1479"/>
    <w:rsid w:val="00EA1B64"/>
    <w:rsid w:val="00EA211D"/>
    <w:rsid w:val="00EB4814"/>
    <w:rsid w:val="00EB4B4B"/>
    <w:rsid w:val="00EB5099"/>
    <w:rsid w:val="00EB60F9"/>
    <w:rsid w:val="00EB6BA2"/>
    <w:rsid w:val="00EC082B"/>
    <w:rsid w:val="00EC1EC8"/>
    <w:rsid w:val="00EC4BE4"/>
    <w:rsid w:val="00EC4C50"/>
    <w:rsid w:val="00EC4F4E"/>
    <w:rsid w:val="00EC773A"/>
    <w:rsid w:val="00ED109B"/>
    <w:rsid w:val="00ED4B27"/>
    <w:rsid w:val="00ED5469"/>
    <w:rsid w:val="00ED72A4"/>
    <w:rsid w:val="00EE361A"/>
    <w:rsid w:val="00EE55DC"/>
    <w:rsid w:val="00EE6DEE"/>
    <w:rsid w:val="00EF4E48"/>
    <w:rsid w:val="00EF7888"/>
    <w:rsid w:val="00F036E9"/>
    <w:rsid w:val="00F04427"/>
    <w:rsid w:val="00F057AD"/>
    <w:rsid w:val="00F06C96"/>
    <w:rsid w:val="00F12185"/>
    <w:rsid w:val="00F14F7E"/>
    <w:rsid w:val="00F15A24"/>
    <w:rsid w:val="00F26BB3"/>
    <w:rsid w:val="00F2743A"/>
    <w:rsid w:val="00F300E5"/>
    <w:rsid w:val="00F316DA"/>
    <w:rsid w:val="00F31D11"/>
    <w:rsid w:val="00F3759A"/>
    <w:rsid w:val="00F427C0"/>
    <w:rsid w:val="00F43940"/>
    <w:rsid w:val="00F46F23"/>
    <w:rsid w:val="00F5119A"/>
    <w:rsid w:val="00F51D37"/>
    <w:rsid w:val="00F534C1"/>
    <w:rsid w:val="00F5355A"/>
    <w:rsid w:val="00F5398D"/>
    <w:rsid w:val="00F53E6D"/>
    <w:rsid w:val="00F543CE"/>
    <w:rsid w:val="00F6680B"/>
    <w:rsid w:val="00F66B15"/>
    <w:rsid w:val="00F66F79"/>
    <w:rsid w:val="00F72783"/>
    <w:rsid w:val="00F7295A"/>
    <w:rsid w:val="00F73D55"/>
    <w:rsid w:val="00F74F9C"/>
    <w:rsid w:val="00F7594F"/>
    <w:rsid w:val="00F77798"/>
    <w:rsid w:val="00F80FA4"/>
    <w:rsid w:val="00F8154B"/>
    <w:rsid w:val="00F82DE5"/>
    <w:rsid w:val="00F8378A"/>
    <w:rsid w:val="00F84E56"/>
    <w:rsid w:val="00F90244"/>
    <w:rsid w:val="00F90FD9"/>
    <w:rsid w:val="00F9442D"/>
    <w:rsid w:val="00F95BC3"/>
    <w:rsid w:val="00F96EC8"/>
    <w:rsid w:val="00FA13F4"/>
    <w:rsid w:val="00FB0097"/>
    <w:rsid w:val="00FB5118"/>
    <w:rsid w:val="00FB7F6C"/>
    <w:rsid w:val="00FC0A53"/>
    <w:rsid w:val="00FC1288"/>
    <w:rsid w:val="00FC2F2D"/>
    <w:rsid w:val="00FC39FD"/>
    <w:rsid w:val="00FC48EA"/>
    <w:rsid w:val="00FD06E2"/>
    <w:rsid w:val="00FD17D0"/>
    <w:rsid w:val="00FD2445"/>
    <w:rsid w:val="00FD3009"/>
    <w:rsid w:val="00FD4CD9"/>
    <w:rsid w:val="00FD54E6"/>
    <w:rsid w:val="00FD6627"/>
    <w:rsid w:val="00FD6C5D"/>
    <w:rsid w:val="00FD76DE"/>
    <w:rsid w:val="00FE4963"/>
    <w:rsid w:val="00FE5C79"/>
    <w:rsid w:val="00FF1DB0"/>
    <w:rsid w:val="00FF3B69"/>
    <w:rsid w:val="00FF578C"/>
    <w:rsid w:val="00FF60DB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F03CE8"/>
  <w15:docId w15:val="{69ED22F1-54F9-4934-B412-70C0B613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CE1C24"/>
    <w:pPr>
      <w:keepNext/>
      <w:numPr>
        <w:numId w:val="4"/>
      </w:numPr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CE1C24"/>
    <w:pPr>
      <w:keepNext/>
      <w:numPr>
        <w:ilvl w:val="1"/>
        <w:numId w:val="4"/>
      </w:numPr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CE1C24"/>
    <w:pPr>
      <w:keepNext/>
      <w:numPr>
        <w:ilvl w:val="2"/>
        <w:numId w:val="4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AF35FD"/>
    <w:pPr>
      <w:keepNext/>
      <w:numPr>
        <w:numId w:val="21"/>
      </w:numPr>
      <w:ind w:right="283"/>
      <w:jc w:val="both"/>
      <w:outlineLvl w:val="3"/>
    </w:pPr>
    <w:rPr>
      <w:rFonts w:ascii="Arial" w:hAnsi="Arial"/>
      <w:b/>
      <w:caps/>
      <w:sz w:val="20"/>
    </w:rPr>
  </w:style>
  <w:style w:type="paragraph" w:styleId="Ttulo5">
    <w:name w:val="heading 5"/>
    <w:basedOn w:val="Normal"/>
    <w:next w:val="Normal"/>
    <w:qFormat/>
    <w:rsid w:val="00CE1C24"/>
    <w:pPr>
      <w:keepNext/>
      <w:numPr>
        <w:ilvl w:val="4"/>
        <w:numId w:val="4"/>
      </w:numPr>
      <w:outlineLvl w:val="4"/>
    </w:pPr>
    <w:rPr>
      <w:b/>
    </w:rPr>
  </w:style>
  <w:style w:type="paragraph" w:styleId="Ttulo6">
    <w:name w:val="heading 6"/>
    <w:basedOn w:val="Normal"/>
    <w:next w:val="Normal"/>
    <w:qFormat/>
    <w:rsid w:val="00CE1C24"/>
    <w:pPr>
      <w:keepNext/>
      <w:numPr>
        <w:ilvl w:val="5"/>
        <w:numId w:val="4"/>
      </w:numPr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CE1C24"/>
    <w:pPr>
      <w:keepNext/>
      <w:numPr>
        <w:ilvl w:val="6"/>
        <w:numId w:val="4"/>
      </w:numPr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CE1C24"/>
    <w:pPr>
      <w:keepNext/>
      <w:numPr>
        <w:ilvl w:val="7"/>
        <w:numId w:val="4"/>
      </w:numPr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CE1C24"/>
    <w:pPr>
      <w:keepNext/>
      <w:numPr>
        <w:ilvl w:val="8"/>
        <w:numId w:val="4"/>
      </w:numPr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CE1C24"/>
    <w:pPr>
      <w:jc w:val="both"/>
    </w:pPr>
  </w:style>
  <w:style w:type="paragraph" w:styleId="MapadoDocumento">
    <w:name w:val="Document Map"/>
    <w:basedOn w:val="Normal"/>
    <w:semiHidden/>
    <w:rsid w:val="00CE1C24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CE1C24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CE1C24"/>
    <w:pPr>
      <w:ind w:left="426"/>
      <w:jc w:val="both"/>
    </w:pPr>
  </w:style>
  <w:style w:type="paragraph" w:styleId="Cabealho">
    <w:name w:val="header"/>
    <w:basedOn w:val="Normal"/>
    <w:link w:val="CabealhoChar"/>
    <w:rsid w:val="00CE1C24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CE1C24"/>
  </w:style>
  <w:style w:type="paragraph" w:styleId="Corpodetexto3">
    <w:name w:val="Body Text 3"/>
    <w:basedOn w:val="Normal"/>
    <w:rsid w:val="00CE1C24"/>
  </w:style>
  <w:style w:type="paragraph" w:styleId="Recuodecorpodetexto3">
    <w:name w:val="Body Text Indent 3"/>
    <w:basedOn w:val="Normal"/>
    <w:rsid w:val="00CE1C24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CE1C24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CE1C24"/>
    <w:pPr>
      <w:ind w:left="283" w:hanging="283"/>
    </w:pPr>
  </w:style>
  <w:style w:type="paragraph" w:styleId="Lista2">
    <w:name w:val="List 2"/>
    <w:basedOn w:val="Normal"/>
    <w:rsid w:val="00CE1C24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CE1C24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CE1C24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CE1C24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CE1C24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A227B8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620EA8"/>
    <w:pPr>
      <w:jc w:val="both"/>
    </w:pPr>
    <w:rPr>
      <w:rFonts w:ascii="Arial" w:hAnsi="Arial"/>
      <w:b/>
      <w:bCs/>
      <w:caps/>
      <w:sz w:val="24"/>
      <w:szCs w:val="24"/>
    </w:rPr>
  </w:style>
  <w:style w:type="numbering" w:customStyle="1" w:styleId="Estilo1">
    <w:name w:val="Estilo1"/>
    <w:rsid w:val="009F2BAB"/>
    <w:pPr>
      <w:numPr>
        <w:numId w:val="16"/>
      </w:numPr>
    </w:pPr>
  </w:style>
  <w:style w:type="character" w:customStyle="1" w:styleId="RodapChar">
    <w:name w:val="Rodapé Char"/>
    <w:basedOn w:val="Fontepargpadro"/>
    <w:link w:val="Rodap"/>
    <w:uiPriority w:val="99"/>
    <w:rsid w:val="00877863"/>
    <w:rPr>
      <w:sz w:val="22"/>
    </w:rPr>
  </w:style>
  <w:style w:type="paragraph" w:styleId="PargrafodaLista">
    <w:name w:val="List Paragraph"/>
    <w:basedOn w:val="Normal"/>
    <w:uiPriority w:val="34"/>
    <w:qFormat/>
    <w:rsid w:val="00AF3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719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33</cp:revision>
  <cp:lastPrinted>2008-08-05T14:53:00Z</cp:lastPrinted>
  <dcterms:created xsi:type="dcterms:W3CDTF">2011-07-28T13:16:00Z</dcterms:created>
  <dcterms:modified xsi:type="dcterms:W3CDTF">2021-06-27T20:58:00Z</dcterms:modified>
</cp:coreProperties>
</file>