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D94" w:rsidRPr="00797986" w:rsidRDefault="00EA5D94" w:rsidP="00255E6F">
      <w:pPr>
        <w:pStyle w:val="Cabealho"/>
        <w:jc w:val="left"/>
        <w:rPr>
          <w:rFonts w:ascii="Times New Roman" w:hAnsi="Times New Roman"/>
          <w:b/>
          <w:sz w:val="28"/>
          <w:szCs w:val="28"/>
        </w:rPr>
      </w:pPr>
      <w:r w:rsidRPr="00797986">
        <w:rPr>
          <w:rFonts w:ascii="Times New Roman" w:hAnsi="Times New Roman"/>
          <w:b/>
          <w:sz w:val="28"/>
          <w:szCs w:val="28"/>
        </w:rPr>
        <w:t xml:space="preserve"> ESTUDO TÉCNICO PRELIMINAR DA CONTRATAÇÃO - AQUISIÇÕES</w:t>
      </w:r>
    </w:p>
    <w:p w:rsidR="00EA5D94" w:rsidRDefault="00EA5D94" w:rsidP="00255E6F">
      <w:pPr>
        <w:autoSpaceDE w:val="0"/>
        <w:autoSpaceDN w:val="0"/>
        <w:adjustRightInd w:val="0"/>
        <w:spacing w:after="0" w:line="240" w:lineRule="auto"/>
        <w:rPr>
          <w:rFonts w:ascii="Times New Roman" w:hAnsi="Times New Roman" w:cs="Times New Roman"/>
          <w:sz w:val="24"/>
          <w:szCs w:val="24"/>
        </w:rPr>
      </w:pPr>
    </w:p>
    <w:p w:rsidR="00E635E3" w:rsidRDefault="00E635E3" w:rsidP="007733CC">
      <w:pPr>
        <w:autoSpaceDE w:val="0"/>
        <w:autoSpaceDN w:val="0"/>
        <w:adjustRightInd w:val="0"/>
        <w:spacing w:after="0" w:line="240" w:lineRule="auto"/>
        <w:jc w:val="both"/>
        <w:rPr>
          <w:rFonts w:ascii="Times New Roman" w:hAnsi="Times New Roman" w:cs="Times New Roman"/>
          <w:sz w:val="24"/>
          <w:szCs w:val="24"/>
        </w:rPr>
      </w:pPr>
      <w:r w:rsidRPr="00B6098D">
        <w:rPr>
          <w:rFonts w:ascii="Times New Roman" w:hAnsi="Times New Roman" w:cs="Times New Roman"/>
          <w:sz w:val="24"/>
          <w:szCs w:val="24"/>
        </w:rPr>
        <w:t xml:space="preserve">Em atendimento à INSTRUÇÃO NORMATIVA Nº 40, de 22 de </w:t>
      </w:r>
      <w:r w:rsidR="004847DB">
        <w:rPr>
          <w:rFonts w:ascii="Times New Roman" w:hAnsi="Times New Roman" w:cs="Times New Roman"/>
          <w:sz w:val="24"/>
          <w:szCs w:val="24"/>
        </w:rPr>
        <w:t>m</w:t>
      </w:r>
      <w:r w:rsidRPr="00B6098D">
        <w:rPr>
          <w:rFonts w:ascii="Times New Roman" w:hAnsi="Times New Roman" w:cs="Times New Roman"/>
          <w:sz w:val="24"/>
          <w:szCs w:val="24"/>
        </w:rPr>
        <w:t>aio de 2020.</w:t>
      </w:r>
      <w:r w:rsidR="0033475A">
        <w:rPr>
          <w:rFonts w:ascii="Times New Roman" w:hAnsi="Times New Roman" w:cs="Times New Roman"/>
          <w:sz w:val="24"/>
          <w:szCs w:val="24"/>
        </w:rPr>
        <w:t xml:space="preserve"> </w:t>
      </w:r>
      <w:r w:rsidR="00477050">
        <w:rPr>
          <w:rFonts w:ascii="Times New Roman" w:hAnsi="Times New Roman" w:cs="Times New Roman"/>
          <w:sz w:val="24"/>
          <w:szCs w:val="24"/>
        </w:rPr>
        <w:t>Que d</w:t>
      </w:r>
      <w:r w:rsidRPr="00B6098D">
        <w:rPr>
          <w:rFonts w:ascii="Times New Roman" w:hAnsi="Times New Roman" w:cs="Times New Roman"/>
          <w:sz w:val="24"/>
          <w:szCs w:val="24"/>
        </w:rPr>
        <w:t xml:space="preserve">ispõe sobre a elaboração dos Estudos Técnicos Preliminares </w:t>
      </w:r>
      <w:r w:rsidR="00423021">
        <w:rPr>
          <w:rFonts w:ascii="Times New Roman" w:hAnsi="Times New Roman" w:cs="Times New Roman"/>
          <w:sz w:val="24"/>
          <w:szCs w:val="24"/>
        </w:rPr>
        <w:t>(</w:t>
      </w:r>
      <w:r w:rsidRPr="00B6098D">
        <w:rPr>
          <w:rFonts w:ascii="Times New Roman" w:hAnsi="Times New Roman" w:cs="Times New Roman"/>
          <w:sz w:val="24"/>
          <w:szCs w:val="24"/>
        </w:rPr>
        <w:t>ETP</w:t>
      </w:r>
      <w:r w:rsidR="00423021">
        <w:rPr>
          <w:rFonts w:ascii="Times New Roman" w:hAnsi="Times New Roman" w:cs="Times New Roman"/>
          <w:sz w:val="24"/>
          <w:szCs w:val="24"/>
        </w:rPr>
        <w:t>)</w:t>
      </w:r>
      <w:r w:rsidRPr="00B6098D">
        <w:rPr>
          <w:rFonts w:ascii="Times New Roman" w:hAnsi="Times New Roman" w:cs="Times New Roman"/>
          <w:sz w:val="24"/>
          <w:szCs w:val="24"/>
        </w:rPr>
        <w:t xml:space="preserve"> para a aquisição de bens e a contratação de serviços e obras, no âmbito da Administração Pública federal direta, autárquica e fundacional, e sobre o Sistema ETP digital.</w:t>
      </w:r>
    </w:p>
    <w:p w:rsidR="002B5683" w:rsidRDefault="002B5683" w:rsidP="00255E6F">
      <w:pPr>
        <w:autoSpaceDE w:val="0"/>
        <w:autoSpaceDN w:val="0"/>
        <w:adjustRightInd w:val="0"/>
        <w:spacing w:after="0" w:line="240" w:lineRule="auto"/>
        <w:jc w:val="both"/>
        <w:rPr>
          <w:rFonts w:ascii="Times New Roman" w:hAnsi="Times New Roman" w:cs="Times New Roman"/>
          <w:sz w:val="24"/>
          <w:szCs w:val="24"/>
        </w:rPr>
      </w:pPr>
    </w:p>
    <w:p w:rsidR="00B6098D" w:rsidRDefault="00895403" w:rsidP="00255E6F">
      <w:pPr>
        <w:autoSpaceDE w:val="0"/>
        <w:autoSpaceDN w:val="0"/>
        <w:adjustRightInd w:val="0"/>
        <w:spacing w:after="0" w:line="240" w:lineRule="auto"/>
        <w:jc w:val="both"/>
        <w:rPr>
          <w:rFonts w:ascii="Times New Roman" w:hAnsi="Times New Roman" w:cs="Times New Roman"/>
          <w:sz w:val="24"/>
          <w:szCs w:val="24"/>
        </w:rPr>
      </w:pPr>
      <w:r w:rsidRPr="00B6098D">
        <w:rPr>
          <w:rFonts w:ascii="Times New Roman" w:hAnsi="Times New Roman" w:cs="Times New Roman"/>
          <w:sz w:val="24"/>
          <w:szCs w:val="24"/>
        </w:rPr>
        <w:t>Estudo Técnico Preliminar (ETP) é o documento que integra a</w:t>
      </w:r>
      <w:r w:rsidR="00B6098D" w:rsidRPr="00B6098D">
        <w:rPr>
          <w:rFonts w:ascii="Times New Roman" w:hAnsi="Times New Roman" w:cs="Times New Roman"/>
          <w:sz w:val="24"/>
          <w:szCs w:val="24"/>
        </w:rPr>
        <w:t xml:space="preserve"> primeira</w:t>
      </w:r>
      <w:r w:rsidRPr="00B6098D">
        <w:rPr>
          <w:rFonts w:ascii="Times New Roman" w:hAnsi="Times New Roman" w:cs="Times New Roman"/>
          <w:sz w:val="24"/>
          <w:szCs w:val="24"/>
        </w:rPr>
        <w:t xml:space="preserve"> fase de planejamento das contratações públicas e tem o objetivo de demonstrar a real necessidade da contratação</w:t>
      </w:r>
      <w:r w:rsidR="00B6098D" w:rsidRPr="00B6098D">
        <w:rPr>
          <w:rFonts w:ascii="Times New Roman" w:hAnsi="Times New Roman" w:cs="Times New Roman"/>
          <w:sz w:val="24"/>
          <w:szCs w:val="24"/>
        </w:rPr>
        <w:t xml:space="preserve">; </w:t>
      </w:r>
      <w:r w:rsidR="006B5086" w:rsidRPr="00B6098D">
        <w:rPr>
          <w:rFonts w:ascii="Times New Roman" w:hAnsi="Times New Roman" w:cs="Times New Roman"/>
          <w:sz w:val="24"/>
          <w:szCs w:val="24"/>
        </w:rPr>
        <w:t>descrev</w:t>
      </w:r>
      <w:r w:rsidR="006B5086">
        <w:rPr>
          <w:rFonts w:ascii="Times New Roman" w:hAnsi="Times New Roman" w:cs="Times New Roman"/>
          <w:sz w:val="24"/>
          <w:szCs w:val="24"/>
        </w:rPr>
        <w:t>e</w:t>
      </w:r>
      <w:r w:rsidR="00B6098D" w:rsidRPr="00B6098D">
        <w:rPr>
          <w:rFonts w:ascii="Times New Roman" w:hAnsi="Times New Roman" w:cs="Times New Roman"/>
          <w:sz w:val="24"/>
          <w:szCs w:val="24"/>
        </w:rPr>
        <w:t xml:space="preserve"> as análises realizadas em termos de requisitos, alternativas, escolhas, resultados pretendidos e demais </w:t>
      </w:r>
      <w:r w:rsidR="00B6098D" w:rsidRPr="00F419FC">
        <w:rPr>
          <w:rFonts w:ascii="Times New Roman" w:hAnsi="Times New Roman" w:cs="Times New Roman"/>
          <w:sz w:val="24"/>
          <w:szCs w:val="24"/>
        </w:rPr>
        <w:t>características, dando base ao anteprojeto, ao termo de referência ou ao projeto básico</w:t>
      </w:r>
      <w:r w:rsidR="00423021" w:rsidRPr="00F419FC">
        <w:rPr>
          <w:rFonts w:ascii="Times New Roman" w:hAnsi="Times New Roman" w:cs="Times New Roman"/>
          <w:sz w:val="24"/>
          <w:szCs w:val="24"/>
        </w:rPr>
        <w:t>.</w:t>
      </w:r>
    </w:p>
    <w:p w:rsidR="00E2302E" w:rsidRPr="00F419FC" w:rsidRDefault="00E2302E" w:rsidP="00255E6F">
      <w:pPr>
        <w:autoSpaceDE w:val="0"/>
        <w:autoSpaceDN w:val="0"/>
        <w:adjustRightInd w:val="0"/>
        <w:spacing w:after="0" w:line="240" w:lineRule="auto"/>
        <w:jc w:val="both"/>
        <w:rPr>
          <w:rFonts w:ascii="Times New Roman" w:hAnsi="Times New Roman" w:cs="Times New Roman"/>
          <w:sz w:val="24"/>
          <w:szCs w:val="24"/>
        </w:rPr>
      </w:pPr>
    </w:p>
    <w:p w:rsidR="00F419FC" w:rsidRDefault="00477050" w:rsidP="00255E6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w:t>
      </w:r>
      <w:r w:rsidR="00F419FC" w:rsidRPr="00F419FC">
        <w:rPr>
          <w:rFonts w:ascii="Times New Roman" w:hAnsi="Times New Roman" w:cs="Times New Roman"/>
          <w:b/>
          <w:bCs/>
          <w:sz w:val="24"/>
          <w:szCs w:val="24"/>
        </w:rPr>
        <w:t xml:space="preserve"> - NECESSIDADE DA CONTRATAÇÃO</w:t>
      </w:r>
    </w:p>
    <w:p w:rsidR="002B5683" w:rsidRDefault="002B5683" w:rsidP="00255E6F">
      <w:pPr>
        <w:autoSpaceDE w:val="0"/>
        <w:autoSpaceDN w:val="0"/>
        <w:adjustRightInd w:val="0"/>
        <w:spacing w:after="0" w:line="240" w:lineRule="auto"/>
        <w:jc w:val="both"/>
        <w:rPr>
          <w:rFonts w:ascii="Times New Roman" w:hAnsi="Times New Roman" w:cs="Times New Roman"/>
          <w:b/>
          <w:bCs/>
          <w:sz w:val="24"/>
          <w:szCs w:val="24"/>
        </w:rPr>
      </w:pPr>
    </w:p>
    <w:p w:rsidR="006B5086" w:rsidRDefault="00F419FC" w:rsidP="006B5086">
      <w:pPr>
        <w:pStyle w:val="PargrafodaLista"/>
        <w:numPr>
          <w:ilvl w:val="1"/>
          <w:numId w:val="1"/>
        </w:numPr>
        <w:autoSpaceDE w:val="0"/>
        <w:autoSpaceDN w:val="0"/>
        <w:adjustRightInd w:val="0"/>
        <w:spacing w:after="0" w:line="240" w:lineRule="auto"/>
        <w:jc w:val="both"/>
        <w:rPr>
          <w:rFonts w:ascii="Times New Roman" w:hAnsi="Times New Roman" w:cs="Times New Roman"/>
          <w:sz w:val="24"/>
          <w:szCs w:val="24"/>
        </w:rPr>
      </w:pPr>
      <w:r w:rsidRPr="00776E24">
        <w:rPr>
          <w:rFonts w:ascii="Times New Roman" w:hAnsi="Times New Roman" w:cs="Times New Roman"/>
          <w:sz w:val="24"/>
          <w:szCs w:val="24"/>
        </w:rPr>
        <w:t xml:space="preserve">Constitui objeto deste documento </w:t>
      </w:r>
      <w:r w:rsidR="001F6F99" w:rsidRPr="00776E24">
        <w:rPr>
          <w:rFonts w:ascii="Times New Roman" w:hAnsi="Times New Roman" w:cs="Times New Roman"/>
          <w:sz w:val="24"/>
          <w:szCs w:val="24"/>
        </w:rPr>
        <w:t>o</w:t>
      </w:r>
      <w:r w:rsidR="005613C2" w:rsidRPr="00776E24">
        <w:rPr>
          <w:rFonts w:ascii="Times New Roman" w:hAnsi="Times New Roman" w:cs="Times New Roman"/>
          <w:sz w:val="24"/>
          <w:szCs w:val="24"/>
        </w:rPr>
        <w:t xml:space="preserve"> </w:t>
      </w:r>
      <w:r w:rsidR="001F6F99" w:rsidRPr="00776E24">
        <w:rPr>
          <w:rFonts w:ascii="Times New Roman" w:hAnsi="Times New Roman" w:cs="Times New Roman"/>
          <w:sz w:val="24"/>
          <w:szCs w:val="24"/>
        </w:rPr>
        <w:t>f</w:t>
      </w:r>
      <w:r w:rsidR="001F6F99" w:rsidRPr="00776E24">
        <w:rPr>
          <w:rFonts w:ascii="Times New Roman" w:eastAsia="Calibri" w:hAnsi="Times New Roman" w:cs="Times New Roman"/>
          <w:sz w:val="24"/>
          <w:szCs w:val="24"/>
        </w:rPr>
        <w:t>ornecimento</w:t>
      </w:r>
      <w:r w:rsidR="005613C2" w:rsidRPr="00776E24">
        <w:rPr>
          <w:rFonts w:ascii="Times New Roman" w:eastAsia="Calibri" w:hAnsi="Times New Roman" w:cs="Times New Roman"/>
          <w:sz w:val="24"/>
          <w:szCs w:val="24"/>
        </w:rPr>
        <w:t xml:space="preserve"> </w:t>
      </w:r>
      <w:r w:rsidR="001F6F99" w:rsidRPr="00776E24">
        <w:rPr>
          <w:rFonts w:ascii="Times New Roman" w:eastAsia="Calibri" w:hAnsi="Times New Roman" w:cs="Times New Roman"/>
          <w:bCs/>
          <w:sz w:val="24"/>
          <w:szCs w:val="24"/>
        </w:rPr>
        <w:t>de veículos visando atender às necessidades d</w:t>
      </w:r>
      <w:r w:rsidR="002B5683" w:rsidRPr="00776E24">
        <w:rPr>
          <w:rFonts w:ascii="Times New Roman" w:eastAsia="Calibri" w:hAnsi="Times New Roman" w:cs="Times New Roman"/>
          <w:bCs/>
          <w:sz w:val="24"/>
          <w:szCs w:val="24"/>
        </w:rPr>
        <w:t>e transporte da</w:t>
      </w:r>
      <w:r w:rsidR="001F6F99" w:rsidRPr="00776E24">
        <w:rPr>
          <w:rFonts w:ascii="Times New Roman" w:eastAsia="Calibri" w:hAnsi="Times New Roman" w:cs="Times New Roman"/>
          <w:bCs/>
          <w:sz w:val="24"/>
          <w:szCs w:val="24"/>
        </w:rPr>
        <w:t xml:space="preserve"> 2ª Superintendência Regional da CODEVASF, no estado da Bahia</w:t>
      </w:r>
      <w:r w:rsidRPr="00776E24">
        <w:rPr>
          <w:rFonts w:ascii="Times New Roman" w:hAnsi="Times New Roman" w:cs="Times New Roman"/>
          <w:sz w:val="24"/>
          <w:szCs w:val="24"/>
        </w:rPr>
        <w:t>. Justifica as razões de interesse público, pois é extremamente necessária a contratação dos fornecimentos</w:t>
      </w:r>
      <w:r w:rsidR="001F6F99" w:rsidRPr="00776E24">
        <w:rPr>
          <w:rFonts w:ascii="Times New Roman" w:hAnsi="Times New Roman" w:cs="Times New Roman"/>
          <w:sz w:val="24"/>
          <w:szCs w:val="24"/>
        </w:rPr>
        <w:t xml:space="preserve"> dos veículos visando dar </w:t>
      </w:r>
      <w:r w:rsidR="004847DB" w:rsidRPr="00776E24">
        <w:rPr>
          <w:rFonts w:ascii="Times New Roman" w:hAnsi="Times New Roman" w:cs="Times New Roman"/>
          <w:sz w:val="24"/>
          <w:szCs w:val="24"/>
        </w:rPr>
        <w:t>condições a</w:t>
      </w:r>
      <w:r w:rsidR="001F6F99" w:rsidRPr="00776E24">
        <w:rPr>
          <w:rFonts w:ascii="Times New Roman" w:hAnsi="Times New Roman" w:cs="Times New Roman"/>
          <w:sz w:val="24"/>
          <w:szCs w:val="24"/>
        </w:rPr>
        <w:t xml:space="preserve"> realização das atividades laborais dos empregados da Codevasf</w:t>
      </w:r>
      <w:r w:rsidR="004847DB" w:rsidRPr="00776E24">
        <w:rPr>
          <w:rFonts w:ascii="Times New Roman" w:hAnsi="Times New Roman" w:cs="Times New Roman"/>
          <w:sz w:val="24"/>
          <w:szCs w:val="24"/>
        </w:rPr>
        <w:t>-2ªSR</w:t>
      </w:r>
      <w:r w:rsidR="001F6F99" w:rsidRPr="00776E24">
        <w:rPr>
          <w:rFonts w:ascii="Times New Roman" w:hAnsi="Times New Roman" w:cs="Times New Roman"/>
          <w:sz w:val="24"/>
          <w:szCs w:val="24"/>
        </w:rPr>
        <w:t xml:space="preserve"> visando a execução de</w:t>
      </w:r>
      <w:r w:rsidR="005613C2" w:rsidRPr="00776E24">
        <w:rPr>
          <w:rFonts w:ascii="Times New Roman" w:hAnsi="Times New Roman" w:cs="Times New Roman"/>
          <w:sz w:val="24"/>
          <w:szCs w:val="24"/>
        </w:rPr>
        <w:t xml:space="preserve"> </w:t>
      </w:r>
      <w:r w:rsidRPr="00776E24">
        <w:rPr>
          <w:rFonts w:ascii="Times New Roman" w:hAnsi="Times New Roman" w:cs="Times New Roman"/>
          <w:sz w:val="24"/>
          <w:szCs w:val="24"/>
        </w:rPr>
        <w:t>políticas públicas voltadas para a solução das carências do semiárido nordestino</w:t>
      </w:r>
      <w:r w:rsidR="001F6F99" w:rsidRPr="00776E24">
        <w:rPr>
          <w:rFonts w:ascii="Times New Roman" w:hAnsi="Times New Roman" w:cs="Times New Roman"/>
          <w:sz w:val="24"/>
          <w:szCs w:val="24"/>
        </w:rPr>
        <w:t xml:space="preserve">. </w:t>
      </w:r>
      <w:r w:rsidR="006B5086" w:rsidRPr="00776E24">
        <w:rPr>
          <w:rFonts w:ascii="Times New Roman" w:hAnsi="Times New Roman" w:cs="Times New Roman"/>
          <w:sz w:val="24"/>
          <w:szCs w:val="24"/>
        </w:rPr>
        <w:t xml:space="preserve">A demanda </w:t>
      </w:r>
      <w:r w:rsidR="001F6F99" w:rsidRPr="00776E24">
        <w:rPr>
          <w:rFonts w:ascii="Times New Roman" w:hAnsi="Times New Roman" w:cs="Times New Roman"/>
          <w:sz w:val="24"/>
          <w:szCs w:val="24"/>
        </w:rPr>
        <w:t xml:space="preserve">também </w:t>
      </w:r>
      <w:r w:rsidR="006B5086" w:rsidRPr="00776E24">
        <w:rPr>
          <w:rFonts w:ascii="Times New Roman" w:hAnsi="Times New Roman" w:cs="Times New Roman"/>
          <w:sz w:val="24"/>
          <w:szCs w:val="24"/>
        </w:rPr>
        <w:t xml:space="preserve"> provém da necessidade de atender às solicitações dos parlamentares que fazem aquisições</w:t>
      </w:r>
      <w:r w:rsidR="004847DB" w:rsidRPr="00776E24">
        <w:rPr>
          <w:rFonts w:ascii="Times New Roman" w:hAnsi="Times New Roman" w:cs="Times New Roman"/>
          <w:sz w:val="24"/>
          <w:szCs w:val="24"/>
        </w:rPr>
        <w:t xml:space="preserve"> com recursos de Emenda</w:t>
      </w:r>
      <w:r w:rsidR="0007468A" w:rsidRPr="00776E24">
        <w:rPr>
          <w:rFonts w:ascii="Times New Roman" w:hAnsi="Times New Roman" w:cs="Times New Roman"/>
          <w:sz w:val="24"/>
          <w:szCs w:val="24"/>
        </w:rPr>
        <w:t>s</w:t>
      </w:r>
      <w:r w:rsidR="004847DB" w:rsidRPr="00776E24">
        <w:rPr>
          <w:rFonts w:ascii="Times New Roman" w:hAnsi="Times New Roman" w:cs="Times New Roman"/>
          <w:sz w:val="24"/>
          <w:szCs w:val="24"/>
        </w:rPr>
        <w:t xml:space="preserve"> Parlamentar</w:t>
      </w:r>
      <w:r w:rsidR="0007468A" w:rsidRPr="00776E24">
        <w:rPr>
          <w:rFonts w:ascii="Times New Roman" w:hAnsi="Times New Roman" w:cs="Times New Roman"/>
          <w:sz w:val="24"/>
          <w:szCs w:val="24"/>
        </w:rPr>
        <w:t xml:space="preserve">es </w:t>
      </w:r>
      <w:r w:rsidR="006B5086" w:rsidRPr="00776E24">
        <w:rPr>
          <w:rFonts w:ascii="Times New Roman" w:hAnsi="Times New Roman" w:cs="Times New Roman"/>
          <w:sz w:val="24"/>
          <w:szCs w:val="24"/>
        </w:rPr>
        <w:t>( Emenda de Relator, Bancada e Individual)</w:t>
      </w:r>
      <w:r w:rsidR="004847DB" w:rsidRPr="00776E24">
        <w:rPr>
          <w:rFonts w:ascii="Times New Roman" w:hAnsi="Times New Roman" w:cs="Times New Roman"/>
          <w:sz w:val="24"/>
          <w:szCs w:val="24"/>
        </w:rPr>
        <w:t xml:space="preserve"> visando doação para entidades como associaç</w:t>
      </w:r>
      <w:r w:rsidR="00776E24" w:rsidRPr="00776E24">
        <w:rPr>
          <w:rFonts w:ascii="Times New Roman" w:hAnsi="Times New Roman" w:cs="Times New Roman"/>
          <w:sz w:val="24"/>
          <w:szCs w:val="24"/>
        </w:rPr>
        <w:t>ões, cooperativas e prefeituras. Conforme planilhas geradas</w:t>
      </w:r>
      <w:r w:rsidR="00776E24">
        <w:rPr>
          <w:rFonts w:ascii="Times New Roman" w:hAnsi="Times New Roman" w:cs="Times New Roman"/>
          <w:sz w:val="24"/>
          <w:szCs w:val="24"/>
        </w:rPr>
        <w:t xml:space="preserve"> e disponibilizadas</w:t>
      </w:r>
      <w:r w:rsidR="00776E24" w:rsidRPr="00776E24">
        <w:rPr>
          <w:rFonts w:ascii="Times New Roman" w:hAnsi="Times New Roman" w:cs="Times New Roman"/>
          <w:sz w:val="24"/>
          <w:szCs w:val="24"/>
        </w:rPr>
        <w:t xml:space="preserve"> pela </w:t>
      </w:r>
      <w:r w:rsidR="00776E24">
        <w:rPr>
          <w:rFonts w:ascii="Times New Roman" w:hAnsi="Times New Roman" w:cs="Times New Roman"/>
          <w:sz w:val="24"/>
          <w:szCs w:val="24"/>
        </w:rPr>
        <w:t>Gerência Regional Gestão Estratégica-</w:t>
      </w:r>
      <w:r w:rsidR="00776E24" w:rsidRPr="00776E24">
        <w:rPr>
          <w:rFonts w:ascii="Times New Roman" w:hAnsi="Times New Roman" w:cs="Times New Roman"/>
          <w:sz w:val="24"/>
          <w:szCs w:val="24"/>
        </w:rPr>
        <w:t>2ªGRG</w:t>
      </w:r>
      <w:r w:rsidR="00776E24">
        <w:rPr>
          <w:rFonts w:ascii="Times New Roman" w:hAnsi="Times New Roman" w:cs="Times New Roman"/>
          <w:sz w:val="24"/>
          <w:szCs w:val="24"/>
        </w:rPr>
        <w:t>.</w:t>
      </w:r>
    </w:p>
    <w:p w:rsidR="00776E24" w:rsidRPr="00776E24" w:rsidRDefault="00776E24" w:rsidP="00776E24">
      <w:pPr>
        <w:pStyle w:val="PargrafodaLista"/>
        <w:autoSpaceDE w:val="0"/>
        <w:autoSpaceDN w:val="0"/>
        <w:adjustRightInd w:val="0"/>
        <w:spacing w:after="0" w:line="240" w:lineRule="auto"/>
        <w:ind w:left="465"/>
        <w:jc w:val="both"/>
        <w:rPr>
          <w:rFonts w:ascii="Times New Roman" w:hAnsi="Times New Roman" w:cs="Times New Roman"/>
          <w:sz w:val="24"/>
          <w:szCs w:val="24"/>
        </w:rPr>
      </w:pPr>
    </w:p>
    <w:p w:rsidR="002B5683" w:rsidRDefault="002B5683" w:rsidP="001F6F99">
      <w:pPr>
        <w:pStyle w:val="PargrafodaLista"/>
        <w:numPr>
          <w:ilvl w:val="1"/>
          <w:numId w:val="1"/>
        </w:numPr>
        <w:autoSpaceDE w:val="0"/>
        <w:autoSpaceDN w:val="0"/>
        <w:adjustRightInd w:val="0"/>
        <w:spacing w:after="0" w:line="240" w:lineRule="auto"/>
        <w:jc w:val="both"/>
        <w:rPr>
          <w:rFonts w:ascii="Times New Roman" w:hAnsi="Times New Roman" w:cs="Times New Roman"/>
          <w:bCs/>
          <w:sz w:val="24"/>
          <w:szCs w:val="24"/>
        </w:rPr>
      </w:pPr>
      <w:r w:rsidRPr="002B5683">
        <w:rPr>
          <w:rFonts w:ascii="Times New Roman" w:hAnsi="Times New Roman" w:cs="Times New Roman"/>
          <w:bCs/>
          <w:sz w:val="24"/>
          <w:szCs w:val="24"/>
        </w:rPr>
        <w:t xml:space="preserve">Com a crescente demanda da sociedade pelos serviços </w:t>
      </w:r>
      <w:r w:rsidR="000D46FE">
        <w:rPr>
          <w:rFonts w:ascii="Times New Roman" w:hAnsi="Times New Roman" w:cs="Times New Roman"/>
          <w:bCs/>
          <w:sz w:val="24"/>
          <w:szCs w:val="24"/>
        </w:rPr>
        <w:t xml:space="preserve">executados </w:t>
      </w:r>
      <w:r w:rsidRPr="002B5683">
        <w:rPr>
          <w:rFonts w:ascii="Times New Roman" w:hAnsi="Times New Roman" w:cs="Times New Roman"/>
          <w:bCs/>
          <w:sz w:val="24"/>
          <w:szCs w:val="24"/>
        </w:rPr>
        <w:t xml:space="preserve"> pel</w:t>
      </w:r>
      <w:r w:rsidR="000D46FE">
        <w:rPr>
          <w:rFonts w:ascii="Times New Roman" w:hAnsi="Times New Roman" w:cs="Times New Roman"/>
          <w:bCs/>
          <w:sz w:val="24"/>
          <w:szCs w:val="24"/>
        </w:rPr>
        <w:t xml:space="preserve">a CODEVASF-2ªSR, </w:t>
      </w:r>
      <w:r w:rsidRPr="002B5683">
        <w:rPr>
          <w:rFonts w:ascii="Times New Roman" w:hAnsi="Times New Roman" w:cs="Times New Roman"/>
          <w:bCs/>
          <w:sz w:val="24"/>
          <w:szCs w:val="24"/>
        </w:rPr>
        <w:t xml:space="preserve"> e pelo </w:t>
      </w:r>
      <w:r w:rsidR="000D46FE">
        <w:rPr>
          <w:rFonts w:ascii="Times New Roman" w:hAnsi="Times New Roman" w:cs="Times New Roman"/>
          <w:bCs/>
          <w:sz w:val="24"/>
          <w:szCs w:val="24"/>
        </w:rPr>
        <w:t>grande necessidade de promover o mitigação da seca e seus efeitos no Oeste baiano, a CODEVASF vê</w:t>
      </w:r>
      <w:r w:rsidRPr="002B5683">
        <w:rPr>
          <w:rFonts w:ascii="Times New Roman" w:hAnsi="Times New Roman" w:cs="Times New Roman"/>
          <w:bCs/>
          <w:sz w:val="24"/>
          <w:szCs w:val="24"/>
        </w:rPr>
        <w:t xml:space="preserve"> a necessidade de aumentar </w:t>
      </w:r>
      <w:r w:rsidR="006B5086">
        <w:rPr>
          <w:rFonts w:ascii="Times New Roman" w:hAnsi="Times New Roman" w:cs="Times New Roman"/>
          <w:bCs/>
          <w:sz w:val="24"/>
          <w:szCs w:val="24"/>
        </w:rPr>
        <w:t xml:space="preserve">ou repor </w:t>
      </w:r>
      <w:r w:rsidRPr="002B5683">
        <w:rPr>
          <w:rFonts w:ascii="Times New Roman" w:hAnsi="Times New Roman" w:cs="Times New Roman"/>
          <w:bCs/>
          <w:sz w:val="24"/>
          <w:szCs w:val="24"/>
        </w:rPr>
        <w:t xml:space="preserve">sua </w:t>
      </w:r>
      <w:r w:rsidR="000D46FE">
        <w:rPr>
          <w:rFonts w:ascii="Times New Roman" w:hAnsi="Times New Roman" w:cs="Times New Roman"/>
          <w:bCs/>
          <w:sz w:val="24"/>
          <w:szCs w:val="24"/>
        </w:rPr>
        <w:t>frota de veículos</w:t>
      </w:r>
      <w:r w:rsidRPr="002B5683">
        <w:rPr>
          <w:rFonts w:ascii="Times New Roman" w:hAnsi="Times New Roman" w:cs="Times New Roman"/>
          <w:bCs/>
          <w:sz w:val="24"/>
          <w:szCs w:val="24"/>
        </w:rPr>
        <w:t xml:space="preserve">, o que naturalmente enseja aspectos logísticos mais robustos para garantir o bom funcionamento e a eficiência dos serviços prestados </w:t>
      </w:r>
      <w:r w:rsidR="000D46FE">
        <w:rPr>
          <w:rFonts w:ascii="Times New Roman" w:hAnsi="Times New Roman" w:cs="Times New Roman"/>
          <w:bCs/>
          <w:sz w:val="24"/>
          <w:szCs w:val="24"/>
        </w:rPr>
        <w:t>em sua área de abrangência</w:t>
      </w:r>
      <w:r w:rsidRPr="002B5683">
        <w:rPr>
          <w:rFonts w:ascii="Times New Roman" w:hAnsi="Times New Roman" w:cs="Times New Roman"/>
          <w:bCs/>
          <w:sz w:val="24"/>
          <w:szCs w:val="24"/>
        </w:rPr>
        <w:t xml:space="preserve">. A grande demanda por deslocamentos </w:t>
      </w:r>
      <w:r w:rsidR="000D46FE">
        <w:rPr>
          <w:rFonts w:ascii="Times New Roman" w:hAnsi="Times New Roman" w:cs="Times New Roman"/>
          <w:bCs/>
          <w:sz w:val="24"/>
          <w:szCs w:val="24"/>
        </w:rPr>
        <w:t xml:space="preserve">tanto na área urbana como rural visando </w:t>
      </w:r>
      <w:r w:rsidRPr="002B5683">
        <w:rPr>
          <w:rFonts w:ascii="Times New Roman" w:hAnsi="Times New Roman" w:cs="Times New Roman"/>
          <w:bCs/>
          <w:sz w:val="24"/>
          <w:szCs w:val="24"/>
        </w:rPr>
        <w:t xml:space="preserve">o cumprimento das </w:t>
      </w:r>
      <w:r w:rsidR="000D46FE">
        <w:rPr>
          <w:rFonts w:ascii="Times New Roman" w:hAnsi="Times New Roman" w:cs="Times New Roman"/>
          <w:bCs/>
          <w:sz w:val="24"/>
          <w:szCs w:val="24"/>
        </w:rPr>
        <w:t>atividades laborais de seus empregados</w:t>
      </w:r>
      <w:r w:rsidRPr="002B5683">
        <w:rPr>
          <w:rFonts w:ascii="Times New Roman" w:hAnsi="Times New Roman" w:cs="Times New Roman"/>
          <w:bCs/>
          <w:sz w:val="24"/>
          <w:szCs w:val="24"/>
        </w:rPr>
        <w:t>, naturalmente propõe uma infraestrutura adequada de meios de transporte que garanta a continuidade das atividades meio e fim, sem prejuízo a sociedade</w:t>
      </w:r>
      <w:r w:rsidR="000D46FE">
        <w:rPr>
          <w:rFonts w:ascii="Times New Roman" w:hAnsi="Times New Roman" w:cs="Times New Roman"/>
          <w:bCs/>
          <w:sz w:val="24"/>
          <w:szCs w:val="24"/>
        </w:rPr>
        <w:t>.</w:t>
      </w:r>
      <w:r w:rsidR="0033475A">
        <w:rPr>
          <w:rFonts w:ascii="Times New Roman" w:hAnsi="Times New Roman" w:cs="Times New Roman"/>
          <w:bCs/>
          <w:sz w:val="24"/>
          <w:szCs w:val="24"/>
        </w:rPr>
        <w:t xml:space="preserve"> Ressaltamos o aumento da área de abrangência da 2ªSR, que passou de 88 municípios para 215 municípios, conforme Lei Nº 14.053/2020 e Resolução </w:t>
      </w:r>
      <w:r w:rsidR="00711881">
        <w:rPr>
          <w:rFonts w:ascii="Times New Roman" w:hAnsi="Times New Roman" w:cs="Times New Roman"/>
          <w:bCs/>
          <w:sz w:val="24"/>
          <w:szCs w:val="24"/>
        </w:rPr>
        <w:t xml:space="preserve">da Diretoria Executiva </w:t>
      </w:r>
      <w:r w:rsidR="0033475A">
        <w:rPr>
          <w:rFonts w:ascii="Times New Roman" w:hAnsi="Times New Roman" w:cs="Times New Roman"/>
          <w:bCs/>
          <w:sz w:val="24"/>
          <w:szCs w:val="24"/>
        </w:rPr>
        <w:t>da Codevasf Nº 108/2021.</w:t>
      </w:r>
    </w:p>
    <w:p w:rsidR="00A55BAD" w:rsidRDefault="00A55BAD" w:rsidP="00255E6F">
      <w:pPr>
        <w:spacing w:after="0" w:line="240" w:lineRule="auto"/>
        <w:jc w:val="both"/>
        <w:rPr>
          <w:rFonts w:ascii="Times New Roman" w:hAnsi="Times New Roman" w:cs="Times New Roman"/>
          <w:b/>
          <w:sz w:val="24"/>
          <w:szCs w:val="24"/>
        </w:rPr>
      </w:pPr>
    </w:p>
    <w:p w:rsidR="00143200" w:rsidRDefault="00477050" w:rsidP="00255E6F">
      <w:pPr>
        <w:spacing w:after="0" w:line="240" w:lineRule="auto"/>
        <w:jc w:val="both"/>
        <w:rPr>
          <w:rFonts w:ascii="Times New Roman" w:hAnsi="Times New Roman" w:cs="Times New Roman"/>
          <w:b/>
          <w:sz w:val="24"/>
          <w:szCs w:val="24"/>
        </w:rPr>
      </w:pPr>
      <w:r w:rsidRPr="00143200">
        <w:rPr>
          <w:rFonts w:ascii="Times New Roman" w:hAnsi="Times New Roman" w:cs="Times New Roman"/>
          <w:b/>
          <w:sz w:val="24"/>
          <w:szCs w:val="24"/>
        </w:rPr>
        <w:t xml:space="preserve">II </w:t>
      </w:r>
      <w:r w:rsidR="00143200" w:rsidRPr="00143200">
        <w:rPr>
          <w:rFonts w:ascii="Times New Roman" w:hAnsi="Times New Roman" w:cs="Times New Roman"/>
          <w:b/>
          <w:sz w:val="24"/>
          <w:szCs w:val="24"/>
        </w:rPr>
        <w:t>–</w:t>
      </w:r>
      <w:r w:rsidR="00143200" w:rsidRPr="00E37908">
        <w:rPr>
          <w:rFonts w:ascii="Times New Roman" w:hAnsi="Times New Roman" w:cs="Times New Roman"/>
          <w:b/>
          <w:sz w:val="24"/>
          <w:szCs w:val="24"/>
        </w:rPr>
        <w:t xml:space="preserve"> REQUISITOS</w:t>
      </w:r>
      <w:r w:rsidR="002B5683">
        <w:rPr>
          <w:rFonts w:ascii="Times New Roman" w:hAnsi="Times New Roman" w:cs="Times New Roman"/>
          <w:b/>
          <w:sz w:val="24"/>
          <w:szCs w:val="24"/>
        </w:rPr>
        <w:t xml:space="preserve"> DA CONTRATAÇÃO</w:t>
      </w:r>
    </w:p>
    <w:p w:rsidR="00E2302E" w:rsidRPr="00E37908" w:rsidRDefault="00E2302E" w:rsidP="00255E6F">
      <w:pPr>
        <w:spacing w:after="0" w:line="240" w:lineRule="auto"/>
        <w:jc w:val="both"/>
        <w:rPr>
          <w:rFonts w:ascii="Times New Roman" w:hAnsi="Times New Roman" w:cs="Times New Roman"/>
          <w:b/>
          <w:sz w:val="24"/>
          <w:szCs w:val="24"/>
        </w:rPr>
      </w:pPr>
    </w:p>
    <w:p w:rsidR="007B32BA" w:rsidRPr="00933046" w:rsidRDefault="007B32BA" w:rsidP="00255E6F">
      <w:pPr>
        <w:autoSpaceDE w:val="0"/>
        <w:autoSpaceDN w:val="0"/>
        <w:adjustRightInd w:val="0"/>
        <w:spacing w:after="0" w:line="240" w:lineRule="auto"/>
        <w:jc w:val="both"/>
        <w:rPr>
          <w:rFonts w:ascii="Times New Roman" w:hAnsi="Times New Roman" w:cs="Times New Roman"/>
          <w:bCs/>
          <w:sz w:val="24"/>
          <w:szCs w:val="24"/>
        </w:rPr>
      </w:pPr>
      <w:r w:rsidRPr="00933046">
        <w:rPr>
          <w:rFonts w:ascii="Times New Roman" w:hAnsi="Times New Roman" w:cs="Times New Roman"/>
          <w:sz w:val="24"/>
          <w:szCs w:val="24"/>
        </w:rPr>
        <w:t xml:space="preserve">2.1. </w:t>
      </w:r>
      <w:r w:rsidRPr="00933046">
        <w:rPr>
          <w:rFonts w:ascii="Times New Roman" w:hAnsi="Times New Roman" w:cs="Times New Roman"/>
          <w:bCs/>
          <w:sz w:val="24"/>
          <w:szCs w:val="24"/>
        </w:rPr>
        <w:t>Dos Normativos que Disciplinam a Contratação</w:t>
      </w:r>
    </w:p>
    <w:p w:rsidR="007B32BA" w:rsidRPr="00933046" w:rsidRDefault="00D959F3" w:rsidP="00255E6F">
      <w:pPr>
        <w:autoSpaceDE w:val="0"/>
        <w:autoSpaceDN w:val="0"/>
        <w:adjustRightInd w:val="0"/>
        <w:spacing w:after="0" w:line="240" w:lineRule="auto"/>
        <w:jc w:val="both"/>
        <w:rPr>
          <w:rFonts w:ascii="Times New Roman" w:hAnsi="Times New Roman" w:cs="Times New Roman"/>
          <w:sz w:val="24"/>
          <w:szCs w:val="24"/>
        </w:rPr>
      </w:pPr>
      <w:r w:rsidRPr="00933046">
        <w:rPr>
          <w:rFonts w:ascii="Times New Roman" w:hAnsi="Times New Roman" w:cs="Times New Roman"/>
          <w:sz w:val="24"/>
          <w:szCs w:val="24"/>
        </w:rPr>
        <w:t>2</w:t>
      </w:r>
      <w:r w:rsidR="007B32BA" w:rsidRPr="00933046">
        <w:rPr>
          <w:rFonts w:ascii="Times New Roman" w:hAnsi="Times New Roman" w:cs="Times New Roman"/>
          <w:sz w:val="24"/>
          <w:szCs w:val="24"/>
        </w:rPr>
        <w:t>.1.1. O procedimento obedecerá, integralmente, aos seguintes normativos:</w:t>
      </w:r>
    </w:p>
    <w:p w:rsidR="00933046" w:rsidRDefault="00933046" w:rsidP="00255E6F">
      <w:pPr>
        <w:autoSpaceDE w:val="0"/>
        <w:autoSpaceDN w:val="0"/>
        <w:adjustRightInd w:val="0"/>
        <w:spacing w:after="0" w:line="240" w:lineRule="auto"/>
        <w:jc w:val="both"/>
        <w:rPr>
          <w:rFonts w:ascii="Times New Roman" w:hAnsi="Times New Roman" w:cs="Times New Roman"/>
          <w:sz w:val="24"/>
          <w:szCs w:val="24"/>
        </w:rPr>
      </w:pPr>
      <w:r w:rsidRPr="00933046">
        <w:rPr>
          <w:rFonts w:ascii="Times New Roman" w:hAnsi="Times New Roman" w:cs="Times New Roman"/>
          <w:sz w:val="24"/>
          <w:szCs w:val="24"/>
        </w:rPr>
        <w:t>a) Lei nº 10.520</w:t>
      </w:r>
      <w:r w:rsidRPr="00933046">
        <w:rPr>
          <w:rFonts w:ascii="Times New Roman" w:hAnsi="Times New Roman" w:cs="Times New Roman"/>
          <w:sz w:val="24"/>
          <w:szCs w:val="24"/>
          <w:shd w:val="clear" w:color="auto" w:fill="FDFDFD"/>
        </w:rPr>
        <w:t>/</w:t>
      </w:r>
      <w:r w:rsidRPr="00933046">
        <w:rPr>
          <w:rFonts w:ascii="Times New Roman" w:hAnsi="Times New Roman" w:cs="Times New Roman"/>
          <w:sz w:val="24"/>
          <w:szCs w:val="24"/>
        </w:rPr>
        <w:t>2002</w:t>
      </w:r>
    </w:p>
    <w:p w:rsidR="005C33FA" w:rsidRDefault="00BE57A9"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5C33FA">
        <w:rPr>
          <w:rFonts w:ascii="Times New Roman" w:hAnsi="Times New Roman" w:cs="Times New Roman"/>
          <w:sz w:val="24"/>
          <w:szCs w:val="24"/>
        </w:rPr>
        <w:t xml:space="preserve">) Lei </w:t>
      </w:r>
      <w:r w:rsidR="005C33FA" w:rsidRPr="00933046">
        <w:rPr>
          <w:rFonts w:ascii="Times New Roman" w:hAnsi="Times New Roman" w:cs="Times New Roman"/>
          <w:sz w:val="24"/>
          <w:szCs w:val="24"/>
          <w:shd w:val="clear" w:color="auto" w:fill="FDFDFD"/>
        </w:rPr>
        <w:t>nº</w:t>
      </w:r>
      <w:r w:rsidR="005C33FA">
        <w:rPr>
          <w:rFonts w:ascii="Times New Roman" w:hAnsi="Times New Roman" w:cs="Times New Roman"/>
          <w:sz w:val="24"/>
          <w:szCs w:val="24"/>
        </w:rPr>
        <w:t xml:space="preserve"> 13.303</w:t>
      </w:r>
      <w:r w:rsidR="005C33FA" w:rsidRPr="00933046">
        <w:rPr>
          <w:rFonts w:ascii="Times New Roman" w:hAnsi="Times New Roman" w:cs="Times New Roman"/>
          <w:sz w:val="24"/>
          <w:szCs w:val="24"/>
          <w:shd w:val="clear" w:color="auto" w:fill="FDFDFD"/>
        </w:rPr>
        <w:t>/</w:t>
      </w:r>
      <w:r w:rsidR="005C33FA">
        <w:rPr>
          <w:rFonts w:ascii="Times New Roman" w:hAnsi="Times New Roman" w:cs="Times New Roman"/>
          <w:sz w:val="24"/>
          <w:szCs w:val="24"/>
        </w:rPr>
        <w:t>2016</w:t>
      </w:r>
    </w:p>
    <w:p w:rsidR="005C33FA" w:rsidRPr="00933046" w:rsidRDefault="00BE57A9"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5C33FA">
        <w:rPr>
          <w:rFonts w:ascii="Times New Roman" w:hAnsi="Times New Roman" w:cs="Times New Roman"/>
          <w:sz w:val="24"/>
          <w:szCs w:val="24"/>
        </w:rPr>
        <w:t xml:space="preserve">) IN </w:t>
      </w:r>
      <w:r w:rsidR="005C33FA" w:rsidRPr="00933046">
        <w:rPr>
          <w:rFonts w:ascii="Times New Roman" w:hAnsi="Times New Roman" w:cs="Times New Roman"/>
          <w:sz w:val="24"/>
          <w:szCs w:val="24"/>
          <w:shd w:val="clear" w:color="auto" w:fill="FDFDFD"/>
        </w:rPr>
        <w:t xml:space="preserve">nº </w:t>
      </w:r>
      <w:r w:rsidR="005C33FA">
        <w:rPr>
          <w:rFonts w:ascii="Times New Roman" w:hAnsi="Times New Roman" w:cs="Times New Roman"/>
          <w:sz w:val="24"/>
          <w:szCs w:val="24"/>
          <w:shd w:val="clear" w:color="auto" w:fill="FDFDFD"/>
        </w:rPr>
        <w:t>4</w:t>
      </w:r>
      <w:r w:rsidR="005C33FA" w:rsidRPr="00933046">
        <w:rPr>
          <w:rFonts w:ascii="Times New Roman" w:hAnsi="Times New Roman" w:cs="Times New Roman"/>
          <w:sz w:val="24"/>
          <w:szCs w:val="24"/>
          <w:shd w:val="clear" w:color="auto" w:fill="FDFDFD"/>
        </w:rPr>
        <w:t>0/20</w:t>
      </w:r>
      <w:r w:rsidR="005C33FA">
        <w:rPr>
          <w:rFonts w:ascii="Times New Roman" w:hAnsi="Times New Roman" w:cs="Times New Roman"/>
          <w:sz w:val="24"/>
          <w:szCs w:val="24"/>
          <w:shd w:val="clear" w:color="auto" w:fill="FDFDFD"/>
        </w:rPr>
        <w:t>20</w:t>
      </w:r>
    </w:p>
    <w:p w:rsidR="007B32BA" w:rsidRPr="00933046" w:rsidRDefault="00BE57A9"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E37908" w:rsidRPr="00933046">
        <w:rPr>
          <w:rFonts w:ascii="Times New Roman" w:hAnsi="Times New Roman" w:cs="Times New Roman"/>
          <w:sz w:val="24"/>
          <w:szCs w:val="24"/>
        </w:rPr>
        <w:t xml:space="preserve">) </w:t>
      </w:r>
      <w:r w:rsidR="00E37908" w:rsidRPr="00933046">
        <w:rPr>
          <w:rFonts w:ascii="Times New Roman" w:hAnsi="Times New Roman" w:cs="Times New Roman"/>
          <w:sz w:val="24"/>
          <w:szCs w:val="24"/>
          <w:shd w:val="clear" w:color="auto" w:fill="FDFDFD"/>
        </w:rPr>
        <w:t>Decreto nº 10.024/2019</w:t>
      </w:r>
    </w:p>
    <w:p w:rsidR="00933046" w:rsidRPr="00933046" w:rsidRDefault="00BE57A9" w:rsidP="00255E6F">
      <w:pPr>
        <w:spacing w:line="240" w:lineRule="auto"/>
        <w:rPr>
          <w:rFonts w:ascii="Times New Roman" w:hAnsi="Times New Roman" w:cs="Times New Roman"/>
          <w:b/>
          <w:sz w:val="24"/>
          <w:szCs w:val="24"/>
          <w:u w:val="single"/>
        </w:rPr>
      </w:pPr>
      <w:r>
        <w:rPr>
          <w:rFonts w:ascii="Times New Roman" w:hAnsi="Times New Roman" w:cs="Times New Roman"/>
          <w:bCs/>
          <w:iCs/>
          <w:sz w:val="24"/>
          <w:szCs w:val="24"/>
        </w:rPr>
        <w:t>e</w:t>
      </w:r>
      <w:r w:rsidR="00933046" w:rsidRPr="00933046">
        <w:rPr>
          <w:rFonts w:ascii="Times New Roman" w:hAnsi="Times New Roman" w:cs="Times New Roman"/>
          <w:bCs/>
          <w:iCs/>
          <w:sz w:val="24"/>
          <w:szCs w:val="24"/>
        </w:rPr>
        <w:t>) Decreto nº 7.892/2013.</w:t>
      </w:r>
    </w:p>
    <w:p w:rsidR="00477050" w:rsidRPr="00143200" w:rsidRDefault="00143200" w:rsidP="00255E6F">
      <w:p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2.</w:t>
      </w:r>
      <w:r w:rsidR="00D959F3">
        <w:rPr>
          <w:rFonts w:ascii="Times New Roman" w:hAnsi="Times New Roman" w:cs="Times New Roman"/>
          <w:sz w:val="24"/>
          <w:szCs w:val="24"/>
        </w:rPr>
        <w:t>2</w:t>
      </w:r>
      <w:r>
        <w:rPr>
          <w:rFonts w:ascii="Times New Roman" w:hAnsi="Times New Roman" w:cs="Times New Roman"/>
          <w:sz w:val="24"/>
          <w:szCs w:val="24"/>
        </w:rPr>
        <w:t xml:space="preserve">. </w:t>
      </w:r>
      <w:r w:rsidR="007D0CD7">
        <w:rPr>
          <w:rFonts w:ascii="Times New Roman" w:hAnsi="Times New Roman" w:cs="Times New Roman"/>
          <w:sz w:val="24"/>
          <w:szCs w:val="24"/>
        </w:rPr>
        <w:t>A parti</w:t>
      </w:r>
      <w:r w:rsidR="002514CB">
        <w:rPr>
          <w:rFonts w:ascii="Times New Roman" w:hAnsi="Times New Roman" w:cs="Times New Roman"/>
          <w:sz w:val="24"/>
          <w:szCs w:val="24"/>
        </w:rPr>
        <w:t xml:space="preserve">r </w:t>
      </w:r>
      <w:r w:rsidR="007D0CD7">
        <w:rPr>
          <w:rFonts w:ascii="Times New Roman" w:hAnsi="Times New Roman" w:cs="Times New Roman"/>
          <w:sz w:val="24"/>
          <w:szCs w:val="24"/>
        </w:rPr>
        <w:t>da aquisição dos veículos, p</w:t>
      </w:r>
      <w:r w:rsidR="00477050" w:rsidRPr="00143200">
        <w:rPr>
          <w:rFonts w:ascii="Times New Roman" w:hAnsi="Times New Roman" w:cs="Times New Roman"/>
          <w:sz w:val="24"/>
          <w:szCs w:val="24"/>
        </w:rPr>
        <w:t>roporcionar</w:t>
      </w:r>
      <w:r w:rsidR="007D0CD7">
        <w:rPr>
          <w:rFonts w:ascii="Times New Roman" w:hAnsi="Times New Roman" w:cs="Times New Roman"/>
          <w:sz w:val="24"/>
          <w:szCs w:val="24"/>
        </w:rPr>
        <w:t xml:space="preserve"> condições de realização do trabalho aos empregados da 2ª Superintendência Regional da Codevasf bem como ter os bens para </w:t>
      </w:r>
      <w:r w:rsidR="007D0CD7">
        <w:rPr>
          <w:rFonts w:ascii="Times New Roman" w:hAnsi="Times New Roman" w:cs="Times New Roman"/>
          <w:sz w:val="24"/>
          <w:szCs w:val="24"/>
        </w:rPr>
        <w:lastRenderedPageBreak/>
        <w:t>disponibilização de aquisição por emenda parlamentar visando doação para entidades que necessitam.</w:t>
      </w:r>
    </w:p>
    <w:p w:rsidR="00A61D65" w:rsidRDefault="00A61D65" w:rsidP="00255E6F">
      <w:pPr>
        <w:spacing w:after="0" w:line="240" w:lineRule="auto"/>
        <w:ind w:firstLine="426"/>
        <w:jc w:val="both"/>
        <w:rPr>
          <w:rFonts w:ascii="Times New Roman" w:hAnsi="Times New Roman" w:cs="Times New Roman"/>
          <w:sz w:val="24"/>
          <w:szCs w:val="24"/>
        </w:rPr>
      </w:pPr>
    </w:p>
    <w:p w:rsidR="00477050" w:rsidRPr="006F2C32" w:rsidRDefault="00477050" w:rsidP="00255E6F">
      <w:pPr>
        <w:spacing w:after="0" w:line="240" w:lineRule="auto"/>
        <w:ind w:firstLine="426"/>
        <w:jc w:val="both"/>
        <w:rPr>
          <w:rFonts w:ascii="Times New Roman" w:hAnsi="Times New Roman" w:cs="Times New Roman"/>
          <w:sz w:val="24"/>
          <w:szCs w:val="24"/>
        </w:rPr>
      </w:pPr>
      <w:r w:rsidRPr="006F2C32">
        <w:rPr>
          <w:rFonts w:ascii="Times New Roman" w:hAnsi="Times New Roman" w:cs="Times New Roman"/>
          <w:sz w:val="24"/>
          <w:szCs w:val="24"/>
        </w:rPr>
        <w:t>Motivação da contratação:</w:t>
      </w:r>
    </w:p>
    <w:p w:rsidR="00477050" w:rsidRPr="006F2C32" w:rsidRDefault="00477050" w:rsidP="00255E6F">
      <w:pPr>
        <w:pStyle w:val="PargrafodaLista"/>
        <w:numPr>
          <w:ilvl w:val="0"/>
          <w:numId w:val="2"/>
        </w:numPr>
        <w:spacing w:after="0" w:line="240" w:lineRule="auto"/>
        <w:ind w:hanging="720"/>
        <w:jc w:val="both"/>
        <w:rPr>
          <w:rFonts w:ascii="Times New Roman" w:hAnsi="Times New Roman" w:cs="Times New Roman"/>
          <w:sz w:val="24"/>
          <w:szCs w:val="24"/>
        </w:rPr>
      </w:pPr>
      <w:r w:rsidRPr="006F2C32">
        <w:rPr>
          <w:rFonts w:ascii="Times New Roman" w:hAnsi="Times New Roman" w:cs="Times New Roman"/>
          <w:sz w:val="24"/>
          <w:szCs w:val="24"/>
        </w:rPr>
        <w:t>Benefícios diretos e indiretos que resultarão da contratação:</w:t>
      </w:r>
    </w:p>
    <w:p w:rsidR="00477050" w:rsidRDefault="00686DE3" w:rsidP="00255E6F">
      <w:pPr>
        <w:spacing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Com a aquisição dos veículos, a 2ªSR proporciona aos empregados </w:t>
      </w:r>
      <w:r w:rsidR="00AA7CF0">
        <w:rPr>
          <w:rFonts w:ascii="Times New Roman" w:hAnsi="Times New Roman" w:cs="Times New Roman"/>
          <w:sz w:val="24"/>
          <w:szCs w:val="24"/>
        </w:rPr>
        <w:t>uma  importante</w:t>
      </w:r>
      <w:r>
        <w:rPr>
          <w:rFonts w:ascii="Times New Roman" w:hAnsi="Times New Roman" w:cs="Times New Roman"/>
          <w:sz w:val="24"/>
          <w:szCs w:val="24"/>
        </w:rPr>
        <w:t xml:space="preserve"> ferramenta </w:t>
      </w:r>
      <w:r w:rsidR="00AA7CF0">
        <w:rPr>
          <w:rFonts w:ascii="Times New Roman" w:hAnsi="Times New Roman" w:cs="Times New Roman"/>
          <w:sz w:val="24"/>
          <w:szCs w:val="24"/>
        </w:rPr>
        <w:t xml:space="preserve">para execução </w:t>
      </w:r>
      <w:r>
        <w:rPr>
          <w:rFonts w:ascii="Times New Roman" w:hAnsi="Times New Roman" w:cs="Times New Roman"/>
          <w:sz w:val="24"/>
          <w:szCs w:val="24"/>
        </w:rPr>
        <w:t xml:space="preserve">trabalho, visto que a área de abrangência da 2ªSR é muito extensa, </w:t>
      </w:r>
      <w:r w:rsidR="00711881">
        <w:rPr>
          <w:rFonts w:ascii="Times New Roman" w:hAnsi="Times New Roman" w:cs="Times New Roman"/>
          <w:sz w:val="24"/>
          <w:szCs w:val="24"/>
        </w:rPr>
        <w:t>são 215</w:t>
      </w:r>
      <w:r w:rsidR="00AA7CF0">
        <w:rPr>
          <w:rFonts w:ascii="Times New Roman" w:hAnsi="Times New Roman" w:cs="Times New Roman"/>
          <w:sz w:val="24"/>
          <w:szCs w:val="24"/>
        </w:rPr>
        <w:t xml:space="preserve"> mun</w:t>
      </w:r>
      <w:r w:rsidR="00711881">
        <w:rPr>
          <w:rFonts w:ascii="Times New Roman" w:hAnsi="Times New Roman" w:cs="Times New Roman"/>
          <w:sz w:val="24"/>
          <w:szCs w:val="24"/>
        </w:rPr>
        <w:t>icípios em todo estado da Bahia, conforme nova divisão político-adminstrativa, aprovada pela Lei Nº 14053/2020 e Resolução Diretoria Executiva</w:t>
      </w:r>
      <w:r w:rsidR="00EC13E5">
        <w:rPr>
          <w:rFonts w:ascii="Times New Roman" w:hAnsi="Times New Roman" w:cs="Times New Roman"/>
          <w:sz w:val="24"/>
          <w:szCs w:val="24"/>
        </w:rPr>
        <w:t xml:space="preserve"> da Codevasf</w:t>
      </w:r>
      <w:r w:rsidR="00711881">
        <w:rPr>
          <w:rFonts w:ascii="Times New Roman" w:hAnsi="Times New Roman" w:cs="Times New Roman"/>
          <w:sz w:val="24"/>
          <w:szCs w:val="24"/>
        </w:rPr>
        <w:t xml:space="preserve"> Nº 108/2021</w:t>
      </w:r>
      <w:r w:rsidR="00EC13E5">
        <w:rPr>
          <w:rFonts w:ascii="Times New Roman" w:hAnsi="Times New Roman" w:cs="Times New Roman"/>
          <w:sz w:val="24"/>
          <w:szCs w:val="24"/>
        </w:rPr>
        <w:t>.</w:t>
      </w:r>
      <w:r w:rsidR="00AA7CF0">
        <w:rPr>
          <w:rFonts w:ascii="Times New Roman" w:hAnsi="Times New Roman" w:cs="Times New Roman"/>
          <w:sz w:val="24"/>
          <w:szCs w:val="24"/>
        </w:rPr>
        <w:t xml:space="preserve"> Buscando atender o maior número de municípios com ações que promovam o desenvolvimento regional e mitigação da falta do acesso á água, a disponibilização de </w:t>
      </w:r>
      <w:r>
        <w:rPr>
          <w:rFonts w:ascii="Times New Roman" w:hAnsi="Times New Roman" w:cs="Times New Roman"/>
          <w:sz w:val="24"/>
          <w:szCs w:val="24"/>
        </w:rPr>
        <w:t xml:space="preserve">frota </w:t>
      </w:r>
      <w:r w:rsidR="00AA7CF0">
        <w:rPr>
          <w:rFonts w:ascii="Times New Roman" w:hAnsi="Times New Roman" w:cs="Times New Roman"/>
          <w:sz w:val="24"/>
          <w:szCs w:val="24"/>
        </w:rPr>
        <w:t>de veículos</w:t>
      </w:r>
      <w:r w:rsidR="00E5402F">
        <w:rPr>
          <w:rFonts w:ascii="Times New Roman" w:hAnsi="Times New Roman" w:cs="Times New Roman"/>
          <w:sz w:val="24"/>
          <w:szCs w:val="24"/>
        </w:rPr>
        <w:t xml:space="preserve"> em boas condições</w:t>
      </w:r>
      <w:r w:rsidR="00AA7CF0">
        <w:rPr>
          <w:rFonts w:ascii="Times New Roman" w:hAnsi="Times New Roman" w:cs="Times New Roman"/>
          <w:sz w:val="24"/>
          <w:szCs w:val="24"/>
        </w:rPr>
        <w:t xml:space="preserve"> permitirá a execução dessas ações que tem como finalidade </w:t>
      </w:r>
      <w:r>
        <w:rPr>
          <w:rFonts w:ascii="Times New Roman" w:hAnsi="Times New Roman" w:cs="Times New Roman"/>
          <w:sz w:val="24"/>
          <w:szCs w:val="24"/>
        </w:rPr>
        <w:t>promover</w:t>
      </w:r>
      <w:r w:rsidR="00E5402F">
        <w:rPr>
          <w:rFonts w:ascii="Times New Roman" w:hAnsi="Times New Roman" w:cs="Times New Roman"/>
          <w:sz w:val="24"/>
          <w:szCs w:val="24"/>
        </w:rPr>
        <w:t xml:space="preserve"> a</w:t>
      </w:r>
      <w:r>
        <w:rPr>
          <w:rFonts w:ascii="Times New Roman" w:hAnsi="Times New Roman" w:cs="Times New Roman"/>
          <w:sz w:val="24"/>
          <w:szCs w:val="24"/>
        </w:rPr>
        <w:t xml:space="preserve"> melhoria de vida </w:t>
      </w:r>
      <w:r w:rsidR="00AA7CF0">
        <w:rPr>
          <w:rFonts w:ascii="Times New Roman" w:hAnsi="Times New Roman" w:cs="Times New Roman"/>
          <w:sz w:val="24"/>
          <w:szCs w:val="24"/>
        </w:rPr>
        <w:t>dos beneficiários</w:t>
      </w:r>
      <w:r>
        <w:rPr>
          <w:rFonts w:ascii="Times New Roman" w:hAnsi="Times New Roman" w:cs="Times New Roman"/>
          <w:sz w:val="24"/>
          <w:szCs w:val="24"/>
        </w:rPr>
        <w:t>.</w:t>
      </w:r>
    </w:p>
    <w:p w:rsidR="00477050" w:rsidRPr="000E3746" w:rsidRDefault="00477050" w:rsidP="00255E6F">
      <w:pPr>
        <w:pStyle w:val="PargrafodaLista"/>
        <w:numPr>
          <w:ilvl w:val="0"/>
          <w:numId w:val="2"/>
        </w:numPr>
        <w:spacing w:after="0" w:line="240" w:lineRule="auto"/>
        <w:ind w:hanging="720"/>
        <w:jc w:val="both"/>
        <w:rPr>
          <w:rFonts w:ascii="Times New Roman" w:hAnsi="Times New Roman" w:cs="Times New Roman"/>
          <w:sz w:val="24"/>
          <w:szCs w:val="24"/>
        </w:rPr>
      </w:pPr>
      <w:r w:rsidRPr="000E3746">
        <w:rPr>
          <w:rFonts w:ascii="Times New Roman" w:hAnsi="Times New Roman" w:cs="Times New Roman"/>
          <w:sz w:val="24"/>
          <w:szCs w:val="24"/>
        </w:rPr>
        <w:t>Conexão entre a contratação e o planejamento existente:</w:t>
      </w:r>
    </w:p>
    <w:p w:rsidR="00477050" w:rsidRDefault="00A95CB7" w:rsidP="00255E6F">
      <w:pPr>
        <w:pStyle w:val="PargrafodaLista"/>
        <w:spacing w:line="240" w:lineRule="auto"/>
        <w:ind w:left="708"/>
        <w:jc w:val="both"/>
        <w:rPr>
          <w:rFonts w:ascii="Times New Roman" w:hAnsi="Times New Roman" w:cs="Times New Roman"/>
          <w:sz w:val="24"/>
          <w:szCs w:val="24"/>
        </w:rPr>
      </w:pPr>
      <w:r>
        <w:rPr>
          <w:rFonts w:ascii="Times New Roman" w:hAnsi="Times New Roman" w:cs="Times New Roman"/>
          <w:sz w:val="24"/>
          <w:szCs w:val="24"/>
        </w:rPr>
        <w:t>Fornecer</w:t>
      </w:r>
      <w:r w:rsidR="00025A79">
        <w:rPr>
          <w:rFonts w:ascii="Times New Roman" w:hAnsi="Times New Roman" w:cs="Times New Roman"/>
          <w:sz w:val="24"/>
          <w:szCs w:val="24"/>
        </w:rPr>
        <w:t xml:space="preserve"> ferramentas de trabalho aos empregados</w:t>
      </w:r>
      <w:r w:rsidR="0093145B">
        <w:rPr>
          <w:rFonts w:ascii="Times New Roman" w:hAnsi="Times New Roman" w:cs="Times New Roman"/>
          <w:sz w:val="24"/>
          <w:szCs w:val="24"/>
        </w:rPr>
        <w:t>, buscando viabilizar o desenvolvimento de ações que promovam o desenvolvimento nos municípios que fazem parte da área de abrangência da 2ªSR.</w:t>
      </w:r>
      <w:r w:rsidR="006B5086">
        <w:rPr>
          <w:rFonts w:ascii="Times New Roman" w:hAnsi="Times New Roman" w:cs="Times New Roman"/>
          <w:sz w:val="24"/>
          <w:szCs w:val="24"/>
        </w:rPr>
        <w:t xml:space="preserve"> Disponibilizar veículos solicitados pelos parlamentares conforme ofícios enviados à Codevasf, </w:t>
      </w:r>
    </w:p>
    <w:p w:rsidR="000E3746" w:rsidRDefault="000E3746" w:rsidP="00255E6F">
      <w:pPr>
        <w:autoSpaceDE w:val="0"/>
        <w:autoSpaceDN w:val="0"/>
        <w:adjustRightInd w:val="0"/>
        <w:spacing w:after="0" w:line="240" w:lineRule="auto"/>
        <w:jc w:val="both"/>
        <w:rPr>
          <w:rFonts w:ascii="Times New Roman" w:hAnsi="Times New Roman" w:cs="Times New Roman"/>
          <w:b/>
          <w:sz w:val="24"/>
          <w:szCs w:val="24"/>
        </w:rPr>
      </w:pPr>
      <w:r w:rsidRPr="000E3746">
        <w:rPr>
          <w:rFonts w:ascii="Times New Roman" w:hAnsi="Times New Roman" w:cs="Times New Roman"/>
          <w:b/>
          <w:sz w:val="24"/>
          <w:szCs w:val="24"/>
        </w:rPr>
        <w:t>III - LEVANTAMENTO DE MERCADO</w:t>
      </w:r>
    </w:p>
    <w:p w:rsidR="00E2302E" w:rsidRPr="000E3746" w:rsidRDefault="00E2302E" w:rsidP="00255E6F">
      <w:pPr>
        <w:autoSpaceDE w:val="0"/>
        <w:autoSpaceDN w:val="0"/>
        <w:adjustRightInd w:val="0"/>
        <w:spacing w:after="0" w:line="240" w:lineRule="auto"/>
        <w:jc w:val="both"/>
        <w:rPr>
          <w:rFonts w:ascii="Times New Roman" w:hAnsi="Times New Roman" w:cs="Times New Roman"/>
          <w:b/>
          <w:sz w:val="24"/>
          <w:szCs w:val="24"/>
        </w:rPr>
      </w:pPr>
    </w:p>
    <w:p w:rsidR="00FC28C4" w:rsidRDefault="00CB16CC"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 O l</w:t>
      </w:r>
      <w:r w:rsidR="000E3746" w:rsidRPr="000E3746">
        <w:rPr>
          <w:rFonts w:ascii="Times New Roman" w:hAnsi="Times New Roman" w:cs="Times New Roman"/>
          <w:sz w:val="24"/>
          <w:szCs w:val="24"/>
        </w:rPr>
        <w:t xml:space="preserve">evantamento de mercado consiste na prospecção e análise das alternativas possíveis de </w:t>
      </w:r>
      <w:r>
        <w:rPr>
          <w:rFonts w:ascii="Times New Roman" w:hAnsi="Times New Roman" w:cs="Times New Roman"/>
          <w:sz w:val="24"/>
          <w:szCs w:val="24"/>
        </w:rPr>
        <w:t>contratação</w:t>
      </w:r>
      <w:r w:rsidR="000E3746" w:rsidRPr="000E3746">
        <w:rPr>
          <w:rFonts w:ascii="Times New Roman" w:hAnsi="Times New Roman" w:cs="Times New Roman"/>
          <w:sz w:val="24"/>
          <w:szCs w:val="24"/>
        </w:rPr>
        <w:t xml:space="preserve">, </w:t>
      </w:r>
      <w:r>
        <w:rPr>
          <w:rFonts w:ascii="Times New Roman" w:hAnsi="Times New Roman" w:cs="Times New Roman"/>
          <w:sz w:val="24"/>
          <w:szCs w:val="24"/>
        </w:rPr>
        <w:t>para os insumos em pauta com ampla demanda no comércio nacional, houve pesquisa de merc</w:t>
      </w:r>
      <w:r w:rsidR="00C00742">
        <w:rPr>
          <w:rFonts w:ascii="Times New Roman" w:hAnsi="Times New Roman" w:cs="Times New Roman"/>
          <w:sz w:val="24"/>
          <w:szCs w:val="24"/>
        </w:rPr>
        <w:t>ado no Painel de Preços, utilizando-se pregões já homolog</w:t>
      </w:r>
      <w:r w:rsidR="00EC13E5">
        <w:rPr>
          <w:rFonts w:ascii="Times New Roman" w:hAnsi="Times New Roman" w:cs="Times New Roman"/>
          <w:sz w:val="24"/>
          <w:szCs w:val="24"/>
        </w:rPr>
        <w:t>ados por outros órgãos públicos, bem com cotações de empresas fornecedoras dos itens a serem licitados.</w:t>
      </w:r>
    </w:p>
    <w:p w:rsidR="000E3746" w:rsidRDefault="000E3746" w:rsidP="00255E6F">
      <w:pPr>
        <w:autoSpaceDE w:val="0"/>
        <w:autoSpaceDN w:val="0"/>
        <w:adjustRightInd w:val="0"/>
        <w:spacing w:after="0" w:line="240" w:lineRule="auto"/>
        <w:jc w:val="both"/>
        <w:rPr>
          <w:rFonts w:ascii="Times New Roman" w:hAnsi="Times New Roman" w:cs="Times New Roman"/>
          <w:sz w:val="24"/>
          <w:szCs w:val="24"/>
        </w:rPr>
      </w:pPr>
    </w:p>
    <w:p w:rsidR="00FC28C4" w:rsidRDefault="00FC28C4" w:rsidP="00255E6F">
      <w:pPr>
        <w:autoSpaceDE w:val="0"/>
        <w:autoSpaceDN w:val="0"/>
        <w:adjustRightInd w:val="0"/>
        <w:spacing w:after="0" w:line="240" w:lineRule="auto"/>
        <w:jc w:val="both"/>
        <w:rPr>
          <w:rFonts w:ascii="Times New Roman" w:hAnsi="Times New Roman" w:cs="Times New Roman"/>
          <w:b/>
          <w:sz w:val="24"/>
          <w:szCs w:val="24"/>
        </w:rPr>
      </w:pPr>
      <w:r w:rsidRPr="00FC28C4">
        <w:rPr>
          <w:rFonts w:ascii="Times New Roman" w:hAnsi="Times New Roman" w:cs="Times New Roman"/>
          <w:b/>
          <w:sz w:val="24"/>
          <w:szCs w:val="24"/>
        </w:rPr>
        <w:t xml:space="preserve">IV - DESCRIÇÃO DA SOLUÇÃO </w:t>
      </w:r>
    </w:p>
    <w:p w:rsidR="001E3542" w:rsidRDefault="001E3542" w:rsidP="00255E6F">
      <w:pPr>
        <w:autoSpaceDE w:val="0"/>
        <w:autoSpaceDN w:val="0"/>
        <w:adjustRightInd w:val="0"/>
        <w:spacing w:after="0" w:line="240" w:lineRule="auto"/>
        <w:jc w:val="both"/>
        <w:rPr>
          <w:rFonts w:ascii="Times New Roman" w:hAnsi="Times New Roman" w:cs="Times New Roman"/>
          <w:b/>
          <w:sz w:val="24"/>
          <w:szCs w:val="24"/>
        </w:rPr>
      </w:pPr>
    </w:p>
    <w:p w:rsidR="001E3542" w:rsidRDefault="001E3542" w:rsidP="00255E6F">
      <w:pPr>
        <w:autoSpaceDE w:val="0"/>
        <w:autoSpaceDN w:val="0"/>
        <w:adjustRightInd w:val="0"/>
        <w:spacing w:after="0" w:line="240" w:lineRule="auto"/>
        <w:jc w:val="both"/>
        <w:rPr>
          <w:rFonts w:ascii="Times New Roman" w:hAnsi="Times New Roman" w:cs="Times New Roman"/>
          <w:bCs/>
          <w:sz w:val="24"/>
          <w:szCs w:val="24"/>
        </w:rPr>
      </w:pPr>
      <w:r w:rsidRPr="001E3542">
        <w:rPr>
          <w:rFonts w:ascii="Times New Roman" w:hAnsi="Times New Roman" w:cs="Times New Roman"/>
          <w:bCs/>
          <w:sz w:val="24"/>
          <w:szCs w:val="24"/>
        </w:rPr>
        <w:t xml:space="preserve">Consiste na contratação de empresa </w:t>
      </w:r>
      <w:r>
        <w:rPr>
          <w:rFonts w:ascii="Times New Roman" w:hAnsi="Times New Roman" w:cs="Times New Roman"/>
          <w:bCs/>
          <w:sz w:val="24"/>
          <w:szCs w:val="24"/>
        </w:rPr>
        <w:t>visando o fornecimento de veículos para atender as necessidades da 2ª Superintendência Regional da Codevasf no estado da Bahia.</w:t>
      </w:r>
    </w:p>
    <w:p w:rsidR="001E3542" w:rsidRPr="001E3542" w:rsidRDefault="001E3542" w:rsidP="00255E6F">
      <w:pPr>
        <w:autoSpaceDE w:val="0"/>
        <w:autoSpaceDN w:val="0"/>
        <w:adjustRightInd w:val="0"/>
        <w:spacing w:after="0" w:line="240" w:lineRule="auto"/>
        <w:jc w:val="both"/>
        <w:rPr>
          <w:rFonts w:ascii="Times New Roman" w:hAnsi="Times New Roman" w:cs="Times New Roman"/>
          <w:bCs/>
          <w:sz w:val="24"/>
          <w:szCs w:val="24"/>
        </w:rPr>
      </w:pPr>
    </w:p>
    <w:p w:rsidR="00A532CD" w:rsidRDefault="00A532CD" w:rsidP="00255E6F">
      <w:pPr>
        <w:autoSpaceDE w:val="0"/>
        <w:autoSpaceDN w:val="0"/>
        <w:adjustRightInd w:val="0"/>
        <w:spacing w:after="0" w:line="240" w:lineRule="auto"/>
        <w:jc w:val="both"/>
        <w:rPr>
          <w:rFonts w:ascii="Times New Roman" w:hAnsi="Times New Roman" w:cs="Times New Roman"/>
          <w:b/>
          <w:sz w:val="24"/>
          <w:szCs w:val="24"/>
        </w:rPr>
      </w:pPr>
      <w:r w:rsidRPr="00A532CD">
        <w:rPr>
          <w:rFonts w:ascii="Times New Roman" w:hAnsi="Times New Roman" w:cs="Times New Roman"/>
          <w:b/>
          <w:sz w:val="24"/>
          <w:szCs w:val="24"/>
        </w:rPr>
        <w:t>V - ESTIMATIVA DAS QUANTIDADES A SEREM CONTRATADAS</w:t>
      </w:r>
    </w:p>
    <w:p w:rsidR="00E2302E" w:rsidRPr="00A532CD" w:rsidRDefault="00E2302E" w:rsidP="00255E6F">
      <w:pPr>
        <w:autoSpaceDE w:val="0"/>
        <w:autoSpaceDN w:val="0"/>
        <w:adjustRightInd w:val="0"/>
        <w:spacing w:after="0" w:line="240" w:lineRule="auto"/>
        <w:jc w:val="both"/>
        <w:rPr>
          <w:rFonts w:ascii="Times New Roman" w:hAnsi="Times New Roman" w:cs="Times New Roman"/>
          <w:b/>
          <w:sz w:val="24"/>
          <w:szCs w:val="24"/>
        </w:rPr>
      </w:pPr>
    </w:p>
    <w:p w:rsidR="000D46FE" w:rsidRDefault="00A532CD" w:rsidP="00255E6F">
      <w:pPr>
        <w:autoSpaceDE w:val="0"/>
        <w:autoSpaceDN w:val="0"/>
        <w:adjustRightInd w:val="0"/>
        <w:spacing w:after="0" w:line="240" w:lineRule="auto"/>
        <w:jc w:val="both"/>
        <w:rPr>
          <w:rFonts w:ascii="Times New Roman" w:hAnsi="Times New Roman" w:cs="Times New Roman"/>
          <w:sz w:val="24"/>
          <w:szCs w:val="24"/>
        </w:rPr>
      </w:pPr>
      <w:r w:rsidRPr="00A532CD">
        <w:rPr>
          <w:rFonts w:ascii="Times New Roman" w:hAnsi="Times New Roman" w:cs="Times New Roman"/>
          <w:sz w:val="24"/>
          <w:szCs w:val="24"/>
        </w:rPr>
        <w:t xml:space="preserve">5.1. </w:t>
      </w:r>
      <w:r w:rsidR="0007468A">
        <w:rPr>
          <w:rFonts w:ascii="Times New Roman" w:hAnsi="Times New Roman" w:cs="Times New Roman"/>
          <w:sz w:val="24"/>
          <w:szCs w:val="24"/>
        </w:rPr>
        <w:t>As estimativas das quantidades a serem contratadas vêm</w:t>
      </w:r>
      <w:r w:rsidR="00C32E98">
        <w:rPr>
          <w:rFonts w:ascii="Times New Roman" w:hAnsi="Times New Roman" w:cs="Times New Roman"/>
          <w:sz w:val="24"/>
          <w:szCs w:val="24"/>
        </w:rPr>
        <w:t xml:space="preserve"> </w:t>
      </w:r>
      <w:r w:rsidR="00981962">
        <w:rPr>
          <w:rFonts w:ascii="Times New Roman" w:hAnsi="Times New Roman" w:cs="Times New Roman"/>
          <w:sz w:val="24"/>
          <w:szCs w:val="24"/>
        </w:rPr>
        <w:t>do histórico</w:t>
      </w:r>
      <w:r w:rsidR="0007468A">
        <w:rPr>
          <w:rFonts w:ascii="Times New Roman" w:hAnsi="Times New Roman" w:cs="Times New Roman"/>
          <w:sz w:val="24"/>
          <w:szCs w:val="24"/>
        </w:rPr>
        <w:t xml:space="preserve"> de veículos</w:t>
      </w:r>
      <w:r w:rsidR="00981962">
        <w:rPr>
          <w:rFonts w:ascii="Times New Roman" w:hAnsi="Times New Roman" w:cs="Times New Roman"/>
          <w:sz w:val="24"/>
          <w:szCs w:val="24"/>
        </w:rPr>
        <w:t xml:space="preserve"> já licitado</w:t>
      </w:r>
      <w:r w:rsidR="0007468A">
        <w:rPr>
          <w:rFonts w:ascii="Times New Roman" w:hAnsi="Times New Roman" w:cs="Times New Roman"/>
          <w:sz w:val="24"/>
          <w:szCs w:val="24"/>
        </w:rPr>
        <w:t xml:space="preserve">s, aquisições em anos anteriores, bem </w:t>
      </w:r>
      <w:r w:rsidR="00981962">
        <w:rPr>
          <w:rFonts w:ascii="Times New Roman" w:hAnsi="Times New Roman" w:cs="Times New Roman"/>
          <w:sz w:val="24"/>
          <w:szCs w:val="24"/>
        </w:rPr>
        <w:t>como de demandas dos parlamentares para aquisição de veículos a serem doados para associaç</w:t>
      </w:r>
      <w:r w:rsidR="006B5086">
        <w:rPr>
          <w:rFonts w:ascii="Times New Roman" w:hAnsi="Times New Roman" w:cs="Times New Roman"/>
          <w:sz w:val="24"/>
          <w:szCs w:val="24"/>
        </w:rPr>
        <w:t>ões, cooperativas e prefeituras, conforme mostrado na planilha no item I.</w:t>
      </w:r>
      <w:r w:rsidR="004941D6">
        <w:rPr>
          <w:rFonts w:ascii="Times New Roman" w:hAnsi="Times New Roman" w:cs="Times New Roman"/>
          <w:sz w:val="24"/>
          <w:szCs w:val="24"/>
        </w:rPr>
        <w:t xml:space="preserve"> </w:t>
      </w:r>
    </w:p>
    <w:p w:rsidR="00B51779" w:rsidRDefault="004941D6"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 item VI consta a planilha com o quantitativo, </w:t>
      </w:r>
      <w:r w:rsidR="00346B9D">
        <w:rPr>
          <w:rFonts w:ascii="Times New Roman" w:hAnsi="Times New Roman" w:cs="Times New Roman"/>
          <w:sz w:val="24"/>
          <w:szCs w:val="24"/>
        </w:rPr>
        <w:t>valo</w:t>
      </w:r>
      <w:r w:rsidR="00083A27">
        <w:rPr>
          <w:rFonts w:ascii="Times New Roman" w:hAnsi="Times New Roman" w:cs="Times New Roman"/>
          <w:sz w:val="24"/>
          <w:szCs w:val="24"/>
        </w:rPr>
        <w:t>res das cotações</w:t>
      </w:r>
      <w:r w:rsidR="00346B9D">
        <w:rPr>
          <w:rFonts w:ascii="Times New Roman" w:hAnsi="Times New Roman" w:cs="Times New Roman"/>
          <w:sz w:val="24"/>
          <w:szCs w:val="24"/>
        </w:rPr>
        <w:t xml:space="preserve"> e</w:t>
      </w:r>
      <w:r w:rsidR="00083A27">
        <w:rPr>
          <w:rFonts w:ascii="Times New Roman" w:hAnsi="Times New Roman" w:cs="Times New Roman"/>
          <w:sz w:val="24"/>
          <w:szCs w:val="24"/>
        </w:rPr>
        <w:t xml:space="preserve"> o</w:t>
      </w:r>
      <w:r w:rsidR="00346B9D">
        <w:rPr>
          <w:rFonts w:ascii="Times New Roman" w:hAnsi="Times New Roman" w:cs="Times New Roman"/>
          <w:sz w:val="24"/>
          <w:szCs w:val="24"/>
        </w:rPr>
        <w:t xml:space="preserve"> </w:t>
      </w:r>
      <w:r>
        <w:rPr>
          <w:rFonts w:ascii="Times New Roman" w:hAnsi="Times New Roman" w:cs="Times New Roman"/>
          <w:sz w:val="24"/>
          <w:szCs w:val="24"/>
        </w:rPr>
        <w:t>preço médio de cada item a ser licitado</w:t>
      </w:r>
      <w:r w:rsidR="00346B9D">
        <w:rPr>
          <w:rFonts w:ascii="Times New Roman" w:hAnsi="Times New Roman" w:cs="Times New Roman"/>
          <w:sz w:val="24"/>
          <w:szCs w:val="24"/>
        </w:rPr>
        <w:t>.</w:t>
      </w:r>
    </w:p>
    <w:p w:rsidR="00477050" w:rsidRPr="00A532CD" w:rsidRDefault="00477050" w:rsidP="00255E6F">
      <w:pPr>
        <w:autoSpaceDE w:val="0"/>
        <w:autoSpaceDN w:val="0"/>
        <w:adjustRightInd w:val="0"/>
        <w:spacing w:after="0" w:line="240" w:lineRule="auto"/>
        <w:jc w:val="both"/>
        <w:rPr>
          <w:rFonts w:ascii="Times New Roman" w:hAnsi="Times New Roman" w:cs="Times New Roman"/>
          <w:sz w:val="24"/>
          <w:szCs w:val="24"/>
        </w:rPr>
      </w:pPr>
    </w:p>
    <w:p w:rsidR="005D2273" w:rsidRDefault="005D2273" w:rsidP="00255E6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sz w:val="24"/>
          <w:szCs w:val="24"/>
        </w:rPr>
        <w:t xml:space="preserve">VI - </w:t>
      </w:r>
      <w:r w:rsidRPr="00955FF5">
        <w:rPr>
          <w:rFonts w:ascii="Times New Roman" w:hAnsi="Times New Roman" w:cs="Times New Roman"/>
          <w:b/>
          <w:bCs/>
          <w:sz w:val="24"/>
          <w:szCs w:val="24"/>
        </w:rPr>
        <w:t>DEFINIÇÃO DO MÉTODO PARA ESTIMATIVAS DE PREÇOS OU DOS MEIOS DE PREVISÃO DE PREÇOS REFERENCIAIS</w:t>
      </w:r>
      <w:r w:rsidR="00A35CD4">
        <w:rPr>
          <w:rFonts w:ascii="Times New Roman" w:hAnsi="Times New Roman" w:cs="Times New Roman"/>
          <w:b/>
          <w:bCs/>
          <w:sz w:val="24"/>
          <w:szCs w:val="24"/>
        </w:rPr>
        <w:t>.</w:t>
      </w:r>
    </w:p>
    <w:p w:rsidR="00A35CD4" w:rsidRPr="00955FF5" w:rsidRDefault="00A35CD4" w:rsidP="00255E6F">
      <w:pPr>
        <w:autoSpaceDE w:val="0"/>
        <w:autoSpaceDN w:val="0"/>
        <w:adjustRightInd w:val="0"/>
        <w:spacing w:after="0" w:line="240" w:lineRule="auto"/>
        <w:jc w:val="both"/>
        <w:rPr>
          <w:rFonts w:ascii="Times New Roman" w:hAnsi="Times New Roman" w:cs="Times New Roman"/>
          <w:b/>
          <w:bCs/>
          <w:sz w:val="24"/>
          <w:szCs w:val="24"/>
        </w:rPr>
      </w:pP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35CD4">
        <w:rPr>
          <w:rFonts w:ascii="Times New Roman" w:hAnsi="Times New Roman" w:cs="Times New Roman"/>
          <w:sz w:val="24"/>
          <w:szCs w:val="24"/>
        </w:rPr>
        <w:t>1</w:t>
      </w:r>
      <w:r>
        <w:rPr>
          <w:rFonts w:ascii="Times New Roman" w:hAnsi="Times New Roman" w:cs="Times New Roman"/>
          <w:sz w:val="24"/>
          <w:szCs w:val="24"/>
        </w:rPr>
        <w:t xml:space="preserve">. </w:t>
      </w:r>
      <w:r w:rsidRPr="00A02606">
        <w:rPr>
          <w:rFonts w:ascii="Times New Roman" w:hAnsi="Times New Roman" w:cs="Times New Roman"/>
          <w:sz w:val="24"/>
          <w:szCs w:val="24"/>
        </w:rPr>
        <w:t xml:space="preserve">A estimativa </w:t>
      </w:r>
      <w:r>
        <w:rPr>
          <w:rFonts w:ascii="Times New Roman" w:hAnsi="Times New Roman" w:cs="Times New Roman"/>
          <w:sz w:val="24"/>
          <w:szCs w:val="24"/>
        </w:rPr>
        <w:t>de preços</w:t>
      </w:r>
      <w:r w:rsidR="00A35CD4">
        <w:rPr>
          <w:rFonts w:ascii="Times New Roman" w:hAnsi="Times New Roman" w:cs="Times New Roman"/>
          <w:sz w:val="24"/>
          <w:szCs w:val="24"/>
        </w:rPr>
        <w:t xml:space="preserve"> foi realizada em conformidade com a </w:t>
      </w:r>
      <w:r w:rsidR="00713E16">
        <w:rPr>
          <w:rFonts w:ascii="Times New Roman" w:hAnsi="Times New Roman" w:cs="Times New Roman"/>
          <w:sz w:val="24"/>
          <w:szCs w:val="24"/>
        </w:rPr>
        <w:t>I</w:t>
      </w:r>
      <w:r w:rsidRPr="00955FF5">
        <w:rPr>
          <w:rFonts w:ascii="Times New Roman" w:hAnsi="Times New Roman" w:cs="Times New Roman"/>
          <w:sz w:val="24"/>
          <w:szCs w:val="24"/>
        </w:rPr>
        <w:t>nstrução Normativa nº</w:t>
      </w:r>
      <w:r w:rsidR="00BE57A9">
        <w:rPr>
          <w:rFonts w:ascii="Times New Roman" w:hAnsi="Times New Roman" w:cs="Times New Roman"/>
          <w:sz w:val="24"/>
          <w:szCs w:val="24"/>
        </w:rPr>
        <w:t xml:space="preserve"> 73, de 05</w:t>
      </w:r>
      <w:r w:rsidRPr="00955FF5">
        <w:rPr>
          <w:rFonts w:ascii="Times New Roman" w:hAnsi="Times New Roman" w:cs="Times New Roman"/>
          <w:sz w:val="24"/>
          <w:szCs w:val="24"/>
        </w:rPr>
        <w:t xml:space="preserve"> de </w:t>
      </w:r>
      <w:r w:rsidR="00BE57A9">
        <w:rPr>
          <w:rFonts w:ascii="Times New Roman" w:hAnsi="Times New Roman" w:cs="Times New Roman"/>
          <w:sz w:val="24"/>
          <w:szCs w:val="24"/>
        </w:rPr>
        <w:t>agosto</w:t>
      </w:r>
      <w:r w:rsidRPr="00955FF5">
        <w:rPr>
          <w:rFonts w:ascii="Times New Roman" w:hAnsi="Times New Roman" w:cs="Times New Roman"/>
          <w:sz w:val="24"/>
          <w:szCs w:val="24"/>
        </w:rPr>
        <w:t xml:space="preserve"> de 20</w:t>
      </w:r>
      <w:r w:rsidR="00BE57A9">
        <w:rPr>
          <w:rFonts w:ascii="Times New Roman" w:hAnsi="Times New Roman" w:cs="Times New Roman"/>
          <w:sz w:val="24"/>
          <w:szCs w:val="24"/>
        </w:rPr>
        <w:t>20</w:t>
      </w:r>
      <w:r w:rsidRPr="00955FF5">
        <w:rPr>
          <w:rFonts w:ascii="Times New Roman" w:hAnsi="Times New Roman" w:cs="Times New Roman"/>
          <w:sz w:val="24"/>
          <w:szCs w:val="24"/>
        </w:rPr>
        <w:t>, dispõe sobre os procedimentos administrativos básicos para a realização de pesquisa de preços</w:t>
      </w:r>
      <w:r w:rsidR="00B63AEB">
        <w:rPr>
          <w:rFonts w:ascii="Times New Roman" w:hAnsi="Times New Roman" w:cs="Times New Roman"/>
          <w:sz w:val="24"/>
          <w:szCs w:val="24"/>
        </w:rPr>
        <w:t xml:space="preserve"> </w:t>
      </w:r>
      <w:r w:rsidRPr="00955FF5">
        <w:rPr>
          <w:rFonts w:ascii="Times New Roman" w:hAnsi="Times New Roman" w:cs="Times New Roman"/>
          <w:sz w:val="24"/>
          <w:szCs w:val="24"/>
        </w:rPr>
        <w:t>para aquisição de bens e contratação de serviços em geral</w:t>
      </w:r>
      <w:r w:rsidR="00BE57A9">
        <w:rPr>
          <w:rFonts w:ascii="Times New Roman" w:hAnsi="Times New Roman" w:cs="Times New Roman"/>
          <w:sz w:val="24"/>
          <w:szCs w:val="24"/>
        </w:rPr>
        <w:t>, no âmbito da administração pública federal direta, autárquica e fundacional</w:t>
      </w:r>
      <w:r w:rsidRPr="00955FF5">
        <w:rPr>
          <w:rFonts w:ascii="Times New Roman" w:hAnsi="Times New Roman" w:cs="Times New Roman"/>
          <w:sz w:val="24"/>
          <w:szCs w:val="24"/>
        </w:rPr>
        <w:t>.</w:t>
      </w:r>
    </w:p>
    <w:p w:rsidR="005D2273"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lastRenderedPageBreak/>
        <w:t>6.</w:t>
      </w:r>
      <w:r w:rsidR="00A35CD4">
        <w:rPr>
          <w:rFonts w:ascii="Times New Roman" w:hAnsi="Times New Roman" w:cs="Times New Roman"/>
          <w:sz w:val="24"/>
          <w:szCs w:val="24"/>
        </w:rPr>
        <w:t xml:space="preserve">1.1 </w:t>
      </w:r>
      <w:r w:rsidR="009E7BF8">
        <w:rPr>
          <w:rFonts w:ascii="Times New Roman" w:hAnsi="Times New Roman" w:cs="Times New Roman"/>
          <w:sz w:val="24"/>
          <w:szCs w:val="24"/>
        </w:rPr>
        <w:t xml:space="preserve">Assim, </w:t>
      </w:r>
      <w:r w:rsidRPr="00955FF5">
        <w:rPr>
          <w:rFonts w:ascii="Times New Roman" w:hAnsi="Times New Roman" w:cs="Times New Roman"/>
          <w:sz w:val="24"/>
          <w:szCs w:val="24"/>
        </w:rPr>
        <w:t>a pesquisa de preços deve ser realizada mediante os seguintes parâmetros</w:t>
      </w:r>
      <w:r w:rsidR="00BE57A9">
        <w:rPr>
          <w:rFonts w:ascii="Times New Roman" w:hAnsi="Times New Roman" w:cs="Times New Roman"/>
          <w:sz w:val="24"/>
          <w:szCs w:val="24"/>
        </w:rPr>
        <w:t>, empregados de forma combinada ou não</w:t>
      </w:r>
      <w:r w:rsidRPr="00955FF5">
        <w:rPr>
          <w:rFonts w:ascii="Times New Roman" w:hAnsi="Times New Roman" w:cs="Times New Roman"/>
          <w:sz w:val="24"/>
          <w:szCs w:val="24"/>
        </w:rPr>
        <w:t>:</w:t>
      </w:r>
    </w:p>
    <w:p w:rsidR="00973385" w:rsidRPr="00955FF5" w:rsidRDefault="00973385" w:rsidP="00255E6F">
      <w:pPr>
        <w:autoSpaceDE w:val="0"/>
        <w:autoSpaceDN w:val="0"/>
        <w:adjustRightInd w:val="0"/>
        <w:spacing w:after="0" w:line="240" w:lineRule="auto"/>
        <w:jc w:val="both"/>
        <w:rPr>
          <w:rFonts w:ascii="Times New Roman" w:hAnsi="Times New Roman" w:cs="Times New Roman"/>
          <w:sz w:val="24"/>
          <w:szCs w:val="24"/>
        </w:rPr>
      </w:pP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 - Painel de Preços, disponível no endereço eletrônico: </w:t>
      </w:r>
      <w:r w:rsidR="00BE57A9">
        <w:rPr>
          <w:rFonts w:ascii="Times New Roman" w:hAnsi="Times New Roman" w:cs="Times New Roman"/>
          <w:sz w:val="24"/>
          <w:szCs w:val="24"/>
        </w:rPr>
        <w:t>gov.br</w:t>
      </w:r>
      <w:r w:rsidR="00BE7F8F">
        <w:rPr>
          <w:rFonts w:ascii="Times New Roman" w:hAnsi="Times New Roman" w:cs="Times New Roman"/>
          <w:sz w:val="24"/>
          <w:szCs w:val="24"/>
        </w:rPr>
        <w:t>/</w:t>
      </w:r>
      <w:r w:rsidRPr="00955FF5">
        <w:rPr>
          <w:rFonts w:ascii="Times New Roman" w:hAnsi="Times New Roman" w:cs="Times New Roman"/>
          <w:sz w:val="24"/>
          <w:szCs w:val="24"/>
        </w:rPr>
        <w:t>paineldeprecos</w:t>
      </w:r>
      <w:r w:rsidR="00BE7F8F">
        <w:rPr>
          <w:rFonts w:ascii="Times New Roman" w:hAnsi="Times New Roman" w:cs="Times New Roman"/>
          <w:sz w:val="24"/>
          <w:szCs w:val="24"/>
        </w:rPr>
        <w:t>, desde que as cotações refiram-se a aquisições ou contratações firmadas no período de até 1 (um) ano anterior à data de divulgação do instrumento convocatório</w:t>
      </w:r>
      <w:r w:rsidRPr="00955FF5">
        <w:rPr>
          <w:rFonts w:ascii="Times New Roman" w:hAnsi="Times New Roman" w:cs="Times New Roman"/>
          <w:sz w:val="24"/>
          <w:szCs w:val="24"/>
        </w:rPr>
        <w:t>;</w:t>
      </w:r>
    </w:p>
    <w:p w:rsidR="00BE7F8F" w:rsidRPr="00955FF5" w:rsidRDefault="005D2273" w:rsidP="00BE7F8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II </w:t>
      </w:r>
      <w:r w:rsidR="00BE7F8F">
        <w:rPr>
          <w:rFonts w:ascii="Times New Roman" w:hAnsi="Times New Roman" w:cs="Times New Roman"/>
          <w:sz w:val="24"/>
          <w:szCs w:val="24"/>
        </w:rPr>
        <w:t>–Aquisições e contratações</w:t>
      </w:r>
      <w:r w:rsidRPr="00955FF5">
        <w:rPr>
          <w:rFonts w:ascii="Times New Roman" w:hAnsi="Times New Roman" w:cs="Times New Roman"/>
          <w:sz w:val="24"/>
          <w:szCs w:val="24"/>
        </w:rPr>
        <w:t xml:space="preserve"> similares de outros entes públicos, </w:t>
      </w:r>
      <w:r w:rsidR="00BE7F8F">
        <w:rPr>
          <w:rFonts w:ascii="Times New Roman" w:hAnsi="Times New Roman" w:cs="Times New Roman"/>
          <w:sz w:val="24"/>
          <w:szCs w:val="24"/>
        </w:rPr>
        <w:t>firmadas no período de até 1 (um) ano anterior à data de divulgação do instrumento convocatório</w:t>
      </w:r>
      <w:r w:rsidR="00BE7F8F" w:rsidRPr="00955FF5">
        <w:rPr>
          <w:rFonts w:ascii="Times New Roman" w:hAnsi="Times New Roman" w:cs="Times New Roman"/>
          <w:sz w:val="24"/>
          <w:szCs w:val="24"/>
        </w:rPr>
        <w:t>;</w:t>
      </w: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III </w:t>
      </w:r>
      <w:r w:rsidR="00BE7F8F">
        <w:rPr>
          <w:rFonts w:ascii="Times New Roman" w:hAnsi="Times New Roman" w:cs="Times New Roman"/>
          <w:sz w:val="24"/>
          <w:szCs w:val="24"/>
        </w:rPr>
        <w:t>–Dados de p</w:t>
      </w:r>
      <w:r w:rsidRPr="00955FF5">
        <w:rPr>
          <w:rFonts w:ascii="Times New Roman" w:hAnsi="Times New Roman" w:cs="Times New Roman"/>
          <w:sz w:val="24"/>
          <w:szCs w:val="24"/>
        </w:rPr>
        <w:t xml:space="preserve">esquisa publicada em mídia especializada, </w:t>
      </w:r>
      <w:r w:rsidR="00BE7F8F">
        <w:rPr>
          <w:rFonts w:ascii="Times New Roman" w:hAnsi="Times New Roman" w:cs="Times New Roman"/>
          <w:sz w:val="24"/>
          <w:szCs w:val="24"/>
        </w:rPr>
        <w:t xml:space="preserve">de </w:t>
      </w:r>
      <w:r w:rsidRPr="00955FF5">
        <w:rPr>
          <w:rFonts w:ascii="Times New Roman" w:hAnsi="Times New Roman" w:cs="Times New Roman"/>
          <w:sz w:val="24"/>
          <w:szCs w:val="24"/>
        </w:rPr>
        <w:t xml:space="preserve">sítios eletrônicos especializados ou de domínio amplo, desde que </w:t>
      </w:r>
      <w:r w:rsidR="00BE7F8F">
        <w:rPr>
          <w:rFonts w:ascii="Times New Roman" w:hAnsi="Times New Roman" w:cs="Times New Roman"/>
          <w:sz w:val="24"/>
          <w:szCs w:val="24"/>
        </w:rPr>
        <w:t>atualizados no momento da pesquisa e compreendidos no intervalo de até 6 (seis) meses de antecedência da data de divulgação do instrumento convocatório, contendo a data e hora de acesso</w:t>
      </w:r>
      <w:r w:rsidRPr="00955FF5">
        <w:rPr>
          <w:rFonts w:ascii="Times New Roman" w:hAnsi="Times New Roman" w:cs="Times New Roman"/>
          <w:sz w:val="24"/>
          <w:szCs w:val="24"/>
        </w:rPr>
        <w:t>; ou</w:t>
      </w: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 xml:space="preserve">IV - </w:t>
      </w:r>
      <w:r w:rsidR="009E7BF8">
        <w:rPr>
          <w:rFonts w:ascii="Times New Roman" w:hAnsi="Times New Roman" w:cs="Times New Roman"/>
          <w:sz w:val="24"/>
          <w:szCs w:val="24"/>
        </w:rPr>
        <w:t>P</w:t>
      </w:r>
      <w:r w:rsidRPr="00955FF5">
        <w:rPr>
          <w:rFonts w:ascii="Times New Roman" w:hAnsi="Times New Roman" w:cs="Times New Roman"/>
          <w:sz w:val="24"/>
          <w:szCs w:val="24"/>
        </w:rPr>
        <w:t xml:space="preserve">esquisa </w:t>
      </w:r>
      <w:r w:rsidR="00BE7F8F">
        <w:rPr>
          <w:rFonts w:ascii="Times New Roman" w:hAnsi="Times New Roman" w:cs="Times New Roman"/>
          <w:sz w:val="24"/>
          <w:szCs w:val="24"/>
        </w:rPr>
        <w:t xml:space="preserve">direta </w:t>
      </w:r>
      <w:r w:rsidRPr="00955FF5">
        <w:rPr>
          <w:rFonts w:ascii="Times New Roman" w:hAnsi="Times New Roman" w:cs="Times New Roman"/>
          <w:sz w:val="24"/>
          <w:szCs w:val="24"/>
        </w:rPr>
        <w:t xml:space="preserve">com os fornecedores, </w:t>
      </w:r>
      <w:r w:rsidR="00BE7F8F">
        <w:rPr>
          <w:rFonts w:ascii="Times New Roman" w:hAnsi="Times New Roman" w:cs="Times New Roman"/>
          <w:sz w:val="24"/>
          <w:szCs w:val="24"/>
        </w:rPr>
        <w:t>mediante solicitação formal de cotação, desde</w:t>
      </w:r>
      <w:r w:rsidRPr="00955FF5">
        <w:rPr>
          <w:rFonts w:ascii="Times New Roman" w:hAnsi="Times New Roman" w:cs="Times New Roman"/>
          <w:sz w:val="24"/>
          <w:szCs w:val="24"/>
        </w:rPr>
        <w:t xml:space="preserve"> que </w:t>
      </w:r>
      <w:r w:rsidR="00BE7F8F">
        <w:rPr>
          <w:rFonts w:ascii="Times New Roman" w:hAnsi="Times New Roman" w:cs="Times New Roman"/>
          <w:sz w:val="24"/>
          <w:szCs w:val="24"/>
        </w:rPr>
        <w:t>os orçamentos considerados estejam compreendidos no intervalo de até 6 (seis) meses de antecedência da data de divulgação do instrumento convocatório</w:t>
      </w:r>
      <w:r w:rsidRPr="00955FF5">
        <w:rPr>
          <w:rFonts w:ascii="Times New Roman" w:hAnsi="Times New Roman" w:cs="Times New Roman"/>
          <w:sz w:val="24"/>
          <w:szCs w:val="24"/>
        </w:rPr>
        <w:t>.</w:t>
      </w:r>
    </w:p>
    <w:p w:rsidR="005D2273" w:rsidRPr="00955FF5"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Assim, para fins</w:t>
      </w:r>
      <w:r w:rsidR="00B63AEB">
        <w:rPr>
          <w:rFonts w:ascii="Times New Roman" w:hAnsi="Times New Roman" w:cs="Times New Roman"/>
          <w:sz w:val="24"/>
          <w:szCs w:val="24"/>
        </w:rPr>
        <w:t xml:space="preserve"> </w:t>
      </w:r>
      <w:r w:rsidRPr="00955FF5">
        <w:rPr>
          <w:rFonts w:ascii="Times New Roman" w:hAnsi="Times New Roman" w:cs="Times New Roman"/>
          <w:sz w:val="24"/>
          <w:szCs w:val="24"/>
        </w:rPr>
        <w:t xml:space="preserve">de estimativa do preço de referência, buscou-se </w:t>
      </w:r>
      <w:r w:rsidR="00B845BC">
        <w:rPr>
          <w:rFonts w:ascii="Times New Roman" w:hAnsi="Times New Roman" w:cs="Times New Roman"/>
          <w:sz w:val="24"/>
          <w:szCs w:val="24"/>
        </w:rPr>
        <w:t>utilizar o Painel de Preços e</w:t>
      </w:r>
      <w:r w:rsidRPr="00955FF5">
        <w:rPr>
          <w:rFonts w:ascii="Times New Roman" w:hAnsi="Times New Roman" w:cs="Times New Roman"/>
          <w:sz w:val="24"/>
          <w:szCs w:val="24"/>
        </w:rPr>
        <w:t xml:space="preserve"> pesquisa de preços</w:t>
      </w:r>
      <w:r w:rsidR="00B845BC">
        <w:rPr>
          <w:rFonts w:ascii="Times New Roman" w:hAnsi="Times New Roman" w:cs="Times New Roman"/>
          <w:sz w:val="24"/>
          <w:szCs w:val="24"/>
        </w:rPr>
        <w:t>, obtendo-se</w:t>
      </w:r>
      <w:r w:rsidRPr="00955FF5">
        <w:rPr>
          <w:rFonts w:ascii="Times New Roman" w:hAnsi="Times New Roman" w:cs="Times New Roman"/>
          <w:sz w:val="24"/>
          <w:szCs w:val="24"/>
        </w:rPr>
        <w:t xml:space="preserve"> os seguintes resultados:</w:t>
      </w:r>
    </w:p>
    <w:p w:rsidR="005D2273" w:rsidRDefault="005D2273" w:rsidP="00255E6F">
      <w:pPr>
        <w:autoSpaceDE w:val="0"/>
        <w:autoSpaceDN w:val="0"/>
        <w:adjustRightInd w:val="0"/>
        <w:spacing w:after="0" w:line="240" w:lineRule="auto"/>
        <w:jc w:val="both"/>
        <w:rPr>
          <w:rFonts w:ascii="Times New Roman" w:hAnsi="Times New Roman" w:cs="Times New Roman"/>
          <w:sz w:val="24"/>
          <w:szCs w:val="24"/>
        </w:rPr>
      </w:pPr>
    </w:p>
    <w:p w:rsidR="005D2273" w:rsidRDefault="00BB3D1B" w:rsidP="00BB3D1B">
      <w:pPr>
        <w:autoSpaceDE w:val="0"/>
        <w:autoSpaceDN w:val="0"/>
        <w:adjustRightInd w:val="0"/>
        <w:spacing w:after="0" w:line="240" w:lineRule="auto"/>
        <w:jc w:val="center"/>
        <w:rPr>
          <w:rFonts w:ascii="Times New Roman" w:hAnsi="Times New Roman" w:cs="Times New Roman"/>
          <w:b/>
          <w:noProof/>
          <w:sz w:val="24"/>
          <w:szCs w:val="24"/>
          <w:lang w:eastAsia="pt-BR"/>
        </w:rPr>
      </w:pPr>
      <w:r>
        <w:rPr>
          <w:rFonts w:ascii="Times New Roman" w:hAnsi="Times New Roman" w:cs="Times New Roman"/>
          <w:b/>
          <w:noProof/>
          <w:sz w:val="24"/>
          <w:szCs w:val="24"/>
          <w:lang w:eastAsia="pt-BR"/>
        </w:rPr>
        <w:t>PLANILHA COMPARATIVO DE PREÇOS, QUANTITATIVOS E PREÇO MÉDIO DE CADA ITEM</w:t>
      </w:r>
    </w:p>
    <w:tbl>
      <w:tblPr>
        <w:tblStyle w:val="Tabelacomgrade"/>
        <w:tblW w:w="11199" w:type="dxa"/>
        <w:tblInd w:w="-743" w:type="dxa"/>
        <w:tblLayout w:type="fixed"/>
        <w:tblLook w:val="04A0"/>
      </w:tblPr>
      <w:tblGrid>
        <w:gridCol w:w="425"/>
        <w:gridCol w:w="568"/>
        <w:gridCol w:w="2835"/>
        <w:gridCol w:w="425"/>
        <w:gridCol w:w="1134"/>
        <w:gridCol w:w="1134"/>
        <w:gridCol w:w="1134"/>
        <w:gridCol w:w="1134"/>
        <w:gridCol w:w="1134"/>
        <w:gridCol w:w="1276"/>
      </w:tblGrid>
      <w:tr w:rsidR="00A55BAD" w:rsidRPr="002A3699" w:rsidTr="00A55BAD">
        <w:trPr>
          <w:cantSplit/>
          <w:trHeight w:val="1134"/>
        </w:trPr>
        <w:tc>
          <w:tcPr>
            <w:tcW w:w="425" w:type="dxa"/>
            <w:noWrap/>
            <w:textDirection w:val="btLr"/>
            <w:vAlign w:val="center"/>
            <w:hideMark/>
          </w:tcPr>
          <w:p w:rsidR="002A3699" w:rsidRPr="002A3699" w:rsidRDefault="002A3699" w:rsidP="00A55BAD">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t>Item</w:t>
            </w:r>
          </w:p>
        </w:tc>
        <w:tc>
          <w:tcPr>
            <w:tcW w:w="568" w:type="dxa"/>
            <w:noWrap/>
            <w:vAlign w:val="center"/>
            <w:hideMark/>
          </w:tcPr>
          <w:p w:rsidR="002A3699" w:rsidRPr="00A55BAD" w:rsidRDefault="00CB6B3A" w:rsidP="00A55BAD">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2A3699" w:rsidRPr="002A3699" w:rsidRDefault="00093160" w:rsidP="00A55BAD">
            <w:pPr>
              <w:autoSpaceDE w:val="0"/>
              <w:autoSpaceDN w:val="0"/>
              <w:adjustRightInd w:val="0"/>
              <w:jc w:val="center"/>
              <w:rPr>
                <w:rFonts w:ascii="Times New Roman" w:hAnsi="Times New Roman" w:cs="Times New Roman"/>
                <w:b/>
                <w:bCs/>
                <w:sz w:val="20"/>
                <w:szCs w:val="24"/>
              </w:rPr>
            </w:pPr>
            <w:r>
              <w:rPr>
                <w:rFonts w:ascii="Times New Roman" w:hAnsi="Times New Roman" w:cs="Times New Roman"/>
                <w:b/>
                <w:bCs/>
                <w:sz w:val="20"/>
                <w:szCs w:val="24"/>
              </w:rPr>
              <w:t>Pick-Up Média 4X4 Cabin</w:t>
            </w:r>
            <w:r w:rsidR="002A3699" w:rsidRPr="002A3699">
              <w:rPr>
                <w:rFonts w:ascii="Times New Roman" w:hAnsi="Times New Roman" w:cs="Times New Roman"/>
                <w:b/>
                <w:bCs/>
                <w:sz w:val="20"/>
                <w:szCs w:val="24"/>
              </w:rPr>
              <w:t>e Dupla Automática</w:t>
            </w:r>
          </w:p>
        </w:tc>
        <w:tc>
          <w:tcPr>
            <w:tcW w:w="425" w:type="dxa"/>
            <w:noWrap/>
            <w:textDirection w:val="btLr"/>
            <w:vAlign w:val="center"/>
            <w:hideMark/>
          </w:tcPr>
          <w:p w:rsidR="00A55BAD" w:rsidRPr="002A3699" w:rsidRDefault="002A3699" w:rsidP="00A55BAD">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t>Q</w:t>
            </w:r>
            <w:r w:rsidR="00A55BAD">
              <w:rPr>
                <w:rFonts w:ascii="Times New Roman" w:hAnsi="Times New Roman" w:cs="Times New Roman"/>
                <w:b/>
                <w:bCs/>
                <w:sz w:val="20"/>
                <w:szCs w:val="24"/>
              </w:rPr>
              <w:t>tde</w:t>
            </w:r>
          </w:p>
        </w:tc>
        <w:tc>
          <w:tcPr>
            <w:tcW w:w="1134" w:type="dxa"/>
            <w:vAlign w:val="center"/>
            <w:hideMark/>
          </w:tcPr>
          <w:p w:rsidR="002A3699" w:rsidRPr="002A3699" w:rsidRDefault="002A3699"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Cotação</w:t>
            </w:r>
          </w:p>
        </w:tc>
        <w:tc>
          <w:tcPr>
            <w:tcW w:w="1134" w:type="dxa"/>
            <w:vAlign w:val="center"/>
            <w:hideMark/>
          </w:tcPr>
          <w:p w:rsidR="002A3699" w:rsidRPr="002A3699" w:rsidRDefault="002A3699"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Cotação</w:t>
            </w:r>
          </w:p>
        </w:tc>
        <w:tc>
          <w:tcPr>
            <w:tcW w:w="1134" w:type="dxa"/>
            <w:vAlign w:val="center"/>
            <w:hideMark/>
          </w:tcPr>
          <w:p w:rsidR="002A3699" w:rsidRPr="002A3699" w:rsidRDefault="002A3699"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Cotação</w:t>
            </w:r>
          </w:p>
        </w:tc>
        <w:tc>
          <w:tcPr>
            <w:tcW w:w="1134" w:type="dxa"/>
            <w:vAlign w:val="center"/>
            <w:hideMark/>
          </w:tcPr>
          <w:p w:rsidR="002A3699" w:rsidRPr="002A3699" w:rsidRDefault="002A3699" w:rsidP="00A55BAD">
            <w:pPr>
              <w:autoSpaceDE w:val="0"/>
              <w:autoSpaceDN w:val="0"/>
              <w:adjustRightInd w:val="0"/>
              <w:jc w:val="center"/>
              <w:rPr>
                <w:rFonts w:ascii="Times New Roman" w:hAnsi="Times New Roman" w:cs="Times New Roman"/>
                <w:b/>
                <w:bCs/>
                <w:sz w:val="20"/>
                <w:szCs w:val="24"/>
              </w:rPr>
            </w:pPr>
            <w:r>
              <w:rPr>
                <w:rFonts w:ascii="Times New Roman" w:hAnsi="Times New Roman" w:cs="Times New Roman"/>
                <w:b/>
                <w:bCs/>
                <w:sz w:val="20"/>
                <w:szCs w:val="24"/>
              </w:rPr>
              <w:t>C</w:t>
            </w:r>
            <w:r w:rsidRPr="002A3699">
              <w:rPr>
                <w:rFonts w:ascii="Times New Roman" w:hAnsi="Times New Roman" w:cs="Times New Roman"/>
                <w:b/>
                <w:bCs/>
                <w:sz w:val="20"/>
                <w:szCs w:val="24"/>
              </w:rPr>
              <w:t>otação</w:t>
            </w:r>
          </w:p>
        </w:tc>
        <w:tc>
          <w:tcPr>
            <w:tcW w:w="1134" w:type="dxa"/>
            <w:vAlign w:val="center"/>
            <w:hideMark/>
          </w:tcPr>
          <w:p w:rsidR="002A3699" w:rsidRPr="002A3699" w:rsidRDefault="002A3699"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Valor médio</w:t>
            </w:r>
          </w:p>
        </w:tc>
        <w:tc>
          <w:tcPr>
            <w:tcW w:w="1276" w:type="dxa"/>
            <w:noWrap/>
            <w:vAlign w:val="center"/>
            <w:hideMark/>
          </w:tcPr>
          <w:p w:rsidR="002A3699" w:rsidRPr="002A3699" w:rsidRDefault="002A3699" w:rsidP="00A55BAD">
            <w:pPr>
              <w:autoSpaceDE w:val="0"/>
              <w:autoSpaceDN w:val="0"/>
              <w:adjustRightInd w:val="0"/>
              <w:jc w:val="center"/>
              <w:rPr>
                <w:rFonts w:ascii="Times New Roman" w:hAnsi="Times New Roman" w:cs="Times New Roman"/>
                <w:b/>
                <w:bCs/>
                <w:sz w:val="20"/>
                <w:szCs w:val="24"/>
              </w:rPr>
            </w:pPr>
            <w:r w:rsidRPr="002A3699">
              <w:rPr>
                <w:rFonts w:ascii="Times New Roman" w:hAnsi="Times New Roman" w:cs="Times New Roman"/>
                <w:b/>
                <w:bCs/>
                <w:sz w:val="20"/>
                <w:szCs w:val="24"/>
              </w:rPr>
              <w:t>Total</w:t>
            </w:r>
          </w:p>
        </w:tc>
      </w:tr>
      <w:tr w:rsidR="00A55BAD" w:rsidRPr="00A55BAD" w:rsidTr="00A55BAD">
        <w:trPr>
          <w:trHeight w:val="4410"/>
        </w:trPr>
        <w:tc>
          <w:tcPr>
            <w:tcW w:w="425"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w:t>
            </w:r>
          </w:p>
        </w:tc>
        <w:tc>
          <w:tcPr>
            <w:tcW w:w="568" w:type="dxa"/>
            <w:noWrap/>
            <w:hideMark/>
          </w:tcPr>
          <w:p w:rsidR="002A3699" w:rsidRPr="00A55BAD" w:rsidRDefault="002A3699"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xml:space="preserve">Caminhonete tipo Pick-Up 4X4, transmissão automática: </w:t>
            </w:r>
            <w:r w:rsidRPr="00A55BAD">
              <w:rPr>
                <w:rFonts w:ascii="Times New Roman" w:hAnsi="Times New Roman" w:cs="Times New Roman"/>
                <w:sz w:val="20"/>
                <w:szCs w:val="20"/>
              </w:rPr>
              <w:t xml:space="preserve">Motor com potência a partir de 190CV, cabine dupla, diesel, cor branca, quatro portas, zero km, fabricação/modelo ano 2021 ou superior. Registrado e emplacado (1º emplacamento) e todas as despesas de Licenciamento e Seguro Obrigatório serão de responsabilidade do fornecedor. OPCIONAIS DIVERSOS: Ar condicionado de fábrica e ar quente, direção hidráulica ou elétrica, rodas de  liga leve  aro 17 ou superior, pneus  a partir de 255/60 R17, bancos em  couro, encosto de cabeça para todos os ocupantes, cinto de três pontas para todos os ocupantes, retrovisores elétricos, central multimídia com GPS  e tela de mínimo de 6 polegadas, entrada USB, rádio, conexão Bluetooth, Sistema de alto-falantes internos, compatíveis com a potência do equipamento de som a ser fornecido, câmera de </w:t>
            </w:r>
            <w:r w:rsidRPr="00A55BAD">
              <w:rPr>
                <w:rFonts w:ascii="Times New Roman" w:hAnsi="Times New Roman" w:cs="Times New Roman"/>
                <w:sz w:val="20"/>
                <w:szCs w:val="20"/>
              </w:rPr>
              <w:lastRenderedPageBreak/>
              <w:t>ré,  sensor de estacionamento traseiro, Air bags, (frontais, laterais),  Freio ABS com EBD.  Carga útil (total do veículo) de no mínimo de 700 kg, transmissão automático de no mínimo 6 marchas, sendo 5 a frente e uma ré,  tanque de combustível com no mínimo 70 litros, protetor de cárter, para-barros dianteiros e traseiros, capota marítima, estribos laterais, para-choque na cor do veículo,  limpador de para-brisa com temporizador, vidros e travas elétricas nas 04(quatro) portas,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p>
        </w:tc>
        <w:tc>
          <w:tcPr>
            <w:tcW w:w="425" w:type="dxa"/>
            <w:vAlign w:val="center"/>
            <w:hideMark/>
          </w:tcPr>
          <w:p w:rsidR="002A3699" w:rsidRPr="00A55BAD" w:rsidRDefault="002A3699" w:rsidP="00A55BA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8</w:t>
            </w:r>
          </w:p>
        </w:tc>
        <w:tc>
          <w:tcPr>
            <w:tcW w:w="1134"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241.230,00</w:t>
            </w:r>
          </w:p>
        </w:tc>
        <w:tc>
          <w:tcPr>
            <w:tcW w:w="1134"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276.490,00</w:t>
            </w:r>
          </w:p>
        </w:tc>
        <w:tc>
          <w:tcPr>
            <w:tcW w:w="1134"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288.040,00</w:t>
            </w:r>
          </w:p>
        </w:tc>
        <w:tc>
          <w:tcPr>
            <w:tcW w:w="1134"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290.000,00</w:t>
            </w:r>
          </w:p>
        </w:tc>
        <w:tc>
          <w:tcPr>
            <w:tcW w:w="1134"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273.940,00</w:t>
            </w:r>
          </w:p>
        </w:tc>
        <w:tc>
          <w:tcPr>
            <w:tcW w:w="1276" w:type="dxa"/>
            <w:noWrap/>
            <w:vAlign w:val="center"/>
            <w:hideMark/>
          </w:tcPr>
          <w:p w:rsidR="002A3699" w:rsidRPr="00A55BAD" w:rsidRDefault="002A3699" w:rsidP="00A55BA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2.191.520,00</w:t>
            </w:r>
          </w:p>
        </w:tc>
      </w:tr>
      <w:tr w:rsidR="00A55BAD" w:rsidRPr="00A55BAD" w:rsidTr="000533F9">
        <w:trPr>
          <w:trHeight w:val="499"/>
        </w:trPr>
        <w:tc>
          <w:tcPr>
            <w:tcW w:w="425"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2</w:t>
            </w:r>
          </w:p>
        </w:tc>
        <w:tc>
          <w:tcPr>
            <w:tcW w:w="568"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2A3699" w:rsidRPr="00A55BAD" w:rsidRDefault="002A3699"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241.230,00</w:t>
            </w:r>
          </w:p>
        </w:tc>
        <w:tc>
          <w:tcPr>
            <w:tcW w:w="1134"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276.490,00</w:t>
            </w:r>
          </w:p>
        </w:tc>
        <w:tc>
          <w:tcPr>
            <w:tcW w:w="1134"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288.040,00</w:t>
            </w:r>
          </w:p>
        </w:tc>
        <w:tc>
          <w:tcPr>
            <w:tcW w:w="1134"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290.000,00</w:t>
            </w:r>
          </w:p>
        </w:tc>
        <w:tc>
          <w:tcPr>
            <w:tcW w:w="1134"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273.940,00</w:t>
            </w:r>
          </w:p>
        </w:tc>
        <w:tc>
          <w:tcPr>
            <w:tcW w:w="1276" w:type="dxa"/>
            <w:vMerge w:val="restart"/>
            <w:noWrap/>
            <w:vAlign w:val="center"/>
            <w:hideMark/>
          </w:tcPr>
          <w:p w:rsidR="002A3699" w:rsidRPr="00A55BAD" w:rsidRDefault="002A3699"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547.880,00</w:t>
            </w:r>
          </w:p>
        </w:tc>
      </w:tr>
      <w:tr w:rsidR="00A55BAD" w:rsidRPr="00A55BAD" w:rsidTr="00A55BAD">
        <w:trPr>
          <w:trHeight w:val="4500"/>
        </w:trPr>
        <w:tc>
          <w:tcPr>
            <w:tcW w:w="425" w:type="dxa"/>
            <w:vMerge/>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2A3699" w:rsidRPr="00A55BAD" w:rsidRDefault="002A3699" w:rsidP="002A3699">
            <w:pPr>
              <w:autoSpaceDE w:val="0"/>
              <w:autoSpaceDN w:val="0"/>
              <w:adjustRightInd w:val="0"/>
              <w:jc w:val="both"/>
              <w:rPr>
                <w:rFonts w:ascii="Times New Roman" w:hAnsi="Times New Roman" w:cs="Times New Roman"/>
                <w:sz w:val="20"/>
                <w:szCs w:val="20"/>
              </w:rPr>
            </w:pPr>
          </w:p>
        </w:tc>
        <w:tc>
          <w:tcPr>
            <w:tcW w:w="2835" w:type="dxa"/>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xml:space="preserve">Caminhonete tipo Pick-Up 4X4, transmissão automática: </w:t>
            </w:r>
            <w:r w:rsidRPr="00A55BAD">
              <w:rPr>
                <w:rFonts w:ascii="Times New Roman" w:hAnsi="Times New Roman" w:cs="Times New Roman"/>
                <w:sz w:val="20"/>
                <w:szCs w:val="20"/>
              </w:rPr>
              <w:t xml:space="preserve">Motor com potência a partir de 190CV, cabine dupla, diesel, cor branca, quatro portas, zero km, fabricação/modelo ano 2021 ou superior. Registrado e emplacado (1º emplacamento) e todas as despesas de Licenciamento e Seguro Obrigatório serão de responsabilidade do fornecedor. OPCIONAIS DIVERSOS: Ar condicionado de fábrica e ar quente, direção hidráulica ou elétrica, rodas de  liga leve  aro 17 ou superior, pneus  a partir de 255/60 R17, bancos em  couro, encosto de cabeça para todos os ocupantes, cinto de três pontas para todos os ocupantes, </w:t>
            </w:r>
            <w:r w:rsidRPr="00A55BAD">
              <w:rPr>
                <w:rFonts w:ascii="Times New Roman" w:hAnsi="Times New Roman" w:cs="Times New Roman"/>
                <w:sz w:val="20"/>
                <w:szCs w:val="20"/>
              </w:rPr>
              <w:lastRenderedPageBreak/>
              <w:t>retrovisores elétricos, central multimídia com GPS  e tela de mínimo de 6 polegadas, entrada USB, rádio, conexão Bluetooth, Sistema de alto-falantes internos, compatíveis com a potência do equipamento de som a ser fornecido, câmera de ré,  sensor de estacionamento traseiro, Air bags, (frontais, laterais),  Freio ABS com EBD.  Carga útil (total do veículo) de no mínimo de 700 kg, transmissão automático de no mínimo 6 marchas, sendo 5 a frente e uma ré,  tanque de combustível com no mínimo 70 litros, protetor de cárter, para-barros dianteiros e traseiros, capota marítima, estribos laterais, para-choque na cor do veículo,  limpador de para-brisa com temporizador, vidros e travas elétricas nas 04(quatro) portas,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p>
        </w:tc>
        <w:tc>
          <w:tcPr>
            <w:tcW w:w="425" w:type="dxa"/>
            <w:vMerge/>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2A3699" w:rsidRPr="00A55BAD" w:rsidRDefault="002A3699" w:rsidP="002A3699">
            <w:pPr>
              <w:autoSpaceDE w:val="0"/>
              <w:autoSpaceDN w:val="0"/>
              <w:adjustRightInd w:val="0"/>
              <w:jc w:val="both"/>
              <w:rPr>
                <w:rFonts w:ascii="Times New Roman" w:hAnsi="Times New Roman" w:cs="Times New Roman"/>
                <w:sz w:val="20"/>
                <w:szCs w:val="20"/>
              </w:rPr>
            </w:pPr>
          </w:p>
        </w:tc>
        <w:tc>
          <w:tcPr>
            <w:tcW w:w="1134" w:type="dxa"/>
            <w:vMerge/>
            <w:hideMark/>
          </w:tcPr>
          <w:p w:rsidR="002A3699" w:rsidRPr="00A55BAD" w:rsidRDefault="002A3699" w:rsidP="002A3699">
            <w:pPr>
              <w:autoSpaceDE w:val="0"/>
              <w:autoSpaceDN w:val="0"/>
              <w:adjustRightInd w:val="0"/>
              <w:jc w:val="both"/>
              <w:rPr>
                <w:rFonts w:ascii="Times New Roman" w:hAnsi="Times New Roman" w:cs="Times New Roman"/>
                <w:sz w:val="20"/>
                <w:szCs w:val="20"/>
              </w:rPr>
            </w:pPr>
          </w:p>
        </w:tc>
        <w:tc>
          <w:tcPr>
            <w:tcW w:w="1134" w:type="dxa"/>
            <w:vMerge/>
            <w:hideMark/>
          </w:tcPr>
          <w:p w:rsidR="002A3699" w:rsidRPr="00A55BAD" w:rsidRDefault="002A3699" w:rsidP="002A3699">
            <w:pPr>
              <w:autoSpaceDE w:val="0"/>
              <w:autoSpaceDN w:val="0"/>
              <w:adjustRightInd w:val="0"/>
              <w:jc w:val="both"/>
              <w:rPr>
                <w:rFonts w:ascii="Times New Roman" w:hAnsi="Times New Roman" w:cs="Times New Roman"/>
                <w:sz w:val="20"/>
                <w:szCs w:val="20"/>
              </w:rPr>
            </w:pPr>
          </w:p>
        </w:tc>
        <w:tc>
          <w:tcPr>
            <w:tcW w:w="1134" w:type="dxa"/>
            <w:vMerge/>
            <w:hideMark/>
          </w:tcPr>
          <w:p w:rsidR="002A3699" w:rsidRPr="00A55BAD" w:rsidRDefault="002A3699" w:rsidP="002A3699">
            <w:pPr>
              <w:autoSpaceDE w:val="0"/>
              <w:autoSpaceDN w:val="0"/>
              <w:adjustRightInd w:val="0"/>
              <w:jc w:val="both"/>
              <w:rPr>
                <w:rFonts w:ascii="Times New Roman" w:hAnsi="Times New Roman" w:cs="Times New Roman"/>
                <w:sz w:val="20"/>
                <w:szCs w:val="20"/>
              </w:rPr>
            </w:pPr>
          </w:p>
        </w:tc>
        <w:tc>
          <w:tcPr>
            <w:tcW w:w="1134" w:type="dxa"/>
            <w:vMerge/>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2A3699" w:rsidRPr="00A55BAD" w:rsidRDefault="002A3699" w:rsidP="002A3699">
            <w:pPr>
              <w:autoSpaceDE w:val="0"/>
              <w:autoSpaceDN w:val="0"/>
              <w:adjustRightInd w:val="0"/>
              <w:jc w:val="both"/>
              <w:rPr>
                <w:rFonts w:ascii="Times New Roman" w:hAnsi="Times New Roman" w:cs="Times New Roman"/>
                <w:b/>
                <w:bCs/>
                <w:sz w:val="20"/>
                <w:szCs w:val="20"/>
              </w:rPr>
            </w:pPr>
          </w:p>
        </w:tc>
      </w:tr>
      <w:tr w:rsidR="00A12F5E" w:rsidRPr="00A55BAD" w:rsidTr="00B92170">
        <w:trPr>
          <w:cantSplit/>
          <w:trHeight w:val="1134"/>
        </w:trPr>
        <w:tc>
          <w:tcPr>
            <w:tcW w:w="425" w:type="dxa"/>
            <w:noWrap/>
            <w:textDirection w:val="btLr"/>
            <w:vAlign w:val="center"/>
            <w:hideMark/>
          </w:tcPr>
          <w:p w:rsidR="00A12F5E" w:rsidRPr="002A3699" w:rsidRDefault="00A12F5E" w:rsidP="00B92170">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B92170">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776E24" w:rsidP="00B92170">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Pick-Up Média 4X4 Cabin</w:t>
            </w:r>
            <w:r w:rsidR="00A12F5E" w:rsidRPr="00A55BAD">
              <w:rPr>
                <w:rFonts w:ascii="Times New Roman" w:hAnsi="Times New Roman" w:cs="Times New Roman"/>
                <w:b/>
                <w:bCs/>
                <w:sz w:val="20"/>
                <w:szCs w:val="20"/>
              </w:rPr>
              <w:t>e Simples</w:t>
            </w:r>
          </w:p>
        </w:tc>
        <w:tc>
          <w:tcPr>
            <w:tcW w:w="425" w:type="dxa"/>
            <w:noWrap/>
            <w:textDirection w:val="btLr"/>
            <w:vAlign w:val="center"/>
            <w:hideMark/>
          </w:tcPr>
          <w:p w:rsidR="00A12F5E" w:rsidRPr="00A55BAD" w:rsidRDefault="00B92170" w:rsidP="00B92170">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B92170">
            <w:pPr>
              <w:autoSpaceDE w:val="0"/>
              <w:autoSpaceDN w:val="0"/>
              <w:adjustRightInd w:val="0"/>
              <w:jc w:val="center"/>
              <w:rPr>
                <w:rFonts w:ascii="Times New Roman" w:hAnsi="Times New Roman" w:cs="Times New Roman"/>
                <w:b/>
                <w:bCs/>
                <w:sz w:val="20"/>
                <w:szCs w:val="20"/>
              </w:rPr>
            </w:pPr>
          </w:p>
        </w:tc>
        <w:tc>
          <w:tcPr>
            <w:tcW w:w="1134" w:type="dxa"/>
            <w:vAlign w:val="center"/>
            <w:hideMark/>
          </w:tcPr>
          <w:p w:rsidR="00A12F5E" w:rsidRPr="00A55BAD" w:rsidRDefault="00A12F5E"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B92170">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CB6B3A">
        <w:trPr>
          <w:trHeight w:val="3795"/>
        </w:trPr>
        <w:tc>
          <w:tcPr>
            <w:tcW w:w="425"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3</w:t>
            </w:r>
          </w:p>
        </w:tc>
        <w:tc>
          <w:tcPr>
            <w:tcW w:w="568" w:type="dxa"/>
            <w:noWrap/>
            <w:vAlign w:val="center"/>
            <w:hideMark/>
          </w:tcPr>
          <w:p w:rsidR="00A12F5E" w:rsidRPr="00A55BAD" w:rsidRDefault="00A12F5E"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 xml:space="preserve">Caminhonete tipo Pick-Up 4X4, transmissão manual porte médio: </w:t>
            </w:r>
            <w:r w:rsidRPr="00A55BAD">
              <w:rPr>
                <w:rFonts w:ascii="Times New Roman" w:hAnsi="Times New Roman" w:cs="Times New Roman"/>
                <w:sz w:val="20"/>
                <w:szCs w:val="20"/>
              </w:rPr>
              <w:t>Motor com potência a partir de 160CV, cabine simples, duas portas, diesel, cor branca, zero km, fabricação/modelo ano 2021 ou superior. Registrado e emplacado (1º emplacamento) e todas as despesas de Licenciamento e Seguro Obrigatório serão de responsabilidade do fornecedor. Dimensões: Comprimento mínimo de 5300mm, largura 1800mm. . OPCIONAIS DIVERSOS: Ar condicionado de fábrica e ar quente, direção hidráulica ou elétrica,  bancos em  tecido, sistema de som com entrada USB, rádio, conexão Bluetooth, Sistema de alto-falantes internos, compatíveis com a potência do equipamento de som a ser fornecido,  Air bags,  Freio ABS  Carga útil  de no mínimo de 1.000 kg. Porta malas com capacidade mínima de 1400 litros. transmissão manual de no mínimo 6 marchas, sendo 5 a frente e uma ré,  tanque de combustível com no mínimo 70 litros,  protetor de cárter, para-barros dianteiros e traseiros,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425" w:type="dxa"/>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6</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179.790,00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194.140,00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195.290,00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189.740,00</w:t>
            </w:r>
          </w:p>
        </w:tc>
        <w:tc>
          <w:tcPr>
            <w:tcW w:w="1276"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1.138.440,00</w:t>
            </w:r>
          </w:p>
        </w:tc>
      </w:tr>
      <w:tr w:rsidR="00A12F5E" w:rsidRPr="00A55BAD" w:rsidTr="00A349B0">
        <w:trPr>
          <w:trHeight w:val="731"/>
        </w:trPr>
        <w:tc>
          <w:tcPr>
            <w:tcW w:w="425" w:type="dxa"/>
            <w:noWrap/>
            <w:textDirection w:val="btLr"/>
            <w:vAlign w:val="center"/>
            <w:hideMark/>
          </w:tcPr>
          <w:p w:rsidR="00A12F5E" w:rsidRPr="002A3699" w:rsidRDefault="00A12F5E" w:rsidP="002F03AF">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2F03AF">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A12F5E" w:rsidRPr="00A55BAD" w:rsidRDefault="00A12F5E" w:rsidP="00304EC8">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noWrap/>
            <w:vAlign w:val="center"/>
            <w:hideMark/>
          </w:tcPr>
          <w:p w:rsidR="00A12F5E" w:rsidRPr="00A55BAD" w:rsidRDefault="00A12F5E" w:rsidP="00304EC8">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179.790,00</w:t>
            </w:r>
          </w:p>
        </w:tc>
        <w:tc>
          <w:tcPr>
            <w:tcW w:w="1134" w:type="dxa"/>
            <w:vMerge w:val="restart"/>
            <w:noWrap/>
            <w:vAlign w:val="center"/>
            <w:hideMark/>
          </w:tcPr>
          <w:p w:rsidR="00A12F5E" w:rsidRPr="00A55BAD" w:rsidRDefault="00A12F5E" w:rsidP="00304EC8">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194.140,00</w:t>
            </w:r>
          </w:p>
        </w:tc>
        <w:tc>
          <w:tcPr>
            <w:tcW w:w="1134" w:type="dxa"/>
            <w:vMerge w:val="restart"/>
            <w:noWrap/>
            <w:vAlign w:val="center"/>
            <w:hideMark/>
          </w:tcPr>
          <w:p w:rsidR="00A12F5E" w:rsidRPr="00A55BAD" w:rsidRDefault="00A12F5E" w:rsidP="00304EC8">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195.290,00</w:t>
            </w:r>
          </w:p>
        </w:tc>
        <w:tc>
          <w:tcPr>
            <w:tcW w:w="1134" w:type="dxa"/>
            <w:vMerge w:val="restart"/>
            <w:noWrap/>
            <w:vAlign w:val="center"/>
            <w:hideMark/>
          </w:tcPr>
          <w:p w:rsidR="00A12F5E" w:rsidRPr="00A55BAD" w:rsidRDefault="00A12F5E" w:rsidP="00304EC8">
            <w:pPr>
              <w:autoSpaceDE w:val="0"/>
              <w:autoSpaceDN w:val="0"/>
              <w:adjustRightInd w:val="0"/>
              <w:jc w:val="center"/>
              <w:rPr>
                <w:rFonts w:ascii="Times New Roman" w:hAnsi="Times New Roman" w:cs="Times New Roman"/>
                <w:sz w:val="20"/>
                <w:szCs w:val="20"/>
              </w:rPr>
            </w:pPr>
          </w:p>
        </w:tc>
        <w:tc>
          <w:tcPr>
            <w:tcW w:w="1134" w:type="dxa"/>
            <w:vMerge w:val="restart"/>
            <w:noWrap/>
            <w:vAlign w:val="center"/>
            <w:hideMark/>
          </w:tcPr>
          <w:p w:rsidR="00A12F5E" w:rsidRPr="00A55BAD" w:rsidRDefault="00A12F5E" w:rsidP="00304EC8">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189.740,00</w:t>
            </w:r>
          </w:p>
        </w:tc>
        <w:tc>
          <w:tcPr>
            <w:tcW w:w="1276" w:type="dxa"/>
            <w:vMerge w:val="restart"/>
            <w:noWrap/>
            <w:vAlign w:val="center"/>
            <w:hideMark/>
          </w:tcPr>
          <w:p w:rsidR="00A12F5E" w:rsidRPr="00A55BAD" w:rsidRDefault="00A12F5E" w:rsidP="00304EC8">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379.480,00</w:t>
            </w:r>
          </w:p>
        </w:tc>
      </w:tr>
      <w:tr w:rsidR="00A12F5E" w:rsidRPr="00A55BAD" w:rsidTr="00304EC8">
        <w:trPr>
          <w:trHeight w:val="3720"/>
        </w:trPr>
        <w:tc>
          <w:tcPr>
            <w:tcW w:w="425"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4</w:t>
            </w:r>
          </w:p>
        </w:tc>
        <w:tc>
          <w:tcPr>
            <w:tcW w:w="568" w:type="dxa"/>
            <w:noWrap/>
            <w:vAlign w:val="center"/>
            <w:hideMark/>
          </w:tcPr>
          <w:p w:rsidR="00A12F5E" w:rsidRPr="00A55BAD" w:rsidRDefault="00A12F5E" w:rsidP="00304EC8">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xml:space="preserve">Caminhonete tipo Pick-Up 4X4, transmissão manual porte médio: </w:t>
            </w:r>
            <w:r w:rsidRPr="00A55BAD">
              <w:rPr>
                <w:rFonts w:ascii="Times New Roman" w:hAnsi="Times New Roman" w:cs="Times New Roman"/>
                <w:sz w:val="20"/>
                <w:szCs w:val="20"/>
              </w:rPr>
              <w:t>Motor com potência a partir de 160CV, cabine simples, duas portas, diesel, cor branca, zero km, fabricação/modelo ano 2021 ou superior. Registrado e emplacado (1º emplacamento) e todas as despesas de Licenciamento e Seguro Obrigatório serão de responsabilidade do fornecedor. Dimensões: Comprimento mínimo de 5300mm, largura 1800mm. . OPCIONAIS DIVERSOS: Ar condicionado de fábrica e ar quente, direção hidráulica ou elétrica,  bancos em  tecido, sistema de som com entrada USB, rádio, conexão Bluetooth, Sistema de alto-falantes internos, compatíveis com a potência do equipamento de som a ser fornecido,  Air bags,  Freio ABS  Carga útil  de no mínimo de 1.000 kg. Porta malas com capacidade mínima de 1400 litros. transmissão manual de no mínimo 6 marchas, sendo 5 a frente e uma ré,  tanque de combustível com no mínimo 70 litros,  protetor de cárter, para-barros dianteiros e traseiros,  protetor de caçamba de material plástico ou protetor a base de aplicação de poliuréia.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p>
        </w:tc>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r>
      <w:tr w:rsidR="00A12F5E" w:rsidRPr="00A55BAD" w:rsidTr="006947AC">
        <w:trPr>
          <w:cantSplit/>
          <w:trHeight w:val="1134"/>
        </w:trPr>
        <w:tc>
          <w:tcPr>
            <w:tcW w:w="425" w:type="dxa"/>
            <w:noWrap/>
            <w:textDirection w:val="btLr"/>
            <w:vAlign w:val="center"/>
            <w:hideMark/>
          </w:tcPr>
          <w:p w:rsidR="00A12F5E" w:rsidRPr="002A3699" w:rsidRDefault="00A12F5E" w:rsidP="006947AC">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6947AC">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Pick-Up Compacta Flex 2 portas</w:t>
            </w:r>
          </w:p>
        </w:tc>
        <w:tc>
          <w:tcPr>
            <w:tcW w:w="425" w:type="dxa"/>
            <w:noWrap/>
            <w:textDirection w:val="btLr"/>
            <w:vAlign w:val="center"/>
            <w:hideMark/>
          </w:tcPr>
          <w:p w:rsidR="00A12F5E" w:rsidRPr="00A55BAD" w:rsidRDefault="006947AC" w:rsidP="006947AC">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13/2021 UASG 925428. Item 2</w:t>
            </w:r>
          </w:p>
        </w:tc>
        <w:tc>
          <w:tcPr>
            <w:tcW w:w="1134" w:type="dxa"/>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6947A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0533F9">
        <w:trPr>
          <w:trHeight w:val="3075"/>
        </w:trPr>
        <w:tc>
          <w:tcPr>
            <w:tcW w:w="425"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5</w:t>
            </w:r>
          </w:p>
        </w:tc>
        <w:tc>
          <w:tcPr>
            <w:tcW w:w="568" w:type="dxa"/>
            <w:noWrap/>
            <w:hideMark/>
          </w:tcPr>
          <w:p w:rsidR="00A12F5E" w:rsidRPr="00A55BAD"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PICK-UP FLEX Compacta</w:t>
            </w:r>
            <w:r w:rsidRPr="00A55BAD">
              <w:rPr>
                <w:rFonts w:ascii="Times New Roman" w:hAnsi="Times New Roman" w:cs="Times New Roman"/>
                <w:sz w:val="20"/>
                <w:szCs w:val="20"/>
              </w:rPr>
              <w:t>: Veículo zero quilômetro; cor branca, potência do motor mínima de 85CV; combustível flex (álcool/gasolina) 02 portas, capacidade para 2 lugares, ano/modelo 2021 ou superior. Registrado e emplacado em nome da CODEVASF-2ªSR no DETRAN-BA (1º emplacamento) com todas as despesas de Licenciamento e Seguro Obrigatório sendo de responsabilidade do fornecedor. Bancos em tecido, câmbio manual de 5 marchas a frente e 1 marcha ré, freios ABS, Airbags frontais, ar condicionado de fábrica; acessórios de segurança e sinalização exigidos pela legislação brasileira para a categoria. Direção elétrica ou hidráulica; vidros elétricos, alarme, compartimento de carga: caçamba com capacidade mínima de 700 kg, protetor de caçamba, capota marítima, chapa protetora de motor e jogo de tapetes. Sistema de som com rádio e conexão USB.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425" w:type="dxa"/>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12</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84.000,00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85.680,00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85.890,00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105.000,00</w:t>
            </w:r>
          </w:p>
        </w:tc>
        <w:tc>
          <w:tcPr>
            <w:tcW w:w="1134"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90.142,50</w:t>
            </w:r>
          </w:p>
        </w:tc>
        <w:tc>
          <w:tcPr>
            <w:tcW w:w="1276"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1.081.710,00</w:t>
            </w:r>
          </w:p>
        </w:tc>
      </w:tr>
      <w:tr w:rsidR="00A12F5E" w:rsidRPr="00A55BAD" w:rsidTr="00A12F5E">
        <w:trPr>
          <w:trHeight w:val="360"/>
        </w:trPr>
        <w:tc>
          <w:tcPr>
            <w:tcW w:w="425" w:type="dxa"/>
            <w:vMerge w:val="restart"/>
            <w:noWrap/>
            <w:vAlign w:val="center"/>
            <w:hideMark/>
          </w:tcPr>
          <w:p w:rsidR="00A12F5E" w:rsidRPr="00A55BAD" w:rsidRDefault="00A12F5E" w:rsidP="00A12F5E">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6</w:t>
            </w:r>
          </w:p>
        </w:tc>
        <w:tc>
          <w:tcPr>
            <w:tcW w:w="568" w:type="dxa"/>
            <w:vMerge w:val="restart"/>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BR150070</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A12F5E" w:rsidRPr="00A55BAD" w:rsidRDefault="005C477C" w:rsidP="00A12F5E">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134" w:type="dxa"/>
            <w:vMerge w:val="restart"/>
            <w:noWrap/>
            <w:vAlign w:val="center"/>
            <w:hideMark/>
          </w:tcPr>
          <w:p w:rsidR="00A12F5E" w:rsidRPr="00A55BAD" w:rsidRDefault="00A12F5E" w:rsidP="00A12F5E">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84.000,00</w:t>
            </w:r>
          </w:p>
        </w:tc>
        <w:tc>
          <w:tcPr>
            <w:tcW w:w="1134" w:type="dxa"/>
            <w:vMerge w:val="restart"/>
            <w:noWrap/>
            <w:vAlign w:val="center"/>
            <w:hideMark/>
          </w:tcPr>
          <w:p w:rsidR="00A12F5E" w:rsidRPr="00A55BAD" w:rsidRDefault="00A12F5E" w:rsidP="00A12F5E">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85.680,00</w:t>
            </w:r>
          </w:p>
        </w:tc>
        <w:tc>
          <w:tcPr>
            <w:tcW w:w="1134" w:type="dxa"/>
            <w:vMerge w:val="restart"/>
            <w:noWrap/>
            <w:vAlign w:val="center"/>
            <w:hideMark/>
          </w:tcPr>
          <w:p w:rsidR="00A12F5E" w:rsidRPr="00A55BAD" w:rsidRDefault="00A12F5E" w:rsidP="00A12F5E">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85.890,00</w:t>
            </w:r>
          </w:p>
        </w:tc>
        <w:tc>
          <w:tcPr>
            <w:tcW w:w="1134" w:type="dxa"/>
            <w:vMerge w:val="restart"/>
            <w:noWrap/>
            <w:vAlign w:val="center"/>
            <w:hideMark/>
          </w:tcPr>
          <w:p w:rsidR="00A12F5E" w:rsidRPr="00A55BAD" w:rsidRDefault="00A12F5E" w:rsidP="00A12F5E">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105.000,00</w:t>
            </w:r>
          </w:p>
        </w:tc>
        <w:tc>
          <w:tcPr>
            <w:tcW w:w="1134" w:type="dxa"/>
            <w:vMerge w:val="restart"/>
            <w:noWrap/>
            <w:vAlign w:val="center"/>
            <w:hideMark/>
          </w:tcPr>
          <w:p w:rsidR="00A12F5E" w:rsidRPr="00A55BAD" w:rsidRDefault="00A12F5E" w:rsidP="00A12F5E">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90.142,50</w:t>
            </w:r>
          </w:p>
        </w:tc>
        <w:tc>
          <w:tcPr>
            <w:tcW w:w="1276" w:type="dxa"/>
            <w:vMerge w:val="restart"/>
            <w:noWrap/>
            <w:vAlign w:val="center"/>
            <w:hideMark/>
          </w:tcPr>
          <w:p w:rsidR="00A12F5E" w:rsidRPr="00A55BAD" w:rsidRDefault="00A12F5E" w:rsidP="005C477C">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sidR="005C477C">
              <w:rPr>
                <w:rFonts w:ascii="Times New Roman" w:hAnsi="Times New Roman" w:cs="Times New Roman"/>
                <w:b/>
                <w:bCs/>
                <w:sz w:val="20"/>
                <w:szCs w:val="20"/>
              </w:rPr>
              <w:t>270.427,50</w:t>
            </w:r>
          </w:p>
        </w:tc>
      </w:tr>
      <w:tr w:rsidR="00A12F5E" w:rsidRPr="00A55BAD" w:rsidTr="00A55BAD">
        <w:trPr>
          <w:trHeight w:val="2835"/>
        </w:trPr>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2835" w:type="dxa"/>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PICK-UP FLEX Compacta</w:t>
            </w:r>
            <w:r w:rsidRPr="00A55BAD">
              <w:rPr>
                <w:rFonts w:ascii="Times New Roman" w:hAnsi="Times New Roman" w:cs="Times New Roman"/>
                <w:sz w:val="20"/>
                <w:szCs w:val="20"/>
              </w:rPr>
              <w:t>: Veículo zero quilômetro; cor branca, potência do motor mínima de 85CV; combustível flex (álcool/gasolina) 02 portas, capacidade para 2 lugares, ano/modelo 2021 ou superior. Registrado e emplacado em nome da CODEVASF-2ªSR no DETRAN-BA (1º emplacamento) com todas as despesas de Licenciamento e Seguro Obrigatório sendo de responsabilidade do fornecedor. Bancos em tecido, câmbio manual de 5 marchas a frente e 1 marcha ré, freios ABS, Airbags frontais, ar condicionado de fábrica; acessórios de segurança e sinalização exigidos pela legislação brasileira para a categoria. Direção elétrica ou hidráulica; vidros elétricos, alarme, compartimento de carga: caçamba com capacidade mínima de 700 kg, protetor de caçamba, capota marítima, chapa protetora de motor e jogo de tapetes. Sistema de som com rádio e conexão USB. Entrega Técnica: Será realizada pelo fabricante, ou representante qualificado e autorizado, em até 5 (cinco) dias após recebimento parcial do bem. Nos valores propostos estão inclusos todos os custos operacionais, encargos previdenciários, trabalhistas, tributários, comerciais e quaisquer outros que incidam direta ou indiretamente no fornecimento dos bens. Obs.: referente às especificações técnicas será tolerada uma margem de (+/-) 5% (cinco por cento) em relação as unidades.</w:t>
            </w: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r>
      <w:tr w:rsidR="00A12F5E" w:rsidRPr="00A55BAD" w:rsidTr="00B53CA1">
        <w:trPr>
          <w:cantSplit/>
          <w:trHeight w:val="1134"/>
        </w:trPr>
        <w:tc>
          <w:tcPr>
            <w:tcW w:w="425" w:type="dxa"/>
            <w:noWrap/>
            <w:textDirection w:val="btLr"/>
            <w:vAlign w:val="center"/>
            <w:hideMark/>
          </w:tcPr>
          <w:p w:rsidR="00A12F5E" w:rsidRPr="002A3699" w:rsidRDefault="00A12F5E" w:rsidP="00B53CA1">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B53CA1">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Sedan Compacto</w:t>
            </w:r>
          </w:p>
        </w:tc>
        <w:tc>
          <w:tcPr>
            <w:tcW w:w="425" w:type="dxa"/>
            <w:noWrap/>
            <w:textDirection w:val="btLr"/>
            <w:vAlign w:val="center"/>
            <w:hideMark/>
          </w:tcPr>
          <w:p w:rsidR="00A12F5E" w:rsidRPr="00A55BAD" w:rsidRDefault="00B53CA1" w:rsidP="00B53CA1">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30/2021 UASG 987231 Item 1</w:t>
            </w:r>
          </w:p>
        </w:tc>
        <w:tc>
          <w:tcPr>
            <w:tcW w:w="1134" w:type="dxa"/>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05/2021 UASG 926426 Item 1</w:t>
            </w:r>
          </w:p>
        </w:tc>
        <w:tc>
          <w:tcPr>
            <w:tcW w:w="1134" w:type="dxa"/>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B53CA1">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0533F9">
        <w:trPr>
          <w:trHeight w:val="2910"/>
        </w:trPr>
        <w:tc>
          <w:tcPr>
            <w:tcW w:w="425"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7</w:t>
            </w:r>
          </w:p>
        </w:tc>
        <w:tc>
          <w:tcPr>
            <w:tcW w:w="568" w:type="dxa"/>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VEÍCULO TIPO SEDAN Compacto</w:t>
            </w:r>
            <w:r w:rsidRPr="00A55BAD">
              <w:rPr>
                <w:rFonts w:ascii="Times New Roman" w:hAnsi="Times New Roman" w:cs="Times New Roman"/>
                <w:sz w:val="20"/>
                <w:szCs w:val="20"/>
              </w:rPr>
              <w:t>; zero km, fabricação/modelo ano 2021 ou superior, cor branca, 5 lugares. Câmbio automático com no mínimo de 05 marchas a frente e uma ré, potência mínima de 116CV, combustível flex (álcool/gasolina), 04 portas,  ar condicionado de fábrica e ar quente, direção elétrica ou hidráulica, pneus a partir de 175/65/R14,   Air bags frontais,  Freio ABS, vidros dianteiros elétricos, trava elétrica nas portas com controle remoto, desembaçador de vidro traseiro, cinto de segurança de 3 pontos para todos os passageiros, encosto de cabeça para todos ocupantes, alarme, bancos em tecido, sistema de som com rádio e conexão USB, jogo de tapetes, emplacado em nome da CODEVASF-2ªSR no DETRAN/BA, com taxas e impostos pagos por conta do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425" w:type="dxa"/>
            <w:vAlign w:val="center"/>
            <w:hideMark/>
          </w:tcPr>
          <w:p w:rsidR="00A12F5E" w:rsidRPr="00A55BAD" w:rsidRDefault="00C624BF" w:rsidP="000533F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134" w:type="dxa"/>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95.080,00</w:t>
            </w:r>
          </w:p>
        </w:tc>
        <w:tc>
          <w:tcPr>
            <w:tcW w:w="1134" w:type="dxa"/>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95.110,00</w:t>
            </w:r>
          </w:p>
        </w:tc>
        <w:tc>
          <w:tcPr>
            <w:tcW w:w="1134" w:type="dxa"/>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108.900,00</w:t>
            </w:r>
          </w:p>
        </w:tc>
        <w:tc>
          <w:tcPr>
            <w:tcW w:w="1134" w:type="dxa"/>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117.700,00</w:t>
            </w:r>
          </w:p>
        </w:tc>
        <w:tc>
          <w:tcPr>
            <w:tcW w:w="1134" w:type="dxa"/>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104.197,50</w:t>
            </w:r>
          </w:p>
        </w:tc>
        <w:tc>
          <w:tcPr>
            <w:tcW w:w="1276" w:type="dxa"/>
            <w:noWrap/>
            <w:vAlign w:val="center"/>
            <w:hideMark/>
          </w:tcPr>
          <w:p w:rsidR="00A12F5E" w:rsidRPr="00A55BAD" w:rsidRDefault="00C624BF" w:rsidP="00C624BF">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625</w:t>
            </w:r>
            <w:r w:rsidR="00A12F5E" w:rsidRPr="00A55BAD">
              <w:rPr>
                <w:rFonts w:ascii="Times New Roman" w:hAnsi="Times New Roman" w:cs="Times New Roman"/>
                <w:b/>
                <w:bCs/>
                <w:sz w:val="20"/>
                <w:szCs w:val="20"/>
              </w:rPr>
              <w:t>.</w:t>
            </w:r>
            <w:r>
              <w:rPr>
                <w:rFonts w:ascii="Times New Roman" w:hAnsi="Times New Roman" w:cs="Times New Roman"/>
                <w:b/>
                <w:bCs/>
                <w:sz w:val="20"/>
                <w:szCs w:val="20"/>
              </w:rPr>
              <w:t>185</w:t>
            </w:r>
            <w:r w:rsidR="00A12F5E" w:rsidRPr="00A55BAD">
              <w:rPr>
                <w:rFonts w:ascii="Times New Roman" w:hAnsi="Times New Roman" w:cs="Times New Roman"/>
                <w:b/>
                <w:bCs/>
                <w:sz w:val="20"/>
                <w:szCs w:val="20"/>
              </w:rPr>
              <w:t>,00</w:t>
            </w:r>
          </w:p>
        </w:tc>
      </w:tr>
      <w:tr w:rsidR="00A12F5E" w:rsidRPr="00A55BAD" w:rsidTr="000533F9">
        <w:trPr>
          <w:trHeight w:val="300"/>
        </w:trPr>
        <w:tc>
          <w:tcPr>
            <w:tcW w:w="425" w:type="dxa"/>
            <w:vMerge w:val="restart"/>
            <w:noWrap/>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8</w:t>
            </w:r>
          </w:p>
        </w:tc>
        <w:tc>
          <w:tcPr>
            <w:tcW w:w="568" w:type="dxa"/>
            <w:vMerge w:val="restart"/>
            <w:noWrap/>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A12F5E" w:rsidRPr="00A55BAD" w:rsidRDefault="00B02C88" w:rsidP="000533F9">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vMerge w:val="restart"/>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95.080,00</w:t>
            </w:r>
          </w:p>
        </w:tc>
        <w:tc>
          <w:tcPr>
            <w:tcW w:w="1134" w:type="dxa"/>
            <w:vMerge w:val="restart"/>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95.110,00</w:t>
            </w:r>
          </w:p>
        </w:tc>
        <w:tc>
          <w:tcPr>
            <w:tcW w:w="1134" w:type="dxa"/>
            <w:vMerge w:val="restart"/>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108.900,00</w:t>
            </w:r>
          </w:p>
        </w:tc>
        <w:tc>
          <w:tcPr>
            <w:tcW w:w="1134" w:type="dxa"/>
            <w:vMerge w:val="restart"/>
            <w:vAlign w:val="center"/>
            <w:hideMark/>
          </w:tcPr>
          <w:p w:rsidR="00A12F5E" w:rsidRPr="00A55BAD" w:rsidRDefault="00A12F5E" w:rsidP="000533F9">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117.700,00</w:t>
            </w:r>
          </w:p>
        </w:tc>
        <w:tc>
          <w:tcPr>
            <w:tcW w:w="1134" w:type="dxa"/>
            <w:vMerge w:val="restart"/>
            <w:vAlign w:val="center"/>
            <w:hideMark/>
          </w:tcPr>
          <w:p w:rsidR="00A12F5E" w:rsidRPr="00A55BAD" w:rsidRDefault="00A12F5E" w:rsidP="000533F9">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104.197,50</w:t>
            </w:r>
          </w:p>
        </w:tc>
        <w:tc>
          <w:tcPr>
            <w:tcW w:w="1276" w:type="dxa"/>
            <w:vMerge w:val="restart"/>
            <w:noWrap/>
            <w:vAlign w:val="center"/>
            <w:hideMark/>
          </w:tcPr>
          <w:p w:rsidR="00A12F5E" w:rsidRPr="00A55BAD" w:rsidRDefault="00A12F5E" w:rsidP="00B02C88">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 xml:space="preserve">R$      </w:t>
            </w:r>
            <w:r w:rsidR="00B02C88">
              <w:rPr>
                <w:rFonts w:ascii="Times New Roman" w:hAnsi="Times New Roman" w:cs="Times New Roman"/>
                <w:b/>
                <w:bCs/>
                <w:sz w:val="20"/>
                <w:szCs w:val="20"/>
              </w:rPr>
              <w:t>208</w:t>
            </w:r>
            <w:r w:rsidRPr="00A55BAD">
              <w:rPr>
                <w:rFonts w:ascii="Times New Roman" w:hAnsi="Times New Roman" w:cs="Times New Roman"/>
                <w:b/>
                <w:bCs/>
                <w:sz w:val="20"/>
                <w:szCs w:val="20"/>
              </w:rPr>
              <w:t>.</w:t>
            </w:r>
            <w:r w:rsidR="00B02C88">
              <w:rPr>
                <w:rFonts w:ascii="Times New Roman" w:hAnsi="Times New Roman" w:cs="Times New Roman"/>
                <w:b/>
                <w:bCs/>
                <w:sz w:val="20"/>
                <w:szCs w:val="20"/>
              </w:rPr>
              <w:t>395,0</w:t>
            </w:r>
            <w:r w:rsidRPr="00A55BAD">
              <w:rPr>
                <w:rFonts w:ascii="Times New Roman" w:hAnsi="Times New Roman" w:cs="Times New Roman"/>
                <w:b/>
                <w:bCs/>
                <w:sz w:val="20"/>
                <w:szCs w:val="20"/>
              </w:rPr>
              <w:t>0</w:t>
            </w:r>
          </w:p>
        </w:tc>
      </w:tr>
      <w:tr w:rsidR="00A12F5E" w:rsidRPr="00A55BAD" w:rsidTr="00A55BAD">
        <w:trPr>
          <w:trHeight w:val="2850"/>
        </w:trPr>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2835" w:type="dxa"/>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VEÍCULO TIPO SEDAN Compacto</w:t>
            </w:r>
            <w:r w:rsidRPr="00A55BAD">
              <w:rPr>
                <w:rFonts w:ascii="Times New Roman" w:hAnsi="Times New Roman" w:cs="Times New Roman"/>
                <w:sz w:val="20"/>
                <w:szCs w:val="20"/>
              </w:rPr>
              <w:t>; zero km, fabricação/modelo ano 2021 ou superior, cor branca, 5 lugares. Câmbio automático com no mínimo de 05 marchas a frente e uma ré, potência mínima de 116CV, combustível flex (álcool/gasolina), 04 portas,  ar condicionado de fábrica e ar quente, direção elétrica ou hidráulica, pneus a partir de 175/65/R14,   Air bags frontais,  Freio ABS, vidros dianteiros elétricos, trava elétrica nas portas com controle remoto, desembaçador de vidro traseiro, cinto de segurança de 3 pontos para todos os passageiros, encosto de cabeça para todos ocupantes, alarme, bancos em tecido, sistema de som com rádio e conexão USB, jogo de tapetes, emplacado em nome da CODEVASF-2ªSR no DETRAN/BA, com taxas e impostos pagos por conta do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r>
      <w:tr w:rsidR="00A12F5E" w:rsidRPr="00A55BAD" w:rsidTr="003A14A4">
        <w:trPr>
          <w:cantSplit/>
          <w:trHeight w:val="1134"/>
        </w:trPr>
        <w:tc>
          <w:tcPr>
            <w:tcW w:w="425" w:type="dxa"/>
            <w:noWrap/>
            <w:textDirection w:val="btLr"/>
            <w:vAlign w:val="center"/>
            <w:hideMark/>
          </w:tcPr>
          <w:p w:rsidR="00A12F5E" w:rsidRPr="002A3699" w:rsidRDefault="00A12F5E" w:rsidP="003A14A4">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3A14A4">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Sedan Médio</w:t>
            </w:r>
          </w:p>
        </w:tc>
        <w:tc>
          <w:tcPr>
            <w:tcW w:w="425" w:type="dxa"/>
            <w:noWrap/>
            <w:textDirection w:val="btLr"/>
            <w:vAlign w:val="center"/>
            <w:hideMark/>
          </w:tcPr>
          <w:p w:rsidR="00A12F5E" w:rsidRPr="00A55BAD" w:rsidRDefault="003A14A4" w:rsidP="003A14A4">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03/2021 UASG 370003. Item 3</w:t>
            </w:r>
          </w:p>
        </w:tc>
        <w:tc>
          <w:tcPr>
            <w:tcW w:w="1134" w:type="dxa"/>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09/2021      UASG 200334 Item 3</w:t>
            </w:r>
          </w:p>
        </w:tc>
        <w:tc>
          <w:tcPr>
            <w:tcW w:w="1134" w:type="dxa"/>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3A14A4">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451E9A">
        <w:trPr>
          <w:trHeight w:val="3375"/>
        </w:trPr>
        <w:tc>
          <w:tcPr>
            <w:tcW w:w="425"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9</w:t>
            </w:r>
          </w:p>
        </w:tc>
        <w:tc>
          <w:tcPr>
            <w:tcW w:w="568"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noWrap/>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VEÍCULO TIPO SEDAN Médio</w:t>
            </w:r>
            <w:r w:rsidRPr="00A55BAD">
              <w:rPr>
                <w:rFonts w:ascii="Times New Roman" w:hAnsi="Times New Roman" w:cs="Times New Roman"/>
                <w:sz w:val="20"/>
                <w:szCs w:val="20"/>
              </w:rPr>
              <w:t>; zero km, fabricação/modelo ano 2021 ou superior, cor branca. Transmissão automática de mínimo de 06 marchas a frente e 1 marcha ré, potência mínima de 150CV, combustível flex (álcool/gasolina), 04 portas,  ar condicionado automático de fábrica, ar quente, direção elétrica ou hidráulica, câmera de ré de fábrica, Air bags (frontal, lateral e cortina ), Freio ABS,cinto de segurança de 3 pontos para todos os passageiros, vidros elétricos nas 4 portas, trava elétrica nas 4 portas com controle remoto, alarme, bancos em couro de fábrica, rodas de liga leve aro 17 ou maior, retrovisores com ajuste elétrico de fábrica, controle de estabilidade e tração. Central multimídia com GPS, rádio, conexão USB, Bluetooth de fábrica, Sistema de alto-falantes internos, jogo de tapetes, emplacado em nome da CODEVASF-2ªSR no DETRAN/BA, com taxas e impostos quitados pelo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Default="00A12F5E" w:rsidP="002A3699">
            <w:pPr>
              <w:autoSpaceDE w:val="0"/>
              <w:autoSpaceDN w:val="0"/>
              <w:adjustRightInd w:val="0"/>
              <w:jc w:val="both"/>
              <w:rPr>
                <w:rFonts w:ascii="Times New Roman" w:hAnsi="Times New Roman" w:cs="Times New Roman"/>
                <w:sz w:val="20"/>
                <w:szCs w:val="20"/>
              </w:rPr>
            </w:pPr>
          </w:p>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425"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3</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145.590,00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145.720,00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170.000,00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195.000,00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164.077,50</w:t>
            </w:r>
          </w:p>
        </w:tc>
        <w:tc>
          <w:tcPr>
            <w:tcW w:w="1276"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492.232,50</w:t>
            </w:r>
          </w:p>
        </w:tc>
      </w:tr>
      <w:tr w:rsidR="00A12F5E" w:rsidRPr="00A55BAD" w:rsidTr="00451E9A">
        <w:trPr>
          <w:trHeight w:val="300"/>
        </w:trPr>
        <w:tc>
          <w:tcPr>
            <w:tcW w:w="425"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10</w:t>
            </w:r>
          </w:p>
        </w:tc>
        <w:tc>
          <w:tcPr>
            <w:tcW w:w="568"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BR0150682</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145.590,00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145.720,00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170.000,00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195.000,00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164.077,50</w:t>
            </w:r>
          </w:p>
        </w:tc>
        <w:tc>
          <w:tcPr>
            <w:tcW w:w="1276"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164.077,50</w:t>
            </w:r>
          </w:p>
        </w:tc>
      </w:tr>
      <w:tr w:rsidR="00A12F5E" w:rsidRPr="00A55BAD" w:rsidTr="00A55BAD">
        <w:trPr>
          <w:trHeight w:val="3150"/>
        </w:trPr>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2835" w:type="dxa"/>
            <w:noWrap/>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VEÍCULO TIPO SEDAN Médio</w:t>
            </w:r>
            <w:r w:rsidRPr="00A55BAD">
              <w:rPr>
                <w:rFonts w:ascii="Times New Roman" w:hAnsi="Times New Roman" w:cs="Times New Roman"/>
                <w:sz w:val="20"/>
                <w:szCs w:val="20"/>
              </w:rPr>
              <w:t>; zero km, fabricação/modelo ano 2021 ou superior, cor branca. Transmissão automática de mínimo de 06 marchas a frente e 1 marcha ré, potência mínima de 150CV, combustível flex (álcool/gasolina), 04 portas,  ar condicionado automático de fábrica, ar quente, direção elétrica ou hidráulica, câmera de ré de fábrica, Air bags (frontal, lateral e cortina ), Freio ABS,cinto de segurança de 3 pontos para todos os passageiros, vidros elétricos nas 4 portas, trava elétrica nas 4 portas com controle remoto, alarme, bancos em couro de fábrica, rodas de liga leve aro 17 ou maior, retrovisores com ajuste elétrico de fábrica, controle de estabilidade e tração. Central multimídia com GPS, rádio, conexão USB, Bluetooth de fábrica, Sistema de alto-falantes internos, jogo de tapetes, emplacado em nome da CODEVASF-2ªSR no DETRAN/BA, com taxas e impostos quitados pelo fornecedor.  Nos valores propostos estão inclusos todos os custos operacionais, encargos previdenciários, trabalhistas, tributários, comerciais e quaisquer outros que incidam direta ou indiretamente no fornecimento dos bens. Entrega Técnica: será realizada pelo fabricante ou representante qualificado e autorizado, em até 5 (cinco) dias após recebimento parcial do bem. Obs.: referente às especificações técnicas será tolerada uma margem de (+/-) 5% (cinco por cento) em relação as unidades.</w:t>
            </w:r>
          </w:p>
          <w:p w:rsidR="00B92170" w:rsidRDefault="00B92170" w:rsidP="002A3699">
            <w:pPr>
              <w:autoSpaceDE w:val="0"/>
              <w:autoSpaceDN w:val="0"/>
              <w:adjustRightInd w:val="0"/>
              <w:jc w:val="both"/>
              <w:rPr>
                <w:rFonts w:ascii="Times New Roman" w:hAnsi="Times New Roman" w:cs="Times New Roman"/>
                <w:sz w:val="20"/>
                <w:szCs w:val="20"/>
              </w:rPr>
            </w:pPr>
          </w:p>
          <w:p w:rsidR="00B92170" w:rsidRDefault="00B92170" w:rsidP="002A3699">
            <w:pPr>
              <w:autoSpaceDE w:val="0"/>
              <w:autoSpaceDN w:val="0"/>
              <w:adjustRightInd w:val="0"/>
              <w:jc w:val="both"/>
              <w:rPr>
                <w:rFonts w:ascii="Times New Roman" w:hAnsi="Times New Roman" w:cs="Times New Roman"/>
                <w:sz w:val="20"/>
                <w:szCs w:val="20"/>
              </w:rPr>
            </w:pPr>
          </w:p>
          <w:p w:rsidR="00B92170" w:rsidRDefault="00B92170" w:rsidP="002A3699">
            <w:pPr>
              <w:autoSpaceDE w:val="0"/>
              <w:autoSpaceDN w:val="0"/>
              <w:adjustRightInd w:val="0"/>
              <w:jc w:val="both"/>
              <w:rPr>
                <w:rFonts w:ascii="Times New Roman" w:hAnsi="Times New Roman" w:cs="Times New Roman"/>
                <w:sz w:val="20"/>
                <w:szCs w:val="20"/>
              </w:rPr>
            </w:pPr>
          </w:p>
          <w:p w:rsidR="00B92170" w:rsidRDefault="00B92170" w:rsidP="002A3699">
            <w:pPr>
              <w:autoSpaceDE w:val="0"/>
              <w:autoSpaceDN w:val="0"/>
              <w:adjustRightInd w:val="0"/>
              <w:jc w:val="both"/>
              <w:rPr>
                <w:rFonts w:ascii="Times New Roman" w:hAnsi="Times New Roman" w:cs="Times New Roman"/>
                <w:sz w:val="20"/>
                <w:szCs w:val="20"/>
              </w:rPr>
            </w:pPr>
          </w:p>
          <w:p w:rsidR="00B92170" w:rsidRPr="00A55BAD" w:rsidRDefault="00B92170" w:rsidP="002A3699">
            <w:pPr>
              <w:autoSpaceDE w:val="0"/>
              <w:autoSpaceDN w:val="0"/>
              <w:adjustRightInd w:val="0"/>
              <w:jc w:val="both"/>
              <w:rPr>
                <w:rFonts w:ascii="Times New Roman" w:hAnsi="Times New Roman" w:cs="Times New Roman"/>
                <w:b/>
                <w:bCs/>
                <w:sz w:val="20"/>
                <w:szCs w:val="20"/>
              </w:rPr>
            </w:pPr>
          </w:p>
        </w:tc>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r>
      <w:tr w:rsidR="00A12F5E" w:rsidRPr="00A55BAD" w:rsidTr="00470B05">
        <w:trPr>
          <w:cantSplit/>
          <w:trHeight w:val="1134"/>
        </w:trPr>
        <w:tc>
          <w:tcPr>
            <w:tcW w:w="425" w:type="dxa"/>
            <w:noWrap/>
            <w:textDirection w:val="btLr"/>
            <w:vAlign w:val="center"/>
            <w:hideMark/>
          </w:tcPr>
          <w:p w:rsidR="00A12F5E" w:rsidRPr="002A3699" w:rsidRDefault="00A12F5E" w:rsidP="00470B05">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470B05">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Veículo Minivan 7 Lugares</w:t>
            </w:r>
          </w:p>
        </w:tc>
        <w:tc>
          <w:tcPr>
            <w:tcW w:w="425" w:type="dxa"/>
            <w:noWrap/>
            <w:textDirection w:val="btLr"/>
            <w:vAlign w:val="center"/>
            <w:hideMark/>
          </w:tcPr>
          <w:p w:rsidR="00A12F5E" w:rsidRPr="00A55BAD" w:rsidRDefault="00470B05" w:rsidP="00470B05">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09/2021 UASG 985791  Item 1</w:t>
            </w:r>
          </w:p>
        </w:tc>
        <w:tc>
          <w:tcPr>
            <w:tcW w:w="1134" w:type="dxa"/>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470B05">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451E9A">
        <w:trPr>
          <w:trHeight w:val="2190"/>
        </w:trPr>
        <w:tc>
          <w:tcPr>
            <w:tcW w:w="425"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11</w:t>
            </w:r>
          </w:p>
        </w:tc>
        <w:tc>
          <w:tcPr>
            <w:tcW w:w="568" w:type="dxa"/>
            <w:noWrap/>
            <w:vAlign w:val="center"/>
            <w:hideMark/>
          </w:tcPr>
          <w:p w:rsidR="00A12F5E" w:rsidRPr="00A55BAD" w:rsidRDefault="00831FD2" w:rsidP="00831FD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BR288538</w:t>
            </w:r>
          </w:p>
        </w:tc>
        <w:tc>
          <w:tcPr>
            <w:tcW w:w="2835" w:type="dxa"/>
            <w:noWrap/>
            <w:hideMark/>
          </w:tcPr>
          <w:p w:rsidR="00A12F5E"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VEÍCULO Minivan 7 Lugares</w:t>
            </w:r>
            <w:r w:rsidRPr="00A55BAD">
              <w:rPr>
                <w:rFonts w:ascii="Times New Roman" w:hAnsi="Times New Roman" w:cs="Times New Roman"/>
                <w:sz w:val="20"/>
                <w:szCs w:val="20"/>
              </w:rPr>
              <w:t>. Cor branca. Veículo zero quilômetro,  7 lugares, modelo e fabricação 2021 ou superior . Registrado e emplacado (1º emplacamento) e todas as despesas de Licenciamento e Seguro Obrigatório serão do fornecedor. Combustível Flex (gasolina e alcool) , potência mínima de 110CV. Câmbio  automático de no mínimo 06 marchas, sendo 5 a frente e uma ré.  Capacidade mínima do tanque de combustível de 50 litros ou mais.  Com ar condicionado original de fábrica. Direção hidráulica ou elétrica. Vidros elétricos nas portas dianteiras,  travas elétricas, encosto de cabeça para todos ocupantes. Sistema de som com  rádio e entrada USB. Freios ABS, Tapetes. Airbag frontais. Entrega Técnica: será realizada pelo fabricante ou representante qualificado e autorizado, em até 5 (cinco) dias após recebimento parcial do bem. Obs 3.: referente às especificações técnicas será tolerada uma margem de (+/-) 5% (cinco por cento) em relação as unidades.</w:t>
            </w:r>
          </w:p>
          <w:p w:rsidR="00A12F5E" w:rsidRDefault="00A12F5E" w:rsidP="00CB6B3A">
            <w:pPr>
              <w:rPr>
                <w:rFonts w:ascii="Times New Roman" w:hAnsi="Times New Roman" w:cs="Times New Roman"/>
                <w:sz w:val="20"/>
                <w:szCs w:val="20"/>
              </w:rPr>
            </w:pPr>
          </w:p>
          <w:p w:rsidR="00A12F5E" w:rsidRPr="00CB6B3A" w:rsidRDefault="00A12F5E" w:rsidP="00CB6B3A">
            <w:pPr>
              <w:rPr>
                <w:rFonts w:ascii="Times New Roman" w:hAnsi="Times New Roman" w:cs="Times New Roman"/>
                <w:sz w:val="20"/>
                <w:szCs w:val="20"/>
              </w:rPr>
            </w:pPr>
          </w:p>
        </w:tc>
        <w:tc>
          <w:tcPr>
            <w:tcW w:w="425" w:type="dxa"/>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6</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109.000,00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110.330,00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117.790,00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148.000,00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121.280,00</w:t>
            </w:r>
          </w:p>
        </w:tc>
        <w:tc>
          <w:tcPr>
            <w:tcW w:w="1276"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727.680,00</w:t>
            </w:r>
          </w:p>
        </w:tc>
      </w:tr>
      <w:tr w:rsidR="00A12F5E" w:rsidRPr="00A55BAD" w:rsidTr="00451E9A">
        <w:trPr>
          <w:trHeight w:val="420"/>
        </w:trPr>
        <w:tc>
          <w:tcPr>
            <w:tcW w:w="425"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12</w:t>
            </w:r>
          </w:p>
        </w:tc>
        <w:tc>
          <w:tcPr>
            <w:tcW w:w="568" w:type="dxa"/>
            <w:vMerge w:val="restart"/>
            <w:noWrap/>
            <w:vAlign w:val="center"/>
            <w:hideMark/>
          </w:tcPr>
          <w:p w:rsidR="00A12F5E" w:rsidRPr="00A55BAD" w:rsidRDefault="00A12F5E" w:rsidP="00831FD2">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w:t>
            </w:r>
            <w:r w:rsidR="00831FD2">
              <w:rPr>
                <w:rFonts w:ascii="Times New Roman" w:hAnsi="Times New Roman" w:cs="Times New Roman"/>
                <w:sz w:val="20"/>
                <w:szCs w:val="20"/>
              </w:rPr>
              <w:t>288538</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109.000,00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110.330,00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117.790,00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148.000,00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121.280,00</w:t>
            </w:r>
          </w:p>
        </w:tc>
        <w:tc>
          <w:tcPr>
            <w:tcW w:w="1276"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242.560,00</w:t>
            </w:r>
          </w:p>
        </w:tc>
      </w:tr>
      <w:tr w:rsidR="00A12F5E" w:rsidRPr="00A55BAD" w:rsidTr="00A55BAD">
        <w:trPr>
          <w:trHeight w:val="2070"/>
        </w:trPr>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2835" w:type="dxa"/>
            <w:noWrap/>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VEÍCULO Minivan 7 Lugares</w:t>
            </w:r>
            <w:r w:rsidRPr="00A55BAD">
              <w:rPr>
                <w:rFonts w:ascii="Times New Roman" w:hAnsi="Times New Roman" w:cs="Times New Roman"/>
                <w:sz w:val="20"/>
                <w:szCs w:val="20"/>
              </w:rPr>
              <w:t xml:space="preserve">. Cor branca. Veículo zero quilômetro,  7 lugares, modelo e fabricação 2021 ou superior . Registrado e emplacado (1º emplacamento) e todas as despesas de Licenciamento e Seguro Obrigatório serão do fornecedor. Combustível Flex (gasolina e alcool) , potência mínima de 110CV. Câmbio  automático de no mínimo 06 marchas, sendo 5 a frente e uma </w:t>
            </w:r>
            <w:r w:rsidRPr="00A55BAD">
              <w:rPr>
                <w:rFonts w:ascii="Times New Roman" w:hAnsi="Times New Roman" w:cs="Times New Roman"/>
                <w:sz w:val="20"/>
                <w:szCs w:val="20"/>
              </w:rPr>
              <w:lastRenderedPageBreak/>
              <w:t>ré.  Capacidade mínima do tanque de combustível de 50 litros ou mais.  Com ar condicionado original de fábrica. Direção hidráulica ou elétrica. Vidros elétricos nas portas dianteiras,  travas elétricas, encosto de cabeça para todos ocupantes. Sistema de som com  rádio e entrada USB. Freios ABS, Tapetes. Airbag frontais. Entrega Técnica: será realizada pelo fabricante ou representante qualificado e autorizado, em até 5 (cinco) dias após recebimento parcial do bem. Obs 3.: referente às especificações técnicas será tolerada uma margem de (+/-) 5% (cinco por cento) em relação as unidades.</w:t>
            </w:r>
          </w:p>
        </w:tc>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r>
      <w:tr w:rsidR="00A12F5E" w:rsidRPr="00A55BAD" w:rsidTr="00034BF6">
        <w:trPr>
          <w:cantSplit/>
          <w:trHeight w:val="1134"/>
        </w:trPr>
        <w:tc>
          <w:tcPr>
            <w:tcW w:w="425" w:type="dxa"/>
            <w:noWrap/>
            <w:textDirection w:val="btLr"/>
            <w:vAlign w:val="center"/>
            <w:hideMark/>
          </w:tcPr>
          <w:p w:rsidR="00A12F5E" w:rsidRPr="002A3699" w:rsidRDefault="00A12F5E" w:rsidP="00034BF6">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034BF6">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Veículo Furgão Pequeno</w:t>
            </w:r>
          </w:p>
        </w:tc>
        <w:tc>
          <w:tcPr>
            <w:tcW w:w="425" w:type="dxa"/>
            <w:noWrap/>
            <w:textDirection w:val="btLr"/>
            <w:vAlign w:val="center"/>
            <w:hideMark/>
          </w:tcPr>
          <w:p w:rsidR="00A12F5E" w:rsidRPr="00A55BAD" w:rsidRDefault="00034BF6" w:rsidP="00034BF6">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07/2021 UASG 257047 Item 1</w:t>
            </w:r>
          </w:p>
        </w:tc>
        <w:tc>
          <w:tcPr>
            <w:tcW w:w="1134" w:type="dxa"/>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316/2020 UASG  120195 Item 14</w:t>
            </w:r>
          </w:p>
        </w:tc>
        <w:tc>
          <w:tcPr>
            <w:tcW w:w="1134" w:type="dxa"/>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034BF6">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451E9A">
        <w:trPr>
          <w:trHeight w:val="2610"/>
        </w:trPr>
        <w:tc>
          <w:tcPr>
            <w:tcW w:w="425"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13</w:t>
            </w:r>
          </w:p>
        </w:tc>
        <w:tc>
          <w:tcPr>
            <w:tcW w:w="568" w:type="dxa"/>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BR300809</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Veículo Furgão Pequeno</w:t>
            </w:r>
            <w:r w:rsidRPr="00A55BAD">
              <w:rPr>
                <w:rFonts w:ascii="Times New Roman" w:hAnsi="Times New Roman" w:cs="Times New Roman"/>
                <w:sz w:val="20"/>
                <w:szCs w:val="20"/>
              </w:rPr>
              <w:t xml:space="preserve"> - Veículo utilitário, 0 (zero) km, Ano/Modelo: 2021 ou superior, cor branca, potência mínima do motor de 85cv, transmissão manual mínima de 05 (cinco) marchas a frente e 01 (uma) á ré, capacidade de 2 passageiros, capacidade de carga mínima 650 kg, bicombustível, carroceria tipo baú, fechada e com portas para acesso, rodas de aço com dimensões mínimas de r - 14, ar condicionado, direção hidráulica ou elétrica, tapetes de borracha para o assoalho, protetor de cárter; capacidade mínima do tanque de gasolina 58 litros; airbag duplo frontal; capacidade mínima de cilindrada 1.4; sistema de freios ABS. Os veículos devem ser dotados de todos os equipamentos exigidos pelo CONTRAN e DENATRAN bem como os itens de série não especificados.Os veículos deverão ser entregues documentados e emplacados no Estado da Bahia. Todas as despesas por conta do </w:t>
            </w:r>
            <w:r w:rsidRPr="00A55BAD">
              <w:rPr>
                <w:rFonts w:ascii="Times New Roman" w:hAnsi="Times New Roman" w:cs="Times New Roman"/>
                <w:sz w:val="20"/>
                <w:szCs w:val="20"/>
              </w:rPr>
              <w:lastRenderedPageBreak/>
              <w:t>Fornecedor. Referente às especificações técnicas será tolerada uma margem de (+/-) 5</w:t>
            </w:r>
            <w:r w:rsidR="00B92170">
              <w:rPr>
                <w:rFonts w:ascii="Times New Roman" w:hAnsi="Times New Roman" w:cs="Times New Roman"/>
                <w:sz w:val="20"/>
                <w:szCs w:val="20"/>
              </w:rPr>
              <w:t>% (cinco por cento) em relação à</w:t>
            </w:r>
            <w:r w:rsidRPr="00A55BAD">
              <w:rPr>
                <w:rFonts w:ascii="Times New Roman" w:hAnsi="Times New Roman" w:cs="Times New Roman"/>
                <w:sz w:val="20"/>
                <w:szCs w:val="20"/>
              </w:rPr>
              <w:t>s unidades.</w:t>
            </w:r>
          </w:p>
        </w:tc>
        <w:tc>
          <w:tcPr>
            <w:tcW w:w="425"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8</w:t>
            </w:r>
          </w:p>
        </w:tc>
        <w:tc>
          <w:tcPr>
            <w:tcW w:w="1134" w:type="dxa"/>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91.990,00</w:t>
            </w:r>
          </w:p>
        </w:tc>
        <w:tc>
          <w:tcPr>
            <w:tcW w:w="1134" w:type="dxa"/>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92.990,00</w:t>
            </w:r>
          </w:p>
        </w:tc>
        <w:tc>
          <w:tcPr>
            <w:tcW w:w="1134" w:type="dxa"/>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104.600,00</w:t>
            </w:r>
          </w:p>
        </w:tc>
        <w:tc>
          <w:tcPr>
            <w:tcW w:w="1134" w:type="dxa"/>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104.800,00</w:t>
            </w:r>
          </w:p>
        </w:tc>
        <w:tc>
          <w:tcPr>
            <w:tcW w:w="1134"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98.595,00</w:t>
            </w:r>
          </w:p>
        </w:tc>
        <w:tc>
          <w:tcPr>
            <w:tcW w:w="1276" w:type="dxa"/>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788.760,00</w:t>
            </w:r>
          </w:p>
        </w:tc>
      </w:tr>
      <w:tr w:rsidR="00A12F5E" w:rsidRPr="00A55BAD" w:rsidTr="00451E9A">
        <w:trPr>
          <w:trHeight w:val="300"/>
        </w:trPr>
        <w:tc>
          <w:tcPr>
            <w:tcW w:w="425"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14</w:t>
            </w:r>
          </w:p>
        </w:tc>
        <w:tc>
          <w:tcPr>
            <w:tcW w:w="568"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BR300809</w:t>
            </w:r>
          </w:p>
        </w:tc>
        <w:tc>
          <w:tcPr>
            <w:tcW w:w="2835" w:type="dxa"/>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2</w:t>
            </w:r>
          </w:p>
        </w:tc>
        <w:tc>
          <w:tcPr>
            <w:tcW w:w="1134"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91.990,00</w:t>
            </w:r>
          </w:p>
        </w:tc>
        <w:tc>
          <w:tcPr>
            <w:tcW w:w="1134"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92.990,00</w:t>
            </w:r>
          </w:p>
        </w:tc>
        <w:tc>
          <w:tcPr>
            <w:tcW w:w="1134"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104.600,00</w:t>
            </w:r>
          </w:p>
        </w:tc>
        <w:tc>
          <w:tcPr>
            <w:tcW w:w="1134" w:type="dxa"/>
            <w:vMerge w:val="restart"/>
            <w:vAlign w:val="center"/>
            <w:hideMark/>
          </w:tcPr>
          <w:p w:rsidR="00A12F5E" w:rsidRPr="00A55BAD" w:rsidRDefault="00A12F5E" w:rsidP="00451E9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104.800,00</w:t>
            </w:r>
          </w:p>
        </w:tc>
        <w:tc>
          <w:tcPr>
            <w:tcW w:w="1134"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98.595,00</w:t>
            </w:r>
          </w:p>
        </w:tc>
        <w:tc>
          <w:tcPr>
            <w:tcW w:w="1276" w:type="dxa"/>
            <w:vMerge w:val="restart"/>
            <w:noWrap/>
            <w:vAlign w:val="center"/>
            <w:hideMark/>
          </w:tcPr>
          <w:p w:rsidR="00A12F5E" w:rsidRPr="00A55BAD" w:rsidRDefault="00A12F5E" w:rsidP="00451E9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197.190,00</w:t>
            </w:r>
          </w:p>
        </w:tc>
      </w:tr>
      <w:tr w:rsidR="00A12F5E" w:rsidRPr="00A55BAD" w:rsidTr="00A55BAD">
        <w:trPr>
          <w:trHeight w:val="2475"/>
        </w:trPr>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568"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2835" w:type="dxa"/>
            <w:hideMark/>
          </w:tcPr>
          <w:p w:rsidR="00A12F5E" w:rsidRDefault="00A12F5E" w:rsidP="002A3699">
            <w:pPr>
              <w:autoSpaceDE w:val="0"/>
              <w:autoSpaceDN w:val="0"/>
              <w:adjustRightInd w:val="0"/>
              <w:jc w:val="both"/>
              <w:rPr>
                <w:rFonts w:ascii="Times New Roman" w:hAnsi="Times New Roman" w:cs="Times New Roman"/>
                <w:sz w:val="20"/>
                <w:szCs w:val="20"/>
              </w:rPr>
            </w:pPr>
            <w:r w:rsidRPr="00A55BAD">
              <w:rPr>
                <w:rFonts w:ascii="Times New Roman" w:hAnsi="Times New Roman" w:cs="Times New Roman"/>
                <w:b/>
                <w:bCs/>
                <w:sz w:val="20"/>
                <w:szCs w:val="20"/>
              </w:rPr>
              <w:t>Veículo Furgão Pequeno</w:t>
            </w:r>
            <w:r w:rsidRPr="00A55BAD">
              <w:rPr>
                <w:rFonts w:ascii="Times New Roman" w:hAnsi="Times New Roman" w:cs="Times New Roman"/>
                <w:sz w:val="20"/>
                <w:szCs w:val="20"/>
              </w:rPr>
              <w:t xml:space="preserve"> - Veículo utilitário, 0 (zero) km, Ano/Modelo: 2021 ou superior, cor branca, potência mínima do motor de 85cv, transmissão manual mínima de 05 (cinco) marchas a frente e 01 (uma) á ré, capacidade de 2 passageiros, capacidade de carga mínima 650 kg, bicombustível, carroceria tipo baú, fechada e com portas para acesso, rodas de aço com dimensões mínimas de r - 14, ar condicionado, direção hidráulica ou elétrica, tapetes de borracha para o assoalho, protetor de cárter; capacidade mínima do tanque de gasolina 58 litros; airbag duplo frontal; capacidade mínima de cilindrada 1.4; sistema de freios ABS. Os veículos devem ser dotados de todos os equipamentos exigidos pelo CONTRAN e DENATRAN bem como os itens de série não especificados.Os veículos deverão ser entregues documentados e emplacados no Estado da Bahia. Todas as despesas por conta do Fornecedor. Referente às especificações técnicas será tolerada uma margem de (+/-) 5% (cinco por cento) em relação as unidades.</w:t>
            </w:r>
          </w:p>
          <w:p w:rsidR="00B92170" w:rsidRDefault="00B92170" w:rsidP="002A3699">
            <w:pPr>
              <w:autoSpaceDE w:val="0"/>
              <w:autoSpaceDN w:val="0"/>
              <w:adjustRightInd w:val="0"/>
              <w:jc w:val="both"/>
              <w:rPr>
                <w:rFonts w:ascii="Times New Roman" w:hAnsi="Times New Roman" w:cs="Times New Roman"/>
                <w:sz w:val="20"/>
                <w:szCs w:val="20"/>
              </w:rPr>
            </w:pPr>
          </w:p>
          <w:p w:rsidR="00B92170" w:rsidRDefault="00B92170" w:rsidP="002A3699">
            <w:pPr>
              <w:autoSpaceDE w:val="0"/>
              <w:autoSpaceDN w:val="0"/>
              <w:adjustRightInd w:val="0"/>
              <w:jc w:val="both"/>
              <w:rPr>
                <w:rFonts w:ascii="Times New Roman" w:hAnsi="Times New Roman" w:cs="Times New Roman"/>
                <w:sz w:val="20"/>
                <w:szCs w:val="20"/>
              </w:rPr>
            </w:pPr>
          </w:p>
          <w:p w:rsidR="00B92170" w:rsidRDefault="00B92170" w:rsidP="002A3699">
            <w:pPr>
              <w:autoSpaceDE w:val="0"/>
              <w:autoSpaceDN w:val="0"/>
              <w:adjustRightInd w:val="0"/>
              <w:jc w:val="both"/>
              <w:rPr>
                <w:rFonts w:ascii="Times New Roman" w:hAnsi="Times New Roman" w:cs="Times New Roman"/>
                <w:sz w:val="20"/>
                <w:szCs w:val="20"/>
              </w:rPr>
            </w:pPr>
          </w:p>
          <w:p w:rsidR="00B92170" w:rsidRDefault="00B92170" w:rsidP="002A3699">
            <w:pPr>
              <w:autoSpaceDE w:val="0"/>
              <w:autoSpaceDN w:val="0"/>
              <w:adjustRightInd w:val="0"/>
              <w:jc w:val="both"/>
              <w:rPr>
                <w:rFonts w:ascii="Times New Roman" w:hAnsi="Times New Roman" w:cs="Times New Roman"/>
                <w:sz w:val="20"/>
                <w:szCs w:val="20"/>
              </w:rPr>
            </w:pPr>
          </w:p>
          <w:p w:rsidR="00B92170" w:rsidRPr="00A55BAD" w:rsidRDefault="00B92170" w:rsidP="002A3699">
            <w:pPr>
              <w:autoSpaceDE w:val="0"/>
              <w:autoSpaceDN w:val="0"/>
              <w:adjustRightInd w:val="0"/>
              <w:jc w:val="both"/>
              <w:rPr>
                <w:rFonts w:ascii="Times New Roman" w:hAnsi="Times New Roman" w:cs="Times New Roman"/>
                <w:sz w:val="20"/>
                <w:szCs w:val="20"/>
              </w:rPr>
            </w:pPr>
          </w:p>
        </w:tc>
        <w:tc>
          <w:tcPr>
            <w:tcW w:w="425"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sz w:val="20"/>
                <w:szCs w:val="20"/>
              </w:rPr>
            </w:pPr>
          </w:p>
        </w:tc>
        <w:tc>
          <w:tcPr>
            <w:tcW w:w="1134"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A12F5E" w:rsidRPr="00A55BAD" w:rsidRDefault="00A12F5E" w:rsidP="002A3699">
            <w:pPr>
              <w:autoSpaceDE w:val="0"/>
              <w:autoSpaceDN w:val="0"/>
              <w:adjustRightInd w:val="0"/>
              <w:jc w:val="both"/>
              <w:rPr>
                <w:rFonts w:ascii="Times New Roman" w:hAnsi="Times New Roman" w:cs="Times New Roman"/>
                <w:b/>
                <w:bCs/>
                <w:sz w:val="20"/>
                <w:szCs w:val="20"/>
              </w:rPr>
            </w:pPr>
          </w:p>
        </w:tc>
      </w:tr>
      <w:tr w:rsidR="00A12F5E" w:rsidRPr="00A55BAD" w:rsidTr="0083145D">
        <w:trPr>
          <w:cantSplit/>
          <w:trHeight w:val="1134"/>
        </w:trPr>
        <w:tc>
          <w:tcPr>
            <w:tcW w:w="425" w:type="dxa"/>
            <w:noWrap/>
            <w:textDirection w:val="btLr"/>
            <w:vAlign w:val="center"/>
            <w:hideMark/>
          </w:tcPr>
          <w:p w:rsidR="00A12F5E" w:rsidRPr="002A3699" w:rsidRDefault="00A12F5E" w:rsidP="0083145D">
            <w:pPr>
              <w:autoSpaceDE w:val="0"/>
              <w:autoSpaceDN w:val="0"/>
              <w:adjustRightInd w:val="0"/>
              <w:ind w:left="113" w:right="113"/>
              <w:jc w:val="center"/>
              <w:rPr>
                <w:rFonts w:ascii="Times New Roman" w:hAnsi="Times New Roman" w:cs="Times New Roman"/>
                <w:b/>
                <w:bCs/>
                <w:sz w:val="20"/>
                <w:szCs w:val="24"/>
              </w:rPr>
            </w:pPr>
            <w:r w:rsidRPr="002A3699">
              <w:rPr>
                <w:rFonts w:ascii="Times New Roman" w:hAnsi="Times New Roman" w:cs="Times New Roman"/>
                <w:b/>
                <w:bCs/>
                <w:sz w:val="20"/>
                <w:szCs w:val="24"/>
              </w:rPr>
              <w:lastRenderedPageBreak/>
              <w:t>Item</w:t>
            </w:r>
          </w:p>
        </w:tc>
        <w:tc>
          <w:tcPr>
            <w:tcW w:w="568" w:type="dxa"/>
            <w:noWrap/>
            <w:vAlign w:val="center"/>
            <w:hideMark/>
          </w:tcPr>
          <w:p w:rsidR="00A12F5E" w:rsidRPr="00A55BAD" w:rsidRDefault="00A12F5E" w:rsidP="0083145D">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noWrap/>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Veículo Ambulância pequeno porte Tipo A</w:t>
            </w:r>
          </w:p>
        </w:tc>
        <w:tc>
          <w:tcPr>
            <w:tcW w:w="425" w:type="dxa"/>
            <w:noWrap/>
            <w:textDirection w:val="btLr"/>
            <w:vAlign w:val="center"/>
            <w:hideMark/>
          </w:tcPr>
          <w:p w:rsidR="00A12F5E" w:rsidRPr="00A55BAD" w:rsidRDefault="0083145D" w:rsidP="0083145D">
            <w:pPr>
              <w:autoSpaceDE w:val="0"/>
              <w:autoSpaceDN w:val="0"/>
              <w:adjustRightInd w:val="0"/>
              <w:ind w:left="113" w:right="113"/>
              <w:jc w:val="center"/>
              <w:rPr>
                <w:rFonts w:ascii="Times New Roman" w:hAnsi="Times New Roman" w:cs="Times New Roman"/>
                <w:b/>
                <w:bCs/>
                <w:sz w:val="20"/>
                <w:szCs w:val="20"/>
              </w:rPr>
            </w:pPr>
            <w:r>
              <w:rPr>
                <w:rFonts w:ascii="Times New Roman" w:hAnsi="Times New Roman" w:cs="Times New Roman"/>
                <w:b/>
                <w:bCs/>
                <w:sz w:val="20"/>
                <w:szCs w:val="20"/>
              </w:rPr>
              <w:t>Qtde</w:t>
            </w:r>
          </w:p>
        </w:tc>
        <w:tc>
          <w:tcPr>
            <w:tcW w:w="1134" w:type="dxa"/>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15/2021 UASG 980543 Item 3</w:t>
            </w:r>
          </w:p>
        </w:tc>
        <w:tc>
          <w:tcPr>
            <w:tcW w:w="1134" w:type="dxa"/>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Pregão 12/2021 UASG 983891 Item</w:t>
            </w:r>
          </w:p>
        </w:tc>
        <w:tc>
          <w:tcPr>
            <w:tcW w:w="1134" w:type="dxa"/>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Cotação</w:t>
            </w:r>
          </w:p>
        </w:tc>
        <w:tc>
          <w:tcPr>
            <w:tcW w:w="1134" w:type="dxa"/>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Valor médio</w:t>
            </w:r>
          </w:p>
        </w:tc>
        <w:tc>
          <w:tcPr>
            <w:tcW w:w="1276" w:type="dxa"/>
            <w:noWrap/>
            <w:vAlign w:val="center"/>
            <w:hideMark/>
          </w:tcPr>
          <w:p w:rsidR="00A12F5E" w:rsidRPr="00A55BAD" w:rsidRDefault="00A12F5E" w:rsidP="0083145D">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Total</w:t>
            </w:r>
          </w:p>
        </w:tc>
      </w:tr>
      <w:tr w:rsidR="00A12F5E" w:rsidRPr="00A55BAD" w:rsidTr="00B92170">
        <w:trPr>
          <w:trHeight w:val="3283"/>
        </w:trPr>
        <w:tc>
          <w:tcPr>
            <w:tcW w:w="425" w:type="dxa"/>
            <w:noWrap/>
            <w:vAlign w:val="center"/>
            <w:hideMark/>
          </w:tcPr>
          <w:p w:rsidR="00A12F5E" w:rsidRPr="00A55BAD" w:rsidRDefault="00A12F5E"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15</w:t>
            </w:r>
          </w:p>
        </w:tc>
        <w:tc>
          <w:tcPr>
            <w:tcW w:w="568" w:type="dxa"/>
            <w:vAlign w:val="center"/>
            <w:hideMark/>
          </w:tcPr>
          <w:p w:rsidR="00A12F5E" w:rsidRPr="00A55BAD" w:rsidRDefault="00A12F5E"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BR48518</w:t>
            </w:r>
          </w:p>
        </w:tc>
        <w:tc>
          <w:tcPr>
            <w:tcW w:w="2835" w:type="dxa"/>
            <w:hideMark/>
          </w:tcPr>
          <w:p w:rsidR="00A12F5E" w:rsidRPr="00A55BAD" w:rsidRDefault="00A12F5E" w:rsidP="00CB6B3A">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xml:space="preserve">Veículo Ambulância Pequeno Porte Tipo A: </w:t>
            </w:r>
            <w:r w:rsidRPr="00A55BAD">
              <w:rPr>
                <w:rFonts w:ascii="Times New Roman" w:hAnsi="Times New Roman" w:cs="Times New Roman"/>
                <w:sz w:val="20"/>
                <w:szCs w:val="20"/>
              </w:rPr>
              <w:t>Veículo ano/modelo 2021 ou superior, cor branca, três portas, sendo duas na cabine e uma na parte traseira da ambulância, Motor 1.4. Potência mínima do motor de  85 CV. Transmissão manual mínima de 05 (cinco) marchas a frente e 01 (uma) á ré Combustível gasolina/etanol (flex), tanque de combustível com capacidade mínima de 48 litros; rodas de aço aro 15; Comprimento do veículo mínimo de 4.474 mm; Largura do veículo (mm) 1.732 mm,  Altura do veículo (mm) 1.608 mm; Ar condicionado, direção hidráulica, vidro elétrico, trava elétrica, . Adaptada com capota de fibra de vidro, do tipo ambulância simples remoção, Isolamento termo – acústico sem emendas para total assepsia, Revestimento interno nas laterais e teto em (PRFV) Piso antiderrapante em fibra de vidro, Armário superior com portas deslizante em acrílico confeccionado em Fibra de Vidro de cor clara,  Banco para 02 (dois) acompanhantes com cintos de segurança individual, estofamentos em courvin de alta resistência, com encosto de cabeça. 01 (uma) Maca retrátil de alumínio com colchonete e cintos de segurança, medindo no mínimo 1,90m; Iluminação interna no teto em Leds; 01 Farol de embarque instalado sobre a porta traseira; Sinalização barra com sirene de 100 watts eletrônica e 03 tons; Serigrafia na ambulância com vinil adesivo modelo composto</w:t>
            </w:r>
            <w:r w:rsidRPr="00A55BAD">
              <w:rPr>
                <w:rFonts w:ascii="Times New Roman" w:hAnsi="Times New Roman" w:cs="Times New Roman"/>
                <w:sz w:val="20"/>
                <w:szCs w:val="20"/>
              </w:rPr>
              <w:br/>
              <w:t xml:space="preserve">por cruzes e a palavra Ambulância capô, vidros laterais e traseiro, Luzes de advertência fixadas nas laterais do veículo e na traseira; Sistema de oxigênio com suporte para </w:t>
            </w:r>
            <w:r w:rsidRPr="00A55BAD">
              <w:rPr>
                <w:rFonts w:ascii="Times New Roman" w:hAnsi="Times New Roman" w:cs="Times New Roman"/>
                <w:sz w:val="20"/>
                <w:szCs w:val="20"/>
              </w:rPr>
              <w:lastRenderedPageBreak/>
              <w:t>cilindro de 07 litros; Rede de oxigênio completa;  Vidro fixo e com película jateada nas duas portas traseiras; Instalação de 01 suporte para soro fixado no balaústre; Balaústre fixado no teto;Ar condicionado no compartimento do paciente. Registrado e emplacado (1º emplacamento) e todas as despesas de Licenciamento e Seguro Obrigatório serão de responsabilidade do fornecedor</w:t>
            </w:r>
            <w:r w:rsidRPr="00A55BAD">
              <w:rPr>
                <w:rFonts w:ascii="Times New Roman" w:hAnsi="Times New Roman" w:cs="Times New Roman"/>
                <w:sz w:val="20"/>
                <w:szCs w:val="20"/>
              </w:rPr>
              <w:br/>
            </w:r>
          </w:p>
        </w:tc>
        <w:tc>
          <w:tcPr>
            <w:tcW w:w="425" w:type="dxa"/>
            <w:noWrap/>
            <w:vAlign w:val="center"/>
            <w:hideMark/>
          </w:tcPr>
          <w:p w:rsidR="00A12F5E" w:rsidRPr="00A55BAD" w:rsidRDefault="00A12F5E"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6</w:t>
            </w:r>
          </w:p>
        </w:tc>
        <w:tc>
          <w:tcPr>
            <w:tcW w:w="1134" w:type="dxa"/>
            <w:vAlign w:val="center"/>
            <w:hideMark/>
          </w:tcPr>
          <w:p w:rsidR="00A12F5E" w:rsidRPr="00A55BAD" w:rsidRDefault="00A12F5E"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118.190,00</w:t>
            </w:r>
          </w:p>
        </w:tc>
        <w:tc>
          <w:tcPr>
            <w:tcW w:w="1134" w:type="dxa"/>
            <w:vAlign w:val="center"/>
            <w:hideMark/>
          </w:tcPr>
          <w:p w:rsidR="00A12F5E" w:rsidRPr="00A55BAD" w:rsidRDefault="00A12F5E"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119.900,00</w:t>
            </w:r>
          </w:p>
        </w:tc>
        <w:tc>
          <w:tcPr>
            <w:tcW w:w="1134" w:type="dxa"/>
            <w:vAlign w:val="center"/>
            <w:hideMark/>
          </w:tcPr>
          <w:p w:rsidR="00A12F5E" w:rsidRPr="00A55BAD" w:rsidRDefault="00A12F5E"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129.990,00</w:t>
            </w:r>
          </w:p>
        </w:tc>
        <w:tc>
          <w:tcPr>
            <w:tcW w:w="1134" w:type="dxa"/>
            <w:vAlign w:val="center"/>
            <w:hideMark/>
          </w:tcPr>
          <w:p w:rsidR="00A12F5E" w:rsidRPr="00A55BAD" w:rsidRDefault="00A12F5E"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139.777,00</w:t>
            </w:r>
          </w:p>
        </w:tc>
        <w:tc>
          <w:tcPr>
            <w:tcW w:w="1134" w:type="dxa"/>
            <w:noWrap/>
            <w:vAlign w:val="center"/>
            <w:hideMark/>
          </w:tcPr>
          <w:p w:rsidR="00A12F5E" w:rsidRPr="00A55BAD" w:rsidRDefault="00A12F5E"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126.964,25</w:t>
            </w:r>
          </w:p>
        </w:tc>
        <w:tc>
          <w:tcPr>
            <w:tcW w:w="1276" w:type="dxa"/>
            <w:noWrap/>
            <w:vAlign w:val="center"/>
            <w:hideMark/>
          </w:tcPr>
          <w:p w:rsidR="00A12F5E" w:rsidRPr="00A55BAD" w:rsidRDefault="00A12F5E"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761.785,50</w:t>
            </w:r>
          </w:p>
        </w:tc>
      </w:tr>
      <w:tr w:rsidR="00712126" w:rsidRPr="00A55BAD" w:rsidTr="00712126">
        <w:trPr>
          <w:trHeight w:val="694"/>
        </w:trPr>
        <w:tc>
          <w:tcPr>
            <w:tcW w:w="425" w:type="dxa"/>
            <w:noWrap/>
            <w:textDirection w:val="btLr"/>
            <w:vAlign w:val="center"/>
            <w:hideMark/>
          </w:tcPr>
          <w:p w:rsidR="00712126" w:rsidRPr="002A3699" w:rsidRDefault="00712126" w:rsidP="00712126">
            <w:pPr>
              <w:autoSpaceDE w:val="0"/>
              <w:autoSpaceDN w:val="0"/>
              <w:adjustRightInd w:val="0"/>
              <w:ind w:left="113" w:right="113"/>
              <w:jc w:val="center"/>
              <w:rPr>
                <w:rFonts w:ascii="Times New Roman" w:hAnsi="Times New Roman" w:cs="Times New Roman"/>
                <w:b/>
                <w:bCs/>
                <w:sz w:val="20"/>
                <w:szCs w:val="24"/>
              </w:rPr>
            </w:pPr>
            <w:r>
              <w:rPr>
                <w:rFonts w:ascii="Times New Roman" w:hAnsi="Times New Roman" w:cs="Times New Roman"/>
                <w:b/>
                <w:bCs/>
                <w:sz w:val="20"/>
                <w:szCs w:val="24"/>
              </w:rPr>
              <w:lastRenderedPageBreak/>
              <w:t>Item</w:t>
            </w:r>
          </w:p>
        </w:tc>
        <w:tc>
          <w:tcPr>
            <w:tcW w:w="568" w:type="dxa"/>
            <w:vAlign w:val="center"/>
            <w:hideMark/>
          </w:tcPr>
          <w:p w:rsidR="00712126" w:rsidRPr="00A55BAD" w:rsidRDefault="00712126" w:rsidP="002F03AF">
            <w:pPr>
              <w:autoSpaceDE w:val="0"/>
              <w:autoSpaceDN w:val="0"/>
              <w:adjustRightInd w:val="0"/>
              <w:jc w:val="center"/>
              <w:rPr>
                <w:rFonts w:ascii="Times New Roman" w:hAnsi="Times New Roman" w:cs="Times New Roman"/>
                <w:b/>
                <w:sz w:val="20"/>
                <w:szCs w:val="24"/>
              </w:rPr>
            </w:pPr>
            <w:r>
              <w:rPr>
                <w:rFonts w:ascii="Times New Roman" w:hAnsi="Times New Roman" w:cs="Times New Roman"/>
                <w:b/>
                <w:sz w:val="20"/>
                <w:szCs w:val="24"/>
              </w:rPr>
              <w:t>Catmat</w:t>
            </w:r>
          </w:p>
        </w:tc>
        <w:tc>
          <w:tcPr>
            <w:tcW w:w="2835" w:type="dxa"/>
            <w:hideMark/>
          </w:tcPr>
          <w:p w:rsidR="00712126" w:rsidRPr="00A55BAD" w:rsidRDefault="00712126"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(COTA DE ATE 25% - Exclusivo para ME e EPP):</w:t>
            </w:r>
          </w:p>
        </w:tc>
        <w:tc>
          <w:tcPr>
            <w:tcW w:w="425" w:type="dxa"/>
            <w:noWrap/>
            <w:hideMark/>
          </w:tcPr>
          <w:p w:rsidR="00712126" w:rsidRPr="00A55BAD" w:rsidRDefault="00712126"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w:t>
            </w:r>
          </w:p>
        </w:tc>
        <w:tc>
          <w:tcPr>
            <w:tcW w:w="1134" w:type="dxa"/>
            <w:vMerge w:val="restart"/>
            <w:vAlign w:val="center"/>
            <w:hideMark/>
          </w:tcPr>
          <w:p w:rsidR="00712126" w:rsidRPr="00A55BAD" w:rsidRDefault="00712126"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118.190,00</w:t>
            </w:r>
          </w:p>
        </w:tc>
        <w:tc>
          <w:tcPr>
            <w:tcW w:w="1134" w:type="dxa"/>
            <w:vMerge w:val="restart"/>
            <w:vAlign w:val="center"/>
            <w:hideMark/>
          </w:tcPr>
          <w:p w:rsidR="00712126" w:rsidRPr="00A55BAD" w:rsidRDefault="00712126"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119.900,00</w:t>
            </w:r>
          </w:p>
        </w:tc>
        <w:tc>
          <w:tcPr>
            <w:tcW w:w="1134" w:type="dxa"/>
            <w:vMerge w:val="restart"/>
            <w:vAlign w:val="center"/>
            <w:hideMark/>
          </w:tcPr>
          <w:p w:rsidR="00712126" w:rsidRPr="00A55BAD" w:rsidRDefault="00712126"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129.990,00</w:t>
            </w:r>
          </w:p>
        </w:tc>
        <w:tc>
          <w:tcPr>
            <w:tcW w:w="1134" w:type="dxa"/>
            <w:vMerge w:val="restart"/>
            <w:vAlign w:val="center"/>
            <w:hideMark/>
          </w:tcPr>
          <w:p w:rsidR="00712126" w:rsidRPr="00A55BAD" w:rsidRDefault="00712126"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R$      139.777,00</w:t>
            </w:r>
          </w:p>
        </w:tc>
        <w:tc>
          <w:tcPr>
            <w:tcW w:w="1134" w:type="dxa"/>
            <w:vMerge w:val="restart"/>
            <w:noWrap/>
            <w:vAlign w:val="center"/>
            <w:hideMark/>
          </w:tcPr>
          <w:p w:rsidR="00712126" w:rsidRPr="00A55BAD" w:rsidRDefault="00712126"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126.964,25</w:t>
            </w:r>
          </w:p>
        </w:tc>
        <w:tc>
          <w:tcPr>
            <w:tcW w:w="1276" w:type="dxa"/>
            <w:vMerge w:val="restart"/>
            <w:noWrap/>
            <w:vAlign w:val="center"/>
            <w:hideMark/>
          </w:tcPr>
          <w:p w:rsidR="00712126" w:rsidRPr="00A55BAD" w:rsidRDefault="00712126"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R$      253.928,50</w:t>
            </w:r>
          </w:p>
        </w:tc>
      </w:tr>
      <w:tr w:rsidR="00712126" w:rsidRPr="00A55BAD" w:rsidTr="00CB6B3A">
        <w:trPr>
          <w:trHeight w:val="4770"/>
        </w:trPr>
        <w:tc>
          <w:tcPr>
            <w:tcW w:w="425" w:type="dxa"/>
            <w:noWrap/>
            <w:vAlign w:val="center"/>
            <w:hideMark/>
          </w:tcPr>
          <w:p w:rsidR="00712126" w:rsidRPr="00A55BAD" w:rsidRDefault="00712126"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t>16</w:t>
            </w:r>
          </w:p>
        </w:tc>
        <w:tc>
          <w:tcPr>
            <w:tcW w:w="568" w:type="dxa"/>
            <w:vAlign w:val="center"/>
            <w:hideMark/>
          </w:tcPr>
          <w:p w:rsidR="00712126" w:rsidRPr="00A55BAD" w:rsidRDefault="00712126" w:rsidP="00CB6B3A">
            <w:pPr>
              <w:autoSpaceDE w:val="0"/>
              <w:autoSpaceDN w:val="0"/>
              <w:adjustRightInd w:val="0"/>
              <w:jc w:val="center"/>
              <w:rPr>
                <w:rFonts w:ascii="Times New Roman" w:hAnsi="Times New Roman" w:cs="Times New Roman"/>
                <w:sz w:val="20"/>
                <w:szCs w:val="20"/>
              </w:rPr>
            </w:pPr>
            <w:r w:rsidRPr="00A55BAD">
              <w:rPr>
                <w:rFonts w:ascii="Times New Roman" w:hAnsi="Times New Roman" w:cs="Times New Roman"/>
                <w:sz w:val="20"/>
                <w:szCs w:val="20"/>
              </w:rPr>
              <w:t>BR48518</w:t>
            </w:r>
          </w:p>
        </w:tc>
        <w:tc>
          <w:tcPr>
            <w:tcW w:w="2835" w:type="dxa"/>
            <w:hideMark/>
          </w:tcPr>
          <w:p w:rsidR="00712126" w:rsidRPr="00A55BAD" w:rsidRDefault="00712126" w:rsidP="00CB6B3A">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xml:space="preserve">Veículo Ambulância Pequeno Porte Tipo A: </w:t>
            </w:r>
            <w:r w:rsidRPr="00A55BAD">
              <w:rPr>
                <w:rFonts w:ascii="Times New Roman" w:hAnsi="Times New Roman" w:cs="Times New Roman"/>
                <w:sz w:val="20"/>
                <w:szCs w:val="20"/>
              </w:rPr>
              <w:t xml:space="preserve">Veículo ano/modelo 2021 ou superior, cor branca, três portas, sendo duas na cabine e uma na parte traseira da ambulância, Motor 1.4. Potência mínima do motor de  85 CV. Transmissão manual mínima de 05 (cinco) marchas a frente e 01 (uma) á ré Combustível gasolina/etanol (flex), tanque de combustível com capacidade mínima de 48 litros; rodas de aço aro 15; Comprimento do veículo mínimo de 4.474 mm; Largura do veículo (mm) 1.732 mm,  Altura do veículo (mm) 1.608 mm; Ar condicionado, direção hidráulica, vidro elétrico, trava elétrica, . Adaptada com capota de fibra de vidro, do tipo ambulância simples remoção, Isolamento termo – acústico sem emendas para total assepsia, Revestimento interno nas laterais e teto em (PRFV) Piso antiderrapante em fibra de vidro, Armário superior com portas deslizante em acrílico confeccionado em Fibra de Vidro de cor clara,  Banco para 02 (dois) acompanhantes com cintos de segurança individual, estofamentos em courvin de alta resistência, com encosto de cabeça. 01 (uma) Maca retrátil de alumínio com colchonete e cintos de segurança, medindo no mínimo 1,90m; Iluminação interna no teto em Leds; 01 </w:t>
            </w:r>
            <w:r w:rsidRPr="00A55BAD">
              <w:rPr>
                <w:rFonts w:ascii="Times New Roman" w:hAnsi="Times New Roman" w:cs="Times New Roman"/>
                <w:sz w:val="20"/>
                <w:szCs w:val="20"/>
              </w:rPr>
              <w:lastRenderedPageBreak/>
              <w:t>Farol de embarque instalado sobre a porta traseira; Sinalização barra com sirene de 100 watts eletrônica e 03 tons; Serigrafia na ambulância com vinil adesivo modelo composto</w:t>
            </w:r>
            <w:r w:rsidRPr="00A55BAD">
              <w:rPr>
                <w:rFonts w:ascii="Times New Roman" w:hAnsi="Times New Roman" w:cs="Times New Roman"/>
                <w:sz w:val="20"/>
                <w:szCs w:val="20"/>
              </w:rPr>
              <w:br/>
              <w:t>por cruzes e a palavra Ambulância capô, vidros laterais e traseiro, Luzes de advertência fixadas nas laterais do veículo e na traseira; Sistema de oxigênio com suporte para cilindro de 07 litros; Rede de oxigênio completa;  Vidro fixo e com película jateada nas duas portas traseiras; Instalação de 01 suporte para soro fixado no balaústre; Balaústre fixado no teto;Ar condicionado no compartimento do paciente. Registrado e emplacado (1º emplacamento) e todas as despesas de Licenciamento e Seguro Obrigatório serão de responsabilidade do fornecedor</w:t>
            </w:r>
            <w:r w:rsidRPr="00A55BAD">
              <w:rPr>
                <w:rFonts w:ascii="Times New Roman" w:hAnsi="Times New Roman" w:cs="Times New Roman"/>
                <w:sz w:val="20"/>
                <w:szCs w:val="20"/>
              </w:rPr>
              <w:br/>
            </w:r>
          </w:p>
        </w:tc>
        <w:tc>
          <w:tcPr>
            <w:tcW w:w="425" w:type="dxa"/>
            <w:noWrap/>
            <w:vAlign w:val="center"/>
            <w:hideMark/>
          </w:tcPr>
          <w:p w:rsidR="00712126" w:rsidRPr="00A55BAD" w:rsidRDefault="00712126" w:rsidP="00CB6B3A">
            <w:pPr>
              <w:autoSpaceDE w:val="0"/>
              <w:autoSpaceDN w:val="0"/>
              <w:adjustRightInd w:val="0"/>
              <w:jc w:val="center"/>
              <w:rPr>
                <w:rFonts w:ascii="Times New Roman" w:hAnsi="Times New Roman" w:cs="Times New Roman"/>
                <w:b/>
                <w:bCs/>
                <w:sz w:val="20"/>
                <w:szCs w:val="20"/>
              </w:rPr>
            </w:pPr>
            <w:r w:rsidRPr="00A55BAD">
              <w:rPr>
                <w:rFonts w:ascii="Times New Roman" w:hAnsi="Times New Roman" w:cs="Times New Roman"/>
                <w:b/>
                <w:bCs/>
                <w:sz w:val="20"/>
                <w:szCs w:val="20"/>
              </w:rPr>
              <w:lastRenderedPageBreak/>
              <w:t>2</w:t>
            </w:r>
          </w:p>
        </w:tc>
        <w:tc>
          <w:tcPr>
            <w:tcW w:w="1134" w:type="dxa"/>
            <w:vMerge/>
            <w:hideMark/>
          </w:tcPr>
          <w:p w:rsidR="00712126" w:rsidRPr="00A55BAD" w:rsidRDefault="00712126" w:rsidP="002A3699">
            <w:pPr>
              <w:autoSpaceDE w:val="0"/>
              <w:autoSpaceDN w:val="0"/>
              <w:adjustRightInd w:val="0"/>
              <w:jc w:val="both"/>
              <w:rPr>
                <w:rFonts w:ascii="Times New Roman" w:hAnsi="Times New Roman" w:cs="Times New Roman"/>
                <w:sz w:val="20"/>
                <w:szCs w:val="20"/>
              </w:rPr>
            </w:pPr>
          </w:p>
        </w:tc>
        <w:tc>
          <w:tcPr>
            <w:tcW w:w="1134" w:type="dxa"/>
            <w:vMerge/>
            <w:hideMark/>
          </w:tcPr>
          <w:p w:rsidR="00712126" w:rsidRPr="00A55BAD" w:rsidRDefault="00712126" w:rsidP="002A3699">
            <w:pPr>
              <w:autoSpaceDE w:val="0"/>
              <w:autoSpaceDN w:val="0"/>
              <w:adjustRightInd w:val="0"/>
              <w:jc w:val="both"/>
              <w:rPr>
                <w:rFonts w:ascii="Times New Roman" w:hAnsi="Times New Roman" w:cs="Times New Roman"/>
                <w:sz w:val="20"/>
                <w:szCs w:val="20"/>
              </w:rPr>
            </w:pPr>
          </w:p>
        </w:tc>
        <w:tc>
          <w:tcPr>
            <w:tcW w:w="1134" w:type="dxa"/>
            <w:vMerge/>
            <w:hideMark/>
          </w:tcPr>
          <w:p w:rsidR="00712126" w:rsidRPr="00A55BAD" w:rsidRDefault="00712126" w:rsidP="002A3699">
            <w:pPr>
              <w:autoSpaceDE w:val="0"/>
              <w:autoSpaceDN w:val="0"/>
              <w:adjustRightInd w:val="0"/>
              <w:jc w:val="both"/>
              <w:rPr>
                <w:rFonts w:ascii="Times New Roman" w:hAnsi="Times New Roman" w:cs="Times New Roman"/>
                <w:sz w:val="20"/>
                <w:szCs w:val="20"/>
              </w:rPr>
            </w:pPr>
          </w:p>
        </w:tc>
        <w:tc>
          <w:tcPr>
            <w:tcW w:w="1134" w:type="dxa"/>
            <w:vMerge/>
            <w:hideMark/>
          </w:tcPr>
          <w:p w:rsidR="00712126" w:rsidRPr="00A55BAD" w:rsidRDefault="00712126" w:rsidP="002A3699">
            <w:pPr>
              <w:autoSpaceDE w:val="0"/>
              <w:autoSpaceDN w:val="0"/>
              <w:adjustRightInd w:val="0"/>
              <w:jc w:val="both"/>
              <w:rPr>
                <w:rFonts w:ascii="Times New Roman" w:hAnsi="Times New Roman" w:cs="Times New Roman"/>
                <w:sz w:val="20"/>
                <w:szCs w:val="20"/>
              </w:rPr>
            </w:pPr>
          </w:p>
        </w:tc>
        <w:tc>
          <w:tcPr>
            <w:tcW w:w="1134" w:type="dxa"/>
            <w:vMerge/>
            <w:hideMark/>
          </w:tcPr>
          <w:p w:rsidR="00712126" w:rsidRPr="00A55BAD" w:rsidRDefault="00712126" w:rsidP="002A3699">
            <w:pPr>
              <w:autoSpaceDE w:val="0"/>
              <w:autoSpaceDN w:val="0"/>
              <w:adjustRightInd w:val="0"/>
              <w:jc w:val="both"/>
              <w:rPr>
                <w:rFonts w:ascii="Times New Roman" w:hAnsi="Times New Roman" w:cs="Times New Roman"/>
                <w:b/>
                <w:bCs/>
                <w:sz w:val="20"/>
                <w:szCs w:val="20"/>
              </w:rPr>
            </w:pPr>
          </w:p>
        </w:tc>
        <w:tc>
          <w:tcPr>
            <w:tcW w:w="1276" w:type="dxa"/>
            <w:vMerge/>
            <w:hideMark/>
          </w:tcPr>
          <w:p w:rsidR="00712126" w:rsidRPr="00A55BAD" w:rsidRDefault="00712126" w:rsidP="002A3699">
            <w:pPr>
              <w:autoSpaceDE w:val="0"/>
              <w:autoSpaceDN w:val="0"/>
              <w:adjustRightInd w:val="0"/>
              <w:jc w:val="both"/>
              <w:rPr>
                <w:rFonts w:ascii="Times New Roman" w:hAnsi="Times New Roman" w:cs="Times New Roman"/>
                <w:b/>
                <w:bCs/>
                <w:sz w:val="20"/>
                <w:szCs w:val="20"/>
              </w:rPr>
            </w:pPr>
          </w:p>
        </w:tc>
      </w:tr>
      <w:tr w:rsidR="00712126" w:rsidRPr="00A55BAD" w:rsidTr="00252776">
        <w:trPr>
          <w:trHeight w:val="360"/>
        </w:trPr>
        <w:tc>
          <w:tcPr>
            <w:tcW w:w="3828" w:type="dxa"/>
            <w:gridSpan w:val="3"/>
            <w:noWrap/>
            <w:hideMark/>
          </w:tcPr>
          <w:p w:rsidR="00712126" w:rsidRPr="00A55BAD" w:rsidRDefault="00712126"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lastRenderedPageBreak/>
              <w:t>TOTAL GERAL (R$)</w:t>
            </w:r>
          </w:p>
        </w:tc>
        <w:tc>
          <w:tcPr>
            <w:tcW w:w="425" w:type="dxa"/>
            <w:noWrap/>
            <w:hideMark/>
          </w:tcPr>
          <w:p w:rsidR="00252776" w:rsidRDefault="00252776" w:rsidP="002A3699">
            <w:pPr>
              <w:autoSpaceDE w:val="0"/>
              <w:autoSpaceDN w:val="0"/>
              <w:adjustRightInd w:val="0"/>
              <w:jc w:val="both"/>
              <w:rPr>
                <w:rFonts w:ascii="Times New Roman" w:hAnsi="Times New Roman" w:cs="Times New Roman"/>
                <w:b/>
                <w:bCs/>
                <w:sz w:val="20"/>
                <w:szCs w:val="20"/>
              </w:rPr>
            </w:pPr>
          </w:p>
          <w:p w:rsidR="00712126" w:rsidRPr="00A55BAD" w:rsidRDefault="00252776" w:rsidP="00252776">
            <w:pPr>
              <w:autoSpaceDE w:val="0"/>
              <w:autoSpaceDN w:val="0"/>
              <w:adjustRightInd w:val="0"/>
              <w:jc w:val="both"/>
              <w:rPr>
                <w:rFonts w:ascii="Times New Roman" w:hAnsi="Times New Roman" w:cs="Times New Roman"/>
                <w:b/>
                <w:bCs/>
                <w:sz w:val="20"/>
                <w:szCs w:val="20"/>
              </w:rPr>
            </w:pPr>
            <w:r>
              <w:rPr>
                <w:rFonts w:ascii="Times New Roman" w:hAnsi="Times New Roman" w:cs="Times New Roman"/>
                <w:b/>
                <w:bCs/>
                <w:sz w:val="20"/>
                <w:szCs w:val="20"/>
              </w:rPr>
              <w:t>7</w:t>
            </w:r>
            <w:r w:rsidR="006915D4">
              <w:rPr>
                <w:rFonts w:ascii="Times New Roman" w:hAnsi="Times New Roman" w:cs="Times New Roman"/>
                <w:b/>
                <w:bCs/>
                <w:sz w:val="20"/>
                <w:szCs w:val="20"/>
              </w:rPr>
              <w:t>1</w:t>
            </w:r>
          </w:p>
        </w:tc>
        <w:tc>
          <w:tcPr>
            <w:tcW w:w="4536" w:type="dxa"/>
            <w:gridSpan w:val="4"/>
            <w:noWrap/>
            <w:hideMark/>
          </w:tcPr>
          <w:p w:rsidR="00712126" w:rsidRPr="00A55BAD" w:rsidRDefault="00712126" w:rsidP="002A3699">
            <w:pPr>
              <w:autoSpaceDE w:val="0"/>
              <w:autoSpaceDN w:val="0"/>
              <w:adjustRightInd w:val="0"/>
              <w:jc w:val="both"/>
              <w:rPr>
                <w:rFonts w:ascii="Times New Roman" w:hAnsi="Times New Roman" w:cs="Times New Roman"/>
                <w:b/>
                <w:bCs/>
                <w:sz w:val="20"/>
                <w:szCs w:val="20"/>
              </w:rPr>
            </w:pPr>
            <w:r w:rsidRPr="00A55BAD">
              <w:rPr>
                <w:rFonts w:ascii="Times New Roman" w:hAnsi="Times New Roman" w:cs="Times New Roman"/>
                <w:b/>
                <w:bCs/>
                <w:sz w:val="20"/>
                <w:szCs w:val="20"/>
              </w:rPr>
              <w:t> </w:t>
            </w:r>
          </w:p>
        </w:tc>
        <w:tc>
          <w:tcPr>
            <w:tcW w:w="2410" w:type="dxa"/>
            <w:gridSpan w:val="2"/>
            <w:noWrap/>
            <w:hideMark/>
          </w:tcPr>
          <w:p w:rsidR="00712126" w:rsidRPr="00A55BAD" w:rsidRDefault="00252776" w:rsidP="006B022C">
            <w:pPr>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R$                   10.</w:t>
            </w:r>
            <w:r w:rsidR="006B022C">
              <w:rPr>
                <w:rFonts w:ascii="Times New Roman" w:hAnsi="Times New Roman" w:cs="Times New Roman"/>
                <w:b/>
                <w:bCs/>
                <w:sz w:val="20"/>
                <w:szCs w:val="20"/>
              </w:rPr>
              <w:t>07</w:t>
            </w:r>
            <w:r>
              <w:rPr>
                <w:rFonts w:ascii="Times New Roman" w:hAnsi="Times New Roman" w:cs="Times New Roman"/>
                <w:b/>
                <w:bCs/>
                <w:sz w:val="20"/>
                <w:szCs w:val="20"/>
              </w:rPr>
              <w:t>1.</w:t>
            </w:r>
            <w:r w:rsidR="006B022C">
              <w:rPr>
                <w:rFonts w:ascii="Times New Roman" w:hAnsi="Times New Roman" w:cs="Times New Roman"/>
                <w:b/>
                <w:bCs/>
                <w:sz w:val="20"/>
                <w:szCs w:val="20"/>
              </w:rPr>
              <w:t>251</w:t>
            </w:r>
            <w:r>
              <w:rPr>
                <w:rFonts w:ascii="Times New Roman" w:hAnsi="Times New Roman" w:cs="Times New Roman"/>
                <w:b/>
                <w:bCs/>
                <w:sz w:val="20"/>
                <w:szCs w:val="20"/>
              </w:rPr>
              <w:t>,</w:t>
            </w:r>
            <w:r w:rsidR="006B022C">
              <w:rPr>
                <w:rFonts w:ascii="Times New Roman" w:hAnsi="Times New Roman" w:cs="Times New Roman"/>
                <w:b/>
                <w:bCs/>
                <w:sz w:val="20"/>
                <w:szCs w:val="20"/>
              </w:rPr>
              <w:t>5</w:t>
            </w:r>
            <w:r>
              <w:rPr>
                <w:rFonts w:ascii="Times New Roman" w:hAnsi="Times New Roman" w:cs="Times New Roman"/>
                <w:b/>
                <w:bCs/>
                <w:sz w:val="20"/>
                <w:szCs w:val="20"/>
              </w:rPr>
              <w:t>0</w:t>
            </w:r>
          </w:p>
        </w:tc>
      </w:tr>
    </w:tbl>
    <w:p w:rsidR="00CB595D" w:rsidRPr="00A55BAD" w:rsidRDefault="00CB595D" w:rsidP="002A3699">
      <w:pPr>
        <w:autoSpaceDE w:val="0"/>
        <w:autoSpaceDN w:val="0"/>
        <w:adjustRightInd w:val="0"/>
        <w:spacing w:after="0" w:line="240" w:lineRule="auto"/>
        <w:ind w:left="-142" w:right="-284" w:hanging="567"/>
        <w:jc w:val="both"/>
        <w:rPr>
          <w:rFonts w:ascii="Times New Roman" w:hAnsi="Times New Roman" w:cs="Times New Roman"/>
          <w:sz w:val="20"/>
          <w:szCs w:val="20"/>
        </w:rPr>
      </w:pPr>
    </w:p>
    <w:p w:rsidR="00A23D19" w:rsidRDefault="00A23D19" w:rsidP="00621C77">
      <w:pPr>
        <w:autoSpaceDE w:val="0"/>
        <w:autoSpaceDN w:val="0"/>
        <w:adjustRightInd w:val="0"/>
        <w:spacing w:after="0" w:line="240" w:lineRule="auto"/>
        <w:ind w:left="-426" w:right="-567" w:firstLine="426"/>
        <w:jc w:val="both"/>
        <w:rPr>
          <w:rFonts w:ascii="Times New Roman" w:hAnsi="Times New Roman" w:cs="Times New Roman"/>
          <w:sz w:val="24"/>
          <w:szCs w:val="24"/>
        </w:rPr>
      </w:pPr>
    </w:p>
    <w:p w:rsidR="005D2273" w:rsidRPr="009E7BF8" w:rsidRDefault="005D2273"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6.</w:t>
      </w:r>
      <w:r w:rsidR="00BB3D1B">
        <w:rPr>
          <w:rFonts w:ascii="Times New Roman" w:hAnsi="Times New Roman" w:cs="Times New Roman"/>
          <w:sz w:val="24"/>
          <w:szCs w:val="24"/>
        </w:rPr>
        <w:t>2</w:t>
      </w:r>
      <w:r w:rsidRPr="00955FF5">
        <w:rPr>
          <w:rFonts w:ascii="Times New Roman" w:hAnsi="Times New Roman" w:cs="Times New Roman"/>
          <w:sz w:val="24"/>
          <w:szCs w:val="24"/>
        </w:rPr>
        <w:t xml:space="preserve">. </w:t>
      </w:r>
      <w:r w:rsidRPr="009E7BF8">
        <w:rPr>
          <w:rFonts w:ascii="Times New Roman" w:hAnsi="Times New Roman" w:cs="Times New Roman"/>
          <w:sz w:val="24"/>
          <w:szCs w:val="24"/>
        </w:rPr>
        <w:t xml:space="preserve">Diante do exposto, o valor referencial para a contratação é de </w:t>
      </w:r>
      <w:r w:rsidR="00EE28E2" w:rsidRPr="001006AE">
        <w:rPr>
          <w:rFonts w:cs="Arial"/>
          <w:b/>
          <w:lang w:val="pt-PT"/>
        </w:rPr>
        <w:t>R$</w:t>
      </w:r>
      <w:r w:rsidR="00FF2CBB">
        <w:rPr>
          <w:rFonts w:cs="Arial"/>
          <w:b/>
          <w:lang w:val="pt-PT"/>
        </w:rPr>
        <w:t xml:space="preserve"> </w:t>
      </w:r>
      <w:r w:rsidR="000E5C2E">
        <w:rPr>
          <w:rFonts w:cs="Arial"/>
          <w:b/>
          <w:lang w:val="pt-PT"/>
        </w:rPr>
        <w:t>10</w:t>
      </w:r>
      <w:r w:rsidR="00FF2CBB">
        <w:rPr>
          <w:rFonts w:cs="Arial"/>
          <w:b/>
          <w:lang w:val="pt-PT"/>
        </w:rPr>
        <w:t>.</w:t>
      </w:r>
      <w:r w:rsidR="006B022C">
        <w:rPr>
          <w:rFonts w:cs="Arial"/>
          <w:b/>
          <w:lang w:val="pt-PT"/>
        </w:rPr>
        <w:t>07</w:t>
      </w:r>
      <w:r w:rsidR="000E5C2E">
        <w:rPr>
          <w:rFonts w:cs="Arial"/>
          <w:b/>
          <w:lang w:val="pt-PT"/>
        </w:rPr>
        <w:t>1.</w:t>
      </w:r>
      <w:r w:rsidR="006B022C">
        <w:rPr>
          <w:rFonts w:cs="Arial"/>
          <w:b/>
          <w:lang w:val="pt-PT"/>
        </w:rPr>
        <w:t>251</w:t>
      </w:r>
      <w:r w:rsidR="000E5C2E">
        <w:rPr>
          <w:rFonts w:cs="Arial"/>
          <w:b/>
          <w:lang w:val="pt-PT"/>
        </w:rPr>
        <w:t>,</w:t>
      </w:r>
      <w:r w:rsidR="006B022C">
        <w:rPr>
          <w:rFonts w:cs="Arial"/>
          <w:b/>
          <w:lang w:val="pt-PT"/>
        </w:rPr>
        <w:t>5</w:t>
      </w:r>
      <w:r w:rsidR="000E5C2E">
        <w:rPr>
          <w:rFonts w:cs="Arial"/>
          <w:b/>
          <w:lang w:val="pt-PT"/>
        </w:rPr>
        <w:t>0</w:t>
      </w:r>
      <w:r w:rsidR="00EE28E2" w:rsidRPr="001006AE">
        <w:rPr>
          <w:rFonts w:cs="Arial"/>
          <w:b/>
          <w:lang w:val="pt-PT"/>
        </w:rPr>
        <w:t xml:space="preserve"> </w:t>
      </w:r>
      <w:r w:rsidR="00EE28E2" w:rsidRPr="00AE1D58">
        <w:rPr>
          <w:rFonts w:cs="Arial"/>
          <w:b/>
          <w:lang w:val="pt-PT"/>
        </w:rPr>
        <w:t xml:space="preserve"> </w:t>
      </w:r>
      <w:r w:rsidR="00FF2CBB">
        <w:rPr>
          <w:rFonts w:cs="Arial"/>
          <w:b/>
          <w:lang w:val="pt-PT"/>
        </w:rPr>
        <w:t>(</w:t>
      </w:r>
      <w:r w:rsidR="006B022C">
        <w:rPr>
          <w:rFonts w:cs="Arial"/>
          <w:b/>
          <w:lang w:val="pt-PT"/>
        </w:rPr>
        <w:t xml:space="preserve">dez milhões </w:t>
      </w:r>
      <w:r w:rsidR="000E5C2E">
        <w:rPr>
          <w:rFonts w:cs="Arial"/>
          <w:b/>
          <w:lang w:val="pt-PT"/>
        </w:rPr>
        <w:t xml:space="preserve"> </w:t>
      </w:r>
      <w:r w:rsidR="006B022C">
        <w:rPr>
          <w:rFonts w:cs="Arial"/>
          <w:b/>
          <w:lang w:val="pt-PT"/>
        </w:rPr>
        <w:t>set</w:t>
      </w:r>
      <w:r w:rsidR="000E5C2E">
        <w:rPr>
          <w:rFonts w:cs="Arial"/>
          <w:b/>
          <w:lang w:val="pt-PT"/>
        </w:rPr>
        <w:t xml:space="preserve">enta e um mil </w:t>
      </w:r>
      <w:r w:rsidR="006B022C">
        <w:rPr>
          <w:rFonts w:cs="Arial"/>
          <w:b/>
          <w:lang w:val="pt-PT"/>
        </w:rPr>
        <w:t>du</w:t>
      </w:r>
      <w:r w:rsidR="000E5C2E">
        <w:rPr>
          <w:rFonts w:cs="Arial"/>
          <w:b/>
          <w:lang w:val="pt-PT"/>
        </w:rPr>
        <w:t xml:space="preserve">zentos e </w:t>
      </w:r>
      <w:r w:rsidR="006B022C">
        <w:rPr>
          <w:rFonts w:cs="Arial"/>
          <w:b/>
          <w:lang w:val="pt-PT"/>
        </w:rPr>
        <w:t>cinquenta e um reais e cinquenta centavos</w:t>
      </w:r>
      <w:r w:rsidR="00EE28E2">
        <w:rPr>
          <w:rFonts w:ascii="Times New Roman" w:hAnsi="Times New Roman"/>
          <w:b/>
          <w:sz w:val="24"/>
        </w:rPr>
        <w:t>)</w:t>
      </w:r>
      <w:r w:rsidR="00EE28E2">
        <w:rPr>
          <w:rFonts w:ascii="Times New Roman" w:hAnsi="Times New Roman" w:cs="Times New Roman"/>
          <w:sz w:val="24"/>
          <w:szCs w:val="24"/>
        </w:rPr>
        <w:t xml:space="preserve"> </w:t>
      </w:r>
      <w:r w:rsidR="0062197B">
        <w:rPr>
          <w:rFonts w:ascii="Times New Roman" w:hAnsi="Times New Roman" w:cs="Times New Roman"/>
          <w:sz w:val="24"/>
          <w:szCs w:val="24"/>
        </w:rPr>
        <w:t xml:space="preserve">constituindo </w:t>
      </w:r>
      <w:r w:rsidRPr="009E7BF8">
        <w:rPr>
          <w:rFonts w:ascii="Times New Roman" w:hAnsi="Times New Roman" w:cs="Times New Roman"/>
          <w:sz w:val="24"/>
          <w:szCs w:val="24"/>
        </w:rPr>
        <w:t>o valor máximo para</w:t>
      </w:r>
      <w:r w:rsidR="00C807DA">
        <w:rPr>
          <w:rFonts w:ascii="Times New Roman" w:hAnsi="Times New Roman" w:cs="Times New Roman"/>
          <w:sz w:val="24"/>
          <w:szCs w:val="24"/>
        </w:rPr>
        <w:t xml:space="preserve"> contratação.</w:t>
      </w:r>
    </w:p>
    <w:p w:rsidR="005D2273" w:rsidRPr="009E7BF8" w:rsidRDefault="005D2273" w:rsidP="00255E6F">
      <w:pPr>
        <w:autoSpaceDE w:val="0"/>
        <w:autoSpaceDN w:val="0"/>
        <w:adjustRightInd w:val="0"/>
        <w:spacing w:after="0" w:line="240" w:lineRule="auto"/>
        <w:jc w:val="both"/>
        <w:rPr>
          <w:rFonts w:ascii="Times New Roman" w:hAnsi="Times New Roman" w:cs="Times New Roman"/>
          <w:sz w:val="24"/>
          <w:szCs w:val="24"/>
        </w:rPr>
      </w:pPr>
    </w:p>
    <w:p w:rsidR="00E51B4E" w:rsidRPr="009E7BF8" w:rsidRDefault="00E51B4E" w:rsidP="00255E6F">
      <w:pPr>
        <w:autoSpaceDE w:val="0"/>
        <w:autoSpaceDN w:val="0"/>
        <w:adjustRightInd w:val="0"/>
        <w:spacing w:after="0" w:line="240" w:lineRule="auto"/>
        <w:jc w:val="both"/>
        <w:rPr>
          <w:rFonts w:ascii="Times New Roman" w:hAnsi="Times New Roman" w:cs="Times New Roman"/>
          <w:sz w:val="24"/>
          <w:szCs w:val="24"/>
        </w:rPr>
      </w:pPr>
      <w:r w:rsidRPr="009E7BF8">
        <w:rPr>
          <w:rFonts w:ascii="Times New Roman" w:hAnsi="Times New Roman" w:cs="Times New Roman"/>
          <w:sz w:val="24"/>
          <w:szCs w:val="24"/>
        </w:rPr>
        <w:t xml:space="preserve">Ressalte </w:t>
      </w:r>
      <w:r w:rsidR="00987DED" w:rsidRPr="009E7BF8">
        <w:rPr>
          <w:rFonts w:ascii="Times New Roman" w:hAnsi="Times New Roman" w:cs="Times New Roman"/>
          <w:sz w:val="24"/>
          <w:szCs w:val="24"/>
        </w:rPr>
        <w:t>necessidade de acréscimo em atendimento ao dispositivo de cotas e</w:t>
      </w:r>
      <w:r w:rsidR="00987DED" w:rsidRPr="009E7BF8">
        <w:rPr>
          <w:rFonts w:ascii="Times New Roman" w:hAnsi="Times New Roman" w:cs="Times New Roman"/>
          <w:bCs/>
          <w:sz w:val="24"/>
          <w:szCs w:val="24"/>
        </w:rPr>
        <w:t>xclusivas para ME e EPP.</w:t>
      </w:r>
    </w:p>
    <w:p w:rsidR="00A23D19" w:rsidRDefault="00A23D19" w:rsidP="00255E6F">
      <w:pPr>
        <w:autoSpaceDE w:val="0"/>
        <w:autoSpaceDN w:val="0"/>
        <w:adjustRightInd w:val="0"/>
        <w:spacing w:after="0" w:line="240" w:lineRule="auto"/>
        <w:jc w:val="both"/>
        <w:rPr>
          <w:rFonts w:ascii="Times New Roman" w:hAnsi="Times New Roman" w:cs="Times New Roman"/>
          <w:sz w:val="24"/>
          <w:szCs w:val="24"/>
        </w:rPr>
      </w:pPr>
    </w:p>
    <w:p w:rsidR="00E51B4E" w:rsidRDefault="003D6D2E" w:rsidP="00255E6F">
      <w:pPr>
        <w:autoSpaceDE w:val="0"/>
        <w:autoSpaceDN w:val="0"/>
        <w:adjustRightInd w:val="0"/>
        <w:spacing w:after="0" w:line="240" w:lineRule="auto"/>
        <w:jc w:val="both"/>
        <w:rPr>
          <w:rFonts w:ascii="Times New Roman" w:hAnsi="Times New Roman" w:cs="Times New Roman"/>
          <w:sz w:val="24"/>
          <w:szCs w:val="24"/>
        </w:rPr>
      </w:pPr>
      <w:r w:rsidRPr="009E7BF8">
        <w:rPr>
          <w:rFonts w:ascii="Times New Roman" w:hAnsi="Times New Roman" w:cs="Times New Roman"/>
          <w:sz w:val="24"/>
          <w:szCs w:val="24"/>
        </w:rPr>
        <w:t xml:space="preserve">Os </w:t>
      </w:r>
      <w:r w:rsidR="002626CA" w:rsidRPr="009E7BF8">
        <w:rPr>
          <w:rFonts w:ascii="Times New Roman" w:hAnsi="Times New Roman" w:cs="Times New Roman"/>
          <w:sz w:val="24"/>
          <w:szCs w:val="24"/>
        </w:rPr>
        <w:t>preços unitários referenciais</w:t>
      </w:r>
      <w:r w:rsidRPr="009E7BF8">
        <w:rPr>
          <w:rFonts w:ascii="Times New Roman" w:hAnsi="Times New Roman" w:cs="Times New Roman"/>
          <w:sz w:val="24"/>
          <w:szCs w:val="24"/>
        </w:rPr>
        <w:t xml:space="preserve"> utilizados são </w:t>
      </w:r>
      <w:r w:rsidR="00A23D19" w:rsidRPr="009E7BF8">
        <w:rPr>
          <w:rFonts w:ascii="Times New Roman" w:hAnsi="Times New Roman" w:cs="Times New Roman"/>
          <w:sz w:val="24"/>
          <w:szCs w:val="24"/>
        </w:rPr>
        <w:t>conseqüência</w:t>
      </w:r>
      <w:r w:rsidRPr="009E7BF8">
        <w:rPr>
          <w:rFonts w:ascii="Times New Roman" w:hAnsi="Times New Roman" w:cs="Times New Roman"/>
          <w:sz w:val="24"/>
          <w:szCs w:val="24"/>
        </w:rPr>
        <w:t xml:space="preserve"> de ampla pesquisa nos</w:t>
      </w:r>
      <w:r w:rsidR="00517CFA">
        <w:rPr>
          <w:rFonts w:ascii="Times New Roman" w:hAnsi="Times New Roman" w:cs="Times New Roman"/>
          <w:sz w:val="24"/>
          <w:szCs w:val="24"/>
        </w:rPr>
        <w:t xml:space="preserve"> pregões já homologados por </w:t>
      </w:r>
      <w:r w:rsidR="00A23D19">
        <w:rPr>
          <w:rFonts w:ascii="Times New Roman" w:hAnsi="Times New Roman" w:cs="Times New Roman"/>
          <w:sz w:val="24"/>
          <w:szCs w:val="24"/>
        </w:rPr>
        <w:t>outros órgãos públicos e cotação junto a empresas que fornecem o</w:t>
      </w:r>
      <w:r w:rsidR="00BB3D1B">
        <w:rPr>
          <w:rFonts w:ascii="Times New Roman" w:hAnsi="Times New Roman" w:cs="Times New Roman"/>
          <w:sz w:val="24"/>
          <w:szCs w:val="24"/>
        </w:rPr>
        <w:t>s itens objetos dessa licitação, conforme demonstrado na planilha acima</w:t>
      </w:r>
      <w:r w:rsidR="00A91F28">
        <w:rPr>
          <w:rFonts w:ascii="Times New Roman" w:hAnsi="Times New Roman" w:cs="Times New Roman"/>
          <w:sz w:val="24"/>
          <w:szCs w:val="24"/>
        </w:rPr>
        <w:t>.</w:t>
      </w:r>
    </w:p>
    <w:p w:rsidR="0039666E" w:rsidRDefault="0039666E" w:rsidP="0039666E">
      <w:pPr>
        <w:autoSpaceDE w:val="0"/>
        <w:autoSpaceDN w:val="0"/>
        <w:adjustRightInd w:val="0"/>
        <w:spacing w:after="0" w:line="240" w:lineRule="auto"/>
        <w:rPr>
          <w:rFonts w:ascii="Times New Roman" w:hAnsi="Times New Roman" w:cs="Times New Roman"/>
          <w:sz w:val="24"/>
          <w:szCs w:val="24"/>
        </w:rPr>
      </w:pPr>
    </w:p>
    <w:p w:rsidR="003120C7" w:rsidRPr="00A23D19" w:rsidRDefault="003120C7" w:rsidP="00594F25">
      <w:pPr>
        <w:autoSpaceDE w:val="0"/>
        <w:autoSpaceDN w:val="0"/>
        <w:adjustRightInd w:val="0"/>
        <w:spacing w:after="0" w:line="240" w:lineRule="auto"/>
        <w:jc w:val="center"/>
        <w:rPr>
          <w:rFonts w:ascii="Times New Roman" w:hAnsi="Times New Roman" w:cs="Times New Roman"/>
          <w:bCs/>
          <w:sz w:val="16"/>
          <w:szCs w:val="16"/>
        </w:rPr>
      </w:pPr>
    </w:p>
    <w:p w:rsidR="00D33F99" w:rsidRPr="0014708C" w:rsidRDefault="00D33F99" w:rsidP="00255E6F">
      <w:pPr>
        <w:autoSpaceDE w:val="0"/>
        <w:autoSpaceDN w:val="0"/>
        <w:adjustRightInd w:val="0"/>
        <w:spacing w:after="0" w:line="240" w:lineRule="auto"/>
        <w:jc w:val="both"/>
        <w:rPr>
          <w:rFonts w:ascii="Times New Roman" w:hAnsi="Times New Roman" w:cs="Times New Roman"/>
          <w:b/>
          <w:sz w:val="24"/>
          <w:szCs w:val="24"/>
        </w:rPr>
      </w:pPr>
      <w:r w:rsidRPr="0014708C">
        <w:rPr>
          <w:rFonts w:ascii="Times New Roman" w:hAnsi="Times New Roman" w:cs="Times New Roman"/>
          <w:b/>
          <w:sz w:val="24"/>
          <w:szCs w:val="24"/>
        </w:rPr>
        <w:t>VII - JUSTIFICATIVAS PARA O PARCELAMENTO OU NÃO DA SOLUÇÃO</w:t>
      </w:r>
    </w:p>
    <w:p w:rsidR="006D1645" w:rsidRDefault="00D33F99" w:rsidP="00255E6F">
      <w:pPr>
        <w:autoSpaceDE w:val="0"/>
        <w:autoSpaceDN w:val="0"/>
        <w:adjustRightInd w:val="0"/>
        <w:spacing w:after="0" w:line="240" w:lineRule="auto"/>
        <w:jc w:val="both"/>
        <w:rPr>
          <w:rFonts w:ascii="Times New Roman" w:hAnsi="Times New Roman" w:cs="Times New Roman"/>
          <w:sz w:val="24"/>
          <w:szCs w:val="24"/>
        </w:rPr>
      </w:pPr>
      <w:r w:rsidRPr="0014708C">
        <w:rPr>
          <w:rFonts w:ascii="Times New Roman" w:hAnsi="Times New Roman" w:cs="Times New Roman"/>
          <w:sz w:val="24"/>
          <w:szCs w:val="24"/>
        </w:rPr>
        <w:t xml:space="preserve">7.1. </w:t>
      </w:r>
      <w:r w:rsidR="0014708C" w:rsidRPr="0014708C">
        <w:rPr>
          <w:rFonts w:ascii="Times New Roman" w:hAnsi="Times New Roman" w:cs="Times New Roman"/>
          <w:sz w:val="24"/>
          <w:szCs w:val="24"/>
        </w:rPr>
        <w:t xml:space="preserve">Em regra, conforme § 1º do artigo </w:t>
      </w:r>
      <w:r w:rsidR="00664666">
        <w:rPr>
          <w:rFonts w:ascii="Times New Roman" w:hAnsi="Times New Roman" w:cs="Times New Roman"/>
          <w:sz w:val="24"/>
          <w:szCs w:val="24"/>
        </w:rPr>
        <w:t>8</w:t>
      </w:r>
      <w:r w:rsidR="0014708C" w:rsidRPr="0014708C">
        <w:rPr>
          <w:rFonts w:ascii="Times New Roman" w:hAnsi="Times New Roman" w:cs="Times New Roman"/>
          <w:sz w:val="24"/>
          <w:szCs w:val="24"/>
        </w:rPr>
        <w:t xml:space="preserve"> d</w:t>
      </w:r>
      <w:r w:rsidR="00664666">
        <w:rPr>
          <w:rFonts w:ascii="Times New Roman" w:hAnsi="Times New Roman" w:cs="Times New Roman"/>
          <w:sz w:val="24"/>
          <w:szCs w:val="24"/>
        </w:rPr>
        <w:t>o</w:t>
      </w:r>
      <w:r w:rsidR="00B51779">
        <w:rPr>
          <w:rFonts w:ascii="Times New Roman" w:hAnsi="Times New Roman" w:cs="Times New Roman"/>
          <w:sz w:val="24"/>
          <w:szCs w:val="24"/>
        </w:rPr>
        <w:t xml:space="preserve"> </w:t>
      </w:r>
      <w:r w:rsidR="00664666">
        <w:rPr>
          <w:rFonts w:ascii="Times New Roman" w:hAnsi="Times New Roman" w:cs="Times New Roman"/>
          <w:sz w:val="24"/>
          <w:szCs w:val="24"/>
        </w:rPr>
        <w:t xml:space="preserve">Decreto </w:t>
      </w:r>
      <w:r w:rsidR="0014708C" w:rsidRPr="0014708C">
        <w:rPr>
          <w:rFonts w:ascii="Times New Roman" w:hAnsi="Times New Roman" w:cs="Times New Roman"/>
          <w:sz w:val="24"/>
          <w:szCs w:val="24"/>
        </w:rPr>
        <w:t xml:space="preserve">nº </w:t>
      </w:r>
      <w:r w:rsidR="00664666">
        <w:rPr>
          <w:rFonts w:ascii="Times New Roman" w:hAnsi="Times New Roman" w:cs="Times New Roman"/>
          <w:sz w:val="24"/>
          <w:szCs w:val="24"/>
        </w:rPr>
        <w:t>7</w:t>
      </w:r>
      <w:r w:rsidR="0014708C" w:rsidRPr="0014708C">
        <w:rPr>
          <w:rFonts w:ascii="Times New Roman" w:hAnsi="Times New Roman" w:cs="Times New Roman"/>
          <w:sz w:val="24"/>
          <w:szCs w:val="24"/>
        </w:rPr>
        <w:t>.</w:t>
      </w:r>
      <w:r w:rsidR="00664666">
        <w:rPr>
          <w:rFonts w:ascii="Times New Roman" w:hAnsi="Times New Roman" w:cs="Times New Roman"/>
          <w:sz w:val="24"/>
          <w:szCs w:val="24"/>
        </w:rPr>
        <w:t>892</w:t>
      </w:r>
      <w:r w:rsidR="0014708C" w:rsidRPr="0014708C">
        <w:rPr>
          <w:rFonts w:ascii="Times New Roman" w:hAnsi="Times New Roman" w:cs="Times New Roman"/>
          <w:sz w:val="24"/>
          <w:szCs w:val="24"/>
        </w:rPr>
        <w:t>/</w:t>
      </w:r>
      <w:r w:rsidR="00664666">
        <w:rPr>
          <w:rFonts w:ascii="Times New Roman" w:hAnsi="Times New Roman" w:cs="Times New Roman"/>
          <w:sz w:val="24"/>
          <w:szCs w:val="24"/>
        </w:rPr>
        <w:t>2013</w:t>
      </w:r>
      <w:r w:rsidR="0014708C" w:rsidRPr="0014708C">
        <w:rPr>
          <w:rFonts w:ascii="Times New Roman" w:hAnsi="Times New Roman" w:cs="Times New Roman"/>
          <w:sz w:val="24"/>
          <w:szCs w:val="24"/>
        </w:rPr>
        <w:t xml:space="preserve">, </w:t>
      </w:r>
      <w:r w:rsidR="00664666">
        <w:rPr>
          <w:rFonts w:ascii="Times New Roman" w:hAnsi="Times New Roman" w:cs="Times New Roman"/>
          <w:sz w:val="24"/>
          <w:szCs w:val="24"/>
        </w:rPr>
        <w:t xml:space="preserve">o órgão gerenciador poderá dividir a quantidade total do item em lote, quando técnica e economicamente viável, para possibilitar maior competitividade, observada a quantidade mínima, o prazo e o local de entrega ou de prestação dos serviços. </w:t>
      </w:r>
    </w:p>
    <w:p w:rsidR="0014708C" w:rsidRPr="0014708C" w:rsidRDefault="007D6396"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r w:rsidRPr="00330C58">
        <w:rPr>
          <w:rFonts w:ascii="Times New Roman" w:hAnsi="Times New Roman" w:cs="Times New Roman"/>
          <w:sz w:val="24"/>
          <w:szCs w:val="24"/>
        </w:rPr>
        <w:t>A</w:t>
      </w:r>
      <w:r w:rsidR="0014708C" w:rsidRPr="00330C58">
        <w:rPr>
          <w:rFonts w:ascii="Times New Roman" w:hAnsi="Times New Roman" w:cs="Times New Roman"/>
          <w:sz w:val="24"/>
          <w:szCs w:val="24"/>
        </w:rPr>
        <w:t xml:space="preserve"> contratação em tela vislumbra </w:t>
      </w:r>
      <w:r w:rsidRPr="00330C58">
        <w:rPr>
          <w:rFonts w:ascii="Times New Roman" w:hAnsi="Times New Roman" w:cs="Times New Roman"/>
          <w:sz w:val="24"/>
          <w:szCs w:val="24"/>
        </w:rPr>
        <w:t xml:space="preserve">fornecimento de diversos </w:t>
      </w:r>
      <w:r w:rsidR="00594F25">
        <w:rPr>
          <w:rFonts w:ascii="Times New Roman" w:hAnsi="Times New Roman" w:cs="Times New Roman"/>
          <w:sz w:val="24"/>
          <w:szCs w:val="24"/>
        </w:rPr>
        <w:t>veículos</w:t>
      </w:r>
      <w:r w:rsidR="0014708C" w:rsidRPr="00330C58">
        <w:rPr>
          <w:rFonts w:ascii="Times New Roman" w:hAnsi="Times New Roman" w:cs="Times New Roman"/>
          <w:sz w:val="24"/>
          <w:szCs w:val="24"/>
        </w:rPr>
        <w:t xml:space="preserve">, </w:t>
      </w:r>
      <w:r w:rsidRPr="00330C58">
        <w:rPr>
          <w:rFonts w:ascii="Times New Roman" w:hAnsi="Times New Roman" w:cs="Times New Roman"/>
          <w:sz w:val="24"/>
          <w:szCs w:val="24"/>
        </w:rPr>
        <w:t>viabilizando assim, emissão de várias OF, para entrega em diversos municípios</w:t>
      </w:r>
      <w:r w:rsidR="0014708C" w:rsidRPr="00330C58">
        <w:rPr>
          <w:rFonts w:ascii="Times New Roman" w:hAnsi="Times New Roman" w:cs="Times New Roman"/>
          <w:sz w:val="24"/>
          <w:szCs w:val="24"/>
        </w:rPr>
        <w:t xml:space="preserve">. </w:t>
      </w:r>
      <w:r w:rsidR="00011E47" w:rsidRPr="00330C58">
        <w:rPr>
          <w:rFonts w:ascii="Times New Roman" w:hAnsi="Times New Roman" w:cs="Times New Roman"/>
          <w:sz w:val="24"/>
          <w:szCs w:val="24"/>
        </w:rPr>
        <w:t xml:space="preserve">Entretanto, optou-se pelo não parcelamento </w:t>
      </w:r>
      <w:r w:rsidR="0014708C" w:rsidRPr="00330C58">
        <w:rPr>
          <w:rFonts w:ascii="Times New Roman" w:hAnsi="Times New Roman" w:cs="Times New Roman"/>
          <w:sz w:val="24"/>
          <w:szCs w:val="24"/>
        </w:rPr>
        <w:t>do objeto.</w:t>
      </w:r>
    </w:p>
    <w:p w:rsidR="0014708C" w:rsidRDefault="0014708C" w:rsidP="00255E6F">
      <w:pPr>
        <w:autoSpaceDE w:val="0"/>
        <w:autoSpaceDN w:val="0"/>
        <w:adjustRightInd w:val="0"/>
        <w:spacing w:after="0" w:line="240" w:lineRule="auto"/>
        <w:jc w:val="both"/>
        <w:rPr>
          <w:rFonts w:ascii="Times New Roman" w:hAnsi="Times New Roman" w:cs="Times New Roman"/>
          <w:sz w:val="24"/>
          <w:szCs w:val="24"/>
        </w:rPr>
      </w:pPr>
    </w:p>
    <w:p w:rsidR="0038235D" w:rsidRPr="008D28A6" w:rsidRDefault="0038235D" w:rsidP="00255E6F">
      <w:pPr>
        <w:autoSpaceDE w:val="0"/>
        <w:autoSpaceDN w:val="0"/>
        <w:adjustRightInd w:val="0"/>
        <w:spacing w:after="0" w:line="240" w:lineRule="auto"/>
        <w:jc w:val="both"/>
        <w:rPr>
          <w:rFonts w:ascii="Times New Roman" w:hAnsi="Times New Roman" w:cs="Times New Roman"/>
          <w:b/>
          <w:sz w:val="24"/>
          <w:szCs w:val="24"/>
        </w:rPr>
      </w:pPr>
      <w:r w:rsidRPr="008D28A6">
        <w:rPr>
          <w:rFonts w:ascii="Times New Roman" w:hAnsi="Times New Roman" w:cs="Times New Roman"/>
          <w:b/>
          <w:sz w:val="24"/>
          <w:szCs w:val="24"/>
        </w:rPr>
        <w:t>VIII - CONTRATAÇÕES CORRELATAS E/OU INTERDEPENDENTES</w:t>
      </w:r>
    </w:p>
    <w:p w:rsidR="00CD62A2" w:rsidRPr="00955FF5" w:rsidRDefault="0038235D" w:rsidP="00255E6F">
      <w:pPr>
        <w:autoSpaceDE w:val="0"/>
        <w:autoSpaceDN w:val="0"/>
        <w:adjustRightInd w:val="0"/>
        <w:spacing w:after="0" w:line="240" w:lineRule="auto"/>
        <w:jc w:val="both"/>
        <w:rPr>
          <w:rFonts w:ascii="Times New Roman" w:hAnsi="Times New Roman" w:cs="Times New Roman"/>
          <w:sz w:val="24"/>
          <w:szCs w:val="24"/>
        </w:rPr>
      </w:pPr>
      <w:r w:rsidRPr="008D28A6">
        <w:rPr>
          <w:rFonts w:ascii="Times New Roman" w:hAnsi="Times New Roman" w:cs="Times New Roman"/>
          <w:sz w:val="24"/>
          <w:szCs w:val="24"/>
        </w:rPr>
        <w:t>8.1. Não aplicável.</w:t>
      </w:r>
      <w:r w:rsidR="00B51779">
        <w:rPr>
          <w:rFonts w:ascii="Times New Roman" w:hAnsi="Times New Roman" w:cs="Times New Roman"/>
          <w:sz w:val="24"/>
          <w:szCs w:val="24"/>
        </w:rPr>
        <w:t xml:space="preserve"> </w:t>
      </w:r>
      <w:r w:rsidR="00CD62A2" w:rsidRPr="00955FF5">
        <w:rPr>
          <w:rFonts w:ascii="Times New Roman" w:hAnsi="Times New Roman" w:cs="Times New Roman"/>
          <w:sz w:val="24"/>
          <w:szCs w:val="24"/>
        </w:rPr>
        <w:t>Não se verifica contratações correlatas nem interdependentes para a viabilidade desta demanda.</w:t>
      </w:r>
    </w:p>
    <w:p w:rsidR="0038235D" w:rsidRPr="008D28A6" w:rsidRDefault="0038235D" w:rsidP="00255E6F">
      <w:pPr>
        <w:autoSpaceDE w:val="0"/>
        <w:autoSpaceDN w:val="0"/>
        <w:adjustRightInd w:val="0"/>
        <w:spacing w:after="0" w:line="240" w:lineRule="auto"/>
        <w:jc w:val="both"/>
        <w:rPr>
          <w:rFonts w:ascii="Times New Roman" w:hAnsi="Times New Roman" w:cs="Times New Roman"/>
          <w:b/>
          <w:sz w:val="24"/>
          <w:szCs w:val="24"/>
        </w:rPr>
      </w:pPr>
    </w:p>
    <w:p w:rsidR="0038235D" w:rsidRPr="00217718" w:rsidRDefault="0038235D" w:rsidP="00255E6F">
      <w:pPr>
        <w:autoSpaceDE w:val="0"/>
        <w:autoSpaceDN w:val="0"/>
        <w:adjustRightInd w:val="0"/>
        <w:spacing w:after="0" w:line="240" w:lineRule="auto"/>
        <w:jc w:val="both"/>
        <w:rPr>
          <w:rFonts w:ascii="Times New Roman" w:hAnsi="Times New Roman" w:cs="Times New Roman"/>
          <w:b/>
          <w:sz w:val="24"/>
          <w:szCs w:val="24"/>
        </w:rPr>
      </w:pPr>
      <w:r w:rsidRPr="00217718">
        <w:rPr>
          <w:rFonts w:ascii="Times New Roman" w:hAnsi="Times New Roman" w:cs="Times New Roman"/>
          <w:b/>
          <w:sz w:val="24"/>
          <w:szCs w:val="24"/>
        </w:rPr>
        <w:t xml:space="preserve">IX - DEMONSTRAÇÃO DO ALINHAMENTO ENTRE A CONTRATAÇÃO E O PLANEJAMENTO </w:t>
      </w:r>
    </w:p>
    <w:p w:rsidR="00594F25" w:rsidRDefault="008D28A6" w:rsidP="00594F25">
      <w:pPr>
        <w:pStyle w:val="Default"/>
        <w:jc w:val="both"/>
        <w:rPr>
          <w:color w:val="auto"/>
        </w:rPr>
      </w:pPr>
      <w:r w:rsidRPr="00217718">
        <w:t>9.1. A d</w:t>
      </w:r>
      <w:r w:rsidR="0038235D" w:rsidRPr="00217718">
        <w:t xml:space="preserve">emonstração do alinhamento entre a contratação e o planejamento </w:t>
      </w:r>
      <w:r w:rsidRPr="00217718">
        <w:t xml:space="preserve">é viável pela especificidade de atuação da </w:t>
      </w:r>
      <w:r w:rsidRPr="00217718">
        <w:rPr>
          <w:b/>
        </w:rPr>
        <w:t>CODEVASF</w:t>
      </w:r>
      <w:r w:rsidRPr="00217718">
        <w:t>,</w:t>
      </w:r>
      <w:r w:rsidR="00A022B4">
        <w:t xml:space="preserve"> </w:t>
      </w:r>
      <w:r w:rsidR="00217718" w:rsidRPr="00217718">
        <w:t xml:space="preserve">empresa </w:t>
      </w:r>
      <w:r w:rsidR="00217718" w:rsidRPr="00217718">
        <w:rPr>
          <w:color w:val="auto"/>
        </w:rPr>
        <w:t xml:space="preserve">pública federal, criada pela Lei nº 6.088/74, entidade integrante da Administração Pública Indireta (Decreto-lei n°200/67, art. 4°, </w:t>
      </w:r>
      <w:r w:rsidR="00217718">
        <w:rPr>
          <w:color w:val="auto"/>
        </w:rPr>
        <w:t>I</w:t>
      </w:r>
      <w:r w:rsidR="00217718" w:rsidRPr="00217718">
        <w:rPr>
          <w:color w:val="auto"/>
        </w:rPr>
        <w:t xml:space="preserve"> "b"), inscrita no CNPJ sob o n° 00.399.857/0001-26</w:t>
      </w:r>
      <w:r w:rsidR="0083761D">
        <w:rPr>
          <w:color w:val="auto"/>
        </w:rPr>
        <w:t>;</w:t>
      </w:r>
      <w:r w:rsidR="00217718">
        <w:rPr>
          <w:color w:val="auto"/>
        </w:rPr>
        <w:t xml:space="preserve"> que </w:t>
      </w:r>
      <w:r w:rsidR="00594F25">
        <w:rPr>
          <w:color w:val="auto"/>
        </w:rPr>
        <w:t xml:space="preserve">tem </w:t>
      </w:r>
      <w:r w:rsidR="00217718">
        <w:rPr>
          <w:color w:val="auto"/>
        </w:rPr>
        <w:t xml:space="preserve">na área de abrangência </w:t>
      </w:r>
      <w:r w:rsidR="00B51779">
        <w:rPr>
          <w:color w:val="auto"/>
        </w:rPr>
        <w:t>215</w:t>
      </w:r>
      <w:r w:rsidR="00594F25">
        <w:rPr>
          <w:color w:val="auto"/>
        </w:rPr>
        <w:t xml:space="preserve"> municípios, o que exige da empresa uma frota de veículos capaz de proporcionar o deslocamento dos empregados visando a execução das políticas públicas de desenvolvimento regional.</w:t>
      </w:r>
    </w:p>
    <w:p w:rsidR="00594F25" w:rsidRPr="00955FF5" w:rsidRDefault="00594F25" w:rsidP="00594F25">
      <w:pPr>
        <w:pStyle w:val="Default"/>
        <w:jc w:val="both"/>
        <w:rPr>
          <w:b/>
        </w:rPr>
      </w:pPr>
    </w:p>
    <w:p w:rsidR="00D21A76" w:rsidRPr="00955FF5" w:rsidRDefault="00955FF5" w:rsidP="00255E6F">
      <w:pPr>
        <w:pStyle w:val="Default"/>
        <w:jc w:val="both"/>
        <w:rPr>
          <w:b/>
        </w:rPr>
      </w:pPr>
      <w:r w:rsidRPr="00955FF5">
        <w:rPr>
          <w:b/>
        </w:rPr>
        <w:t>X - RESULTADOS PRETENDIDOS</w:t>
      </w:r>
    </w:p>
    <w:p w:rsidR="00662E29" w:rsidRDefault="00955FF5"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10.1. </w:t>
      </w:r>
      <w:r w:rsidR="00F872EF">
        <w:rPr>
          <w:rFonts w:ascii="Times New Roman" w:hAnsi="Times New Roman" w:cs="Times New Roman"/>
          <w:sz w:val="24"/>
          <w:szCs w:val="24"/>
        </w:rPr>
        <w:t>Os resultados pretendidos são a</w:t>
      </w:r>
      <w:r w:rsidR="00B51779">
        <w:rPr>
          <w:rFonts w:ascii="Times New Roman" w:hAnsi="Times New Roman" w:cs="Times New Roman"/>
          <w:sz w:val="24"/>
          <w:szCs w:val="24"/>
        </w:rPr>
        <w:t xml:space="preserve"> ampliação e</w:t>
      </w:r>
      <w:r w:rsidR="00F872EF">
        <w:rPr>
          <w:rFonts w:ascii="Times New Roman" w:hAnsi="Times New Roman" w:cs="Times New Roman"/>
          <w:sz w:val="24"/>
          <w:szCs w:val="24"/>
        </w:rPr>
        <w:t xml:space="preserve"> melhoria da frota de veículos da</w:t>
      </w:r>
      <w:r w:rsidR="00A022B4">
        <w:rPr>
          <w:rFonts w:ascii="Times New Roman" w:hAnsi="Times New Roman" w:cs="Times New Roman"/>
          <w:sz w:val="24"/>
          <w:szCs w:val="24"/>
        </w:rPr>
        <w:t xml:space="preserve"> Codevasf-</w:t>
      </w:r>
      <w:r w:rsidR="00F872EF">
        <w:rPr>
          <w:rFonts w:ascii="Times New Roman" w:hAnsi="Times New Roman" w:cs="Times New Roman"/>
          <w:sz w:val="24"/>
          <w:szCs w:val="24"/>
        </w:rPr>
        <w:t>2ªSR</w:t>
      </w:r>
      <w:r w:rsidR="00284072">
        <w:rPr>
          <w:rFonts w:ascii="Times New Roman" w:hAnsi="Times New Roman" w:cs="Times New Roman"/>
          <w:sz w:val="24"/>
          <w:szCs w:val="24"/>
        </w:rPr>
        <w:t xml:space="preserve">, </w:t>
      </w:r>
      <w:r w:rsidR="00EE2D47">
        <w:rPr>
          <w:rFonts w:ascii="Times New Roman" w:hAnsi="Times New Roman" w:cs="Times New Roman"/>
          <w:sz w:val="24"/>
          <w:szCs w:val="24"/>
        </w:rPr>
        <w:t>bem como a</w:t>
      </w:r>
      <w:r w:rsidR="00284072">
        <w:rPr>
          <w:rFonts w:ascii="Times New Roman" w:hAnsi="Times New Roman" w:cs="Times New Roman"/>
          <w:sz w:val="24"/>
          <w:szCs w:val="24"/>
        </w:rPr>
        <w:t xml:space="preserve"> disponibilização</w:t>
      </w:r>
      <w:r w:rsidR="00524828">
        <w:rPr>
          <w:rFonts w:ascii="Times New Roman" w:hAnsi="Times New Roman" w:cs="Times New Roman"/>
          <w:sz w:val="24"/>
          <w:szCs w:val="24"/>
        </w:rPr>
        <w:t xml:space="preserve"> para </w:t>
      </w:r>
      <w:r w:rsidR="00B51779">
        <w:rPr>
          <w:rFonts w:ascii="Times New Roman" w:hAnsi="Times New Roman" w:cs="Times New Roman"/>
          <w:sz w:val="24"/>
          <w:szCs w:val="24"/>
        </w:rPr>
        <w:t xml:space="preserve">os parlamentares </w:t>
      </w:r>
      <w:r w:rsidR="00EE2D47">
        <w:rPr>
          <w:rFonts w:ascii="Times New Roman" w:hAnsi="Times New Roman" w:cs="Times New Roman"/>
          <w:sz w:val="24"/>
          <w:szCs w:val="24"/>
        </w:rPr>
        <w:t xml:space="preserve">dos </w:t>
      </w:r>
      <w:r w:rsidR="00B51779">
        <w:rPr>
          <w:rFonts w:ascii="Times New Roman" w:hAnsi="Times New Roman" w:cs="Times New Roman"/>
          <w:sz w:val="24"/>
          <w:szCs w:val="24"/>
        </w:rPr>
        <w:t>veículos</w:t>
      </w:r>
      <w:r w:rsidR="00284072">
        <w:rPr>
          <w:rFonts w:ascii="Times New Roman" w:hAnsi="Times New Roman" w:cs="Times New Roman"/>
          <w:sz w:val="24"/>
          <w:szCs w:val="24"/>
        </w:rPr>
        <w:t xml:space="preserve"> solicitados em ofícios enviados a essa empresa pública, </w:t>
      </w:r>
      <w:r w:rsidR="00B51779">
        <w:rPr>
          <w:rFonts w:ascii="Times New Roman" w:hAnsi="Times New Roman" w:cs="Times New Roman"/>
          <w:sz w:val="24"/>
          <w:szCs w:val="24"/>
        </w:rPr>
        <w:t xml:space="preserve"> que poderão ser adquiridos com recurso de Emenda Pa</w:t>
      </w:r>
      <w:r w:rsidR="00524828">
        <w:rPr>
          <w:rFonts w:ascii="Times New Roman" w:hAnsi="Times New Roman" w:cs="Times New Roman"/>
          <w:sz w:val="24"/>
          <w:szCs w:val="24"/>
        </w:rPr>
        <w:t>rlamentar para posterior doação às associações, cooperativas e prefeituras.</w:t>
      </w:r>
    </w:p>
    <w:p w:rsidR="002000D4" w:rsidRPr="002000D4" w:rsidRDefault="00955FF5" w:rsidP="00255E6F">
      <w:pPr>
        <w:autoSpaceDE w:val="0"/>
        <w:autoSpaceDN w:val="0"/>
        <w:adjustRightInd w:val="0"/>
        <w:spacing w:after="0" w:line="240" w:lineRule="auto"/>
        <w:jc w:val="both"/>
        <w:rPr>
          <w:rFonts w:ascii="Times New Roman" w:hAnsi="Times New Roman" w:cs="Times New Roman"/>
          <w:b/>
          <w:sz w:val="24"/>
          <w:szCs w:val="24"/>
        </w:rPr>
      </w:pPr>
      <w:r w:rsidRPr="00955FF5">
        <w:rPr>
          <w:rFonts w:ascii="Times New Roman" w:hAnsi="Times New Roman" w:cs="Times New Roman"/>
          <w:sz w:val="24"/>
          <w:szCs w:val="24"/>
        </w:rPr>
        <w:br/>
      </w:r>
      <w:r w:rsidR="002000D4" w:rsidRPr="002000D4">
        <w:rPr>
          <w:rFonts w:ascii="Times New Roman" w:hAnsi="Times New Roman" w:cs="Times New Roman"/>
          <w:b/>
          <w:sz w:val="24"/>
          <w:szCs w:val="24"/>
        </w:rPr>
        <w:t>XI - PROVIDÊNCIAS ADOTADAS PREVIAMENTE À CELEBRAÇÃO DO CONTRATO</w:t>
      </w:r>
    </w:p>
    <w:p w:rsidR="002000D4" w:rsidRDefault="002000D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11.1. </w:t>
      </w:r>
      <w:r w:rsidR="00921A42">
        <w:rPr>
          <w:rFonts w:ascii="Times New Roman" w:hAnsi="Times New Roman" w:cs="Times New Roman"/>
          <w:sz w:val="24"/>
          <w:szCs w:val="24"/>
        </w:rPr>
        <w:t>Dentre a</w:t>
      </w:r>
      <w:r>
        <w:rPr>
          <w:rFonts w:ascii="Times New Roman" w:hAnsi="Times New Roman" w:cs="Times New Roman"/>
          <w:sz w:val="24"/>
          <w:szCs w:val="24"/>
        </w:rPr>
        <w:t xml:space="preserve">s </w:t>
      </w:r>
      <w:r w:rsidRPr="00955FF5">
        <w:rPr>
          <w:rFonts w:ascii="Times New Roman" w:hAnsi="Times New Roman" w:cs="Times New Roman"/>
          <w:sz w:val="24"/>
          <w:szCs w:val="24"/>
        </w:rPr>
        <w:t xml:space="preserve">providências a serem adotadas pela administração previamente à celebração do contrato, </w:t>
      </w:r>
      <w:r w:rsidR="00921A42">
        <w:rPr>
          <w:rFonts w:ascii="Times New Roman" w:hAnsi="Times New Roman" w:cs="Times New Roman"/>
          <w:sz w:val="24"/>
          <w:szCs w:val="24"/>
        </w:rPr>
        <w:t xml:space="preserve">consta a indicação em TR dos fiscais que acompanharão todos os trâmites ao cumprimento das Ordens de </w:t>
      </w:r>
      <w:r w:rsidR="00034004">
        <w:rPr>
          <w:rFonts w:ascii="Times New Roman" w:hAnsi="Times New Roman" w:cs="Times New Roman"/>
          <w:sz w:val="24"/>
          <w:szCs w:val="24"/>
        </w:rPr>
        <w:t xml:space="preserve">fornecimento </w:t>
      </w:r>
      <w:r w:rsidR="00921A42">
        <w:rPr>
          <w:rFonts w:ascii="Times New Roman" w:hAnsi="Times New Roman" w:cs="Times New Roman"/>
          <w:sz w:val="24"/>
          <w:szCs w:val="24"/>
        </w:rPr>
        <w:t>– O</w:t>
      </w:r>
      <w:r w:rsidR="00034004">
        <w:rPr>
          <w:rFonts w:ascii="Times New Roman" w:hAnsi="Times New Roman" w:cs="Times New Roman"/>
          <w:sz w:val="24"/>
          <w:szCs w:val="24"/>
        </w:rPr>
        <w:t>F</w:t>
      </w:r>
      <w:r w:rsidR="00921A42">
        <w:rPr>
          <w:rFonts w:ascii="Times New Roman" w:hAnsi="Times New Roman" w:cs="Times New Roman"/>
          <w:sz w:val="24"/>
          <w:szCs w:val="24"/>
        </w:rPr>
        <w:t>.</w:t>
      </w:r>
    </w:p>
    <w:p w:rsidR="00AD73C0" w:rsidRDefault="00921A42"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 processo administrativo </w:t>
      </w:r>
      <w:r w:rsidR="00AD73C0">
        <w:rPr>
          <w:rFonts w:ascii="Times New Roman" w:hAnsi="Times New Roman" w:cs="Times New Roman"/>
          <w:sz w:val="24"/>
          <w:szCs w:val="24"/>
        </w:rPr>
        <w:t>pertinente à contratação de fornecimento constam todos os documentos cabíveis e necessários emitidos para o fiel cumprimento do objeto proposto,</w:t>
      </w:r>
      <w:r w:rsidR="001753B5">
        <w:rPr>
          <w:rFonts w:ascii="Times New Roman" w:hAnsi="Times New Roman" w:cs="Times New Roman"/>
          <w:sz w:val="24"/>
          <w:szCs w:val="24"/>
        </w:rPr>
        <w:t xml:space="preserve"> instrumento que irá nortear as ações competentes da fiscalização nomeada para tal</w:t>
      </w:r>
      <w:r w:rsidR="00AD73C0">
        <w:rPr>
          <w:rFonts w:ascii="Times New Roman" w:hAnsi="Times New Roman" w:cs="Times New Roman"/>
          <w:sz w:val="24"/>
          <w:szCs w:val="24"/>
        </w:rPr>
        <w:t>.</w:t>
      </w:r>
    </w:p>
    <w:p w:rsidR="00921A42" w:rsidRDefault="00921A42" w:rsidP="00255E6F">
      <w:pPr>
        <w:autoSpaceDE w:val="0"/>
        <w:autoSpaceDN w:val="0"/>
        <w:adjustRightInd w:val="0"/>
        <w:spacing w:after="0" w:line="240" w:lineRule="auto"/>
        <w:jc w:val="both"/>
        <w:rPr>
          <w:rFonts w:ascii="Times New Roman" w:hAnsi="Times New Roman" w:cs="Times New Roman"/>
          <w:sz w:val="24"/>
          <w:szCs w:val="24"/>
        </w:rPr>
      </w:pPr>
    </w:p>
    <w:p w:rsidR="002806C3" w:rsidRPr="00662568" w:rsidRDefault="00662568" w:rsidP="00255E6F">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XII - </w:t>
      </w:r>
      <w:r w:rsidRPr="00662568">
        <w:rPr>
          <w:rFonts w:ascii="Times New Roman" w:hAnsi="Times New Roman" w:cs="Times New Roman"/>
          <w:b/>
          <w:sz w:val="24"/>
          <w:szCs w:val="24"/>
        </w:rPr>
        <w:t>IMPACTOS AMBIENTAIS E RESPECTIVAS MEDIDAS DE TRATAMENTO</w:t>
      </w:r>
    </w:p>
    <w:p w:rsidR="00662568" w:rsidRPr="00662568" w:rsidRDefault="00662568" w:rsidP="00255E6F">
      <w:pPr>
        <w:pStyle w:val="Ttulo2"/>
        <w:numPr>
          <w:ilvl w:val="1"/>
          <w:numId w:val="6"/>
        </w:numPr>
        <w:rPr>
          <w:rFonts w:ascii="Times New Roman" w:hAnsi="Times New Roman"/>
          <w:sz w:val="24"/>
        </w:rPr>
      </w:pPr>
      <w:r>
        <w:rPr>
          <w:rFonts w:ascii="Times New Roman" w:hAnsi="Times New Roman"/>
          <w:sz w:val="24"/>
        </w:rPr>
        <w:t xml:space="preserve"> A empresa que se candidatar ao processo licitatório </w:t>
      </w:r>
      <w:r w:rsidRPr="00662568">
        <w:rPr>
          <w:rFonts w:ascii="Times New Roman" w:hAnsi="Times New Roman"/>
          <w:sz w:val="24"/>
        </w:rPr>
        <w:t>deverá observar os seguintes critérios de sustentabilidade ambiental, no que couber, conforme a instrução normativa SLTI/MP nº 01/2010:</w:t>
      </w:r>
    </w:p>
    <w:p w:rsidR="00662568" w:rsidRPr="00662568" w:rsidRDefault="00662568" w:rsidP="00255E6F">
      <w:pPr>
        <w:pStyle w:val="Ttulo2"/>
        <w:numPr>
          <w:ilvl w:val="1"/>
          <w:numId w:val="5"/>
        </w:numPr>
        <w:spacing w:before="120" w:after="120"/>
        <w:ind w:left="1276" w:hanging="567"/>
        <w:contextualSpacing w:val="0"/>
        <w:rPr>
          <w:rFonts w:ascii="Times New Roman" w:hAnsi="Times New Roman"/>
          <w:sz w:val="24"/>
        </w:rPr>
      </w:pPr>
      <w:r w:rsidRPr="00662568">
        <w:rPr>
          <w:rFonts w:ascii="Times New Roman" w:hAnsi="Times New Roman"/>
          <w:sz w:val="24"/>
        </w:rPr>
        <w:t>Que os bens sejam constituídos, no todo ou em parte, por material reciclado, atóxico, biodegradável, conforme ABNT NBR – 15448-1 e 15448-2;</w:t>
      </w:r>
    </w:p>
    <w:p w:rsidR="00662568" w:rsidRPr="00662568" w:rsidRDefault="00662568" w:rsidP="00255E6F">
      <w:pPr>
        <w:pStyle w:val="Ttulo2"/>
        <w:numPr>
          <w:ilvl w:val="1"/>
          <w:numId w:val="5"/>
        </w:numPr>
        <w:spacing w:before="120" w:after="120"/>
        <w:ind w:left="1276" w:hanging="567"/>
        <w:contextualSpacing w:val="0"/>
        <w:rPr>
          <w:rFonts w:ascii="Times New Roman" w:hAnsi="Times New Roman"/>
          <w:sz w:val="24"/>
        </w:rPr>
      </w:pPr>
      <w:r w:rsidRPr="00662568">
        <w:rPr>
          <w:rFonts w:ascii="Times New Roman" w:hAnsi="Times New Roman"/>
          <w:sz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662568" w:rsidRPr="00662568" w:rsidRDefault="00662568" w:rsidP="00255E6F">
      <w:pPr>
        <w:pStyle w:val="Ttulo2"/>
        <w:numPr>
          <w:ilvl w:val="1"/>
          <w:numId w:val="5"/>
        </w:numPr>
        <w:spacing w:before="120" w:after="120"/>
        <w:ind w:left="1276" w:hanging="567"/>
        <w:contextualSpacing w:val="0"/>
        <w:rPr>
          <w:rFonts w:ascii="Times New Roman" w:hAnsi="Times New Roman"/>
          <w:sz w:val="24"/>
        </w:rPr>
      </w:pPr>
      <w:r w:rsidRPr="00662568">
        <w:rPr>
          <w:rFonts w:ascii="Times New Roman" w:hAnsi="Times New Roman"/>
          <w:sz w:val="24"/>
        </w:rPr>
        <w:t>Que os bens devam ser, preferencialmente, acondicionados em embalagem adequada, com o menor volume possível, que utilize materiais recicláveis, de forma a garantir a máxima proteção durante o transporte e o armazenamento;</w:t>
      </w:r>
    </w:p>
    <w:p w:rsidR="00662568" w:rsidRPr="00662568" w:rsidRDefault="00041CA0" w:rsidP="00255E6F">
      <w:pPr>
        <w:spacing w:line="240" w:lineRule="auto"/>
        <w:ind w:left="708"/>
        <w:rPr>
          <w:rFonts w:ascii="Times New Roman" w:hAnsi="Times New Roman" w:cs="Times New Roman"/>
          <w:sz w:val="24"/>
          <w:szCs w:val="24"/>
        </w:rPr>
      </w:pPr>
      <w:r>
        <w:rPr>
          <w:rFonts w:ascii="Times New Roman" w:hAnsi="Times New Roman" w:cs="Times New Roman"/>
          <w:sz w:val="24"/>
          <w:szCs w:val="24"/>
        </w:rPr>
        <w:t>No mais</w:t>
      </w:r>
      <w:r w:rsidR="00DC0486">
        <w:rPr>
          <w:rFonts w:ascii="Times New Roman" w:hAnsi="Times New Roman" w:cs="Times New Roman"/>
          <w:sz w:val="24"/>
          <w:szCs w:val="24"/>
        </w:rPr>
        <w:t>,</w:t>
      </w:r>
      <w:r>
        <w:rPr>
          <w:rFonts w:ascii="Times New Roman" w:hAnsi="Times New Roman" w:cs="Times New Roman"/>
          <w:sz w:val="24"/>
          <w:szCs w:val="24"/>
        </w:rPr>
        <w:t xml:space="preserve"> em </w:t>
      </w:r>
      <w:r w:rsidR="00662568" w:rsidRPr="00662568">
        <w:rPr>
          <w:rFonts w:ascii="Times New Roman" w:hAnsi="Times New Roman" w:cs="Times New Roman"/>
          <w:sz w:val="24"/>
          <w:szCs w:val="24"/>
        </w:rPr>
        <w:t>que for cabível.</w:t>
      </w:r>
    </w:p>
    <w:p w:rsidR="00662568" w:rsidRPr="00662568" w:rsidRDefault="00662568" w:rsidP="00255E6F">
      <w:pPr>
        <w:pStyle w:val="NormalWeb"/>
        <w:spacing w:before="0" w:beforeAutospacing="0" w:after="0" w:afterAutospacing="0"/>
        <w:rPr>
          <w:b/>
        </w:rPr>
      </w:pPr>
      <w:r w:rsidRPr="00662568">
        <w:rPr>
          <w:b/>
        </w:rPr>
        <w:t xml:space="preserve">XIII - SOBRE A VIABILIDADE E </w:t>
      </w:r>
      <w:r>
        <w:rPr>
          <w:b/>
        </w:rPr>
        <w:t>RAZOABILIDADE DA CONTRATAÇÃO</w:t>
      </w:r>
    </w:p>
    <w:p w:rsidR="00DC0486" w:rsidRDefault="00662568" w:rsidP="00255E6F">
      <w:pPr>
        <w:pStyle w:val="NormalWeb"/>
        <w:spacing w:before="0" w:beforeAutospacing="0" w:after="0" w:afterAutospacing="0"/>
        <w:jc w:val="both"/>
      </w:pPr>
      <w:r>
        <w:t xml:space="preserve">13.1. O </w:t>
      </w:r>
      <w:r w:rsidRPr="00955FF5">
        <w:t>posicionamento conclusivo sobre a viabilidade e razoabilidade d</w:t>
      </w:r>
      <w:r w:rsidR="00041CA0">
        <w:t xml:space="preserve">esta contratação, </w:t>
      </w:r>
      <w:r w:rsidR="00E9724D">
        <w:t>se</w:t>
      </w:r>
      <w:r w:rsidR="00041CA0">
        <w:t xml:space="preserve"> constata uma vez que os insumos a serem adquiridos estão </w:t>
      </w:r>
      <w:r w:rsidR="00E9724D">
        <w:t>disponíveis no mercado nacional,</w:t>
      </w:r>
      <w:r w:rsidR="00284072">
        <w:t xml:space="preserve"> </w:t>
      </w:r>
      <w:r w:rsidR="00E9724D">
        <w:t>admitindo amplas possibilidades de concorrência entre fornec</w:t>
      </w:r>
      <w:r w:rsidR="00DC0486">
        <w:t>edores.</w:t>
      </w:r>
    </w:p>
    <w:p w:rsidR="001D0299" w:rsidRDefault="001D0299" w:rsidP="00255E6F">
      <w:pPr>
        <w:pStyle w:val="NormalWeb"/>
        <w:spacing w:before="0" w:beforeAutospacing="0" w:after="0" w:afterAutospacing="0"/>
        <w:jc w:val="both"/>
      </w:pPr>
    </w:p>
    <w:p w:rsidR="00CD62A2" w:rsidRPr="00955FF5" w:rsidRDefault="00CD62A2" w:rsidP="00255E6F">
      <w:pPr>
        <w:autoSpaceDE w:val="0"/>
        <w:autoSpaceDN w:val="0"/>
        <w:adjustRightInd w:val="0"/>
        <w:spacing w:after="0" w:line="240" w:lineRule="auto"/>
        <w:jc w:val="both"/>
        <w:rPr>
          <w:rFonts w:ascii="Times New Roman" w:hAnsi="Times New Roman" w:cs="Times New Roman"/>
          <w:sz w:val="24"/>
          <w:szCs w:val="24"/>
        </w:rPr>
      </w:pPr>
      <w:r w:rsidRPr="00955FF5">
        <w:rPr>
          <w:rFonts w:ascii="Times New Roman" w:hAnsi="Times New Roman" w:cs="Times New Roman"/>
          <w:sz w:val="24"/>
          <w:szCs w:val="24"/>
        </w:rPr>
        <w:t>Diante do exposto, declara-se ser viável a contratação pretendida.</w:t>
      </w:r>
    </w:p>
    <w:p w:rsidR="004827DD" w:rsidRPr="00CD62A2" w:rsidRDefault="00662568" w:rsidP="00255E6F">
      <w:pPr>
        <w:pStyle w:val="NormalWeb"/>
        <w:spacing w:before="0" w:beforeAutospacing="0" w:after="0" w:afterAutospacing="0"/>
        <w:jc w:val="both"/>
      </w:pPr>
      <w:r w:rsidRPr="00955FF5">
        <w:br/>
      </w:r>
      <w:r w:rsidR="004827DD" w:rsidRPr="00CD62A2">
        <w:rPr>
          <w:b/>
        </w:rPr>
        <w:t>XIV - CLASSIFICAÇÃO NOS TERMOS DA LEI Nº 12.527</w:t>
      </w:r>
      <w:r w:rsidR="004827DD" w:rsidRPr="00CD62A2">
        <w:t>, de 18 de Novembro de 2011.</w:t>
      </w:r>
    </w:p>
    <w:p w:rsidR="004827DD" w:rsidRPr="00CD62A2" w:rsidRDefault="004827DD" w:rsidP="00255E6F">
      <w:pPr>
        <w:autoSpaceDE w:val="0"/>
        <w:autoSpaceDN w:val="0"/>
        <w:adjustRightInd w:val="0"/>
        <w:spacing w:after="0" w:line="240" w:lineRule="auto"/>
        <w:jc w:val="both"/>
        <w:rPr>
          <w:rFonts w:ascii="Times New Roman" w:hAnsi="Times New Roman" w:cs="Times New Roman"/>
          <w:sz w:val="24"/>
          <w:szCs w:val="24"/>
        </w:rPr>
      </w:pPr>
      <w:r w:rsidRPr="00CD62A2">
        <w:rPr>
          <w:rFonts w:ascii="Times New Roman" w:hAnsi="Times New Roman" w:cs="Times New Roman"/>
          <w:sz w:val="24"/>
          <w:szCs w:val="24"/>
        </w:rPr>
        <w:lastRenderedPageBreak/>
        <w:t>14.1. Não aplicável.</w:t>
      </w:r>
    </w:p>
    <w:p w:rsidR="00CD62A2" w:rsidRPr="00CD62A2" w:rsidRDefault="00CD62A2" w:rsidP="00255E6F">
      <w:pPr>
        <w:autoSpaceDE w:val="0"/>
        <w:autoSpaceDN w:val="0"/>
        <w:adjustRightInd w:val="0"/>
        <w:spacing w:after="0" w:line="240" w:lineRule="auto"/>
        <w:jc w:val="both"/>
        <w:rPr>
          <w:rFonts w:ascii="Times New Roman" w:hAnsi="Times New Roman" w:cs="Times New Roman"/>
          <w:sz w:val="24"/>
          <w:szCs w:val="24"/>
        </w:rPr>
      </w:pPr>
    </w:p>
    <w:p w:rsidR="00CD62A2" w:rsidRDefault="00CD62A2" w:rsidP="00255E6F">
      <w:pPr>
        <w:spacing w:after="0" w:line="240" w:lineRule="auto"/>
        <w:jc w:val="both"/>
        <w:rPr>
          <w:rFonts w:ascii="Times New Roman" w:hAnsi="Times New Roman" w:cs="Times New Roman"/>
          <w:b/>
          <w:bCs/>
          <w:sz w:val="24"/>
          <w:szCs w:val="24"/>
        </w:rPr>
      </w:pPr>
      <w:r w:rsidRPr="00CD62A2">
        <w:rPr>
          <w:rFonts w:ascii="Times New Roman" w:hAnsi="Times New Roman" w:cs="Times New Roman"/>
          <w:b/>
          <w:sz w:val="24"/>
          <w:szCs w:val="24"/>
        </w:rPr>
        <w:t xml:space="preserve">XV - </w:t>
      </w:r>
      <w:r>
        <w:rPr>
          <w:rFonts w:ascii="Times New Roman" w:hAnsi="Times New Roman" w:cs="Times New Roman"/>
          <w:b/>
          <w:bCs/>
          <w:sz w:val="24"/>
          <w:szCs w:val="24"/>
        </w:rPr>
        <w:t>DO MAPA DE RISCOS</w:t>
      </w:r>
    </w:p>
    <w:p w:rsidR="00284072" w:rsidRDefault="00284072" w:rsidP="00255E6F">
      <w:pPr>
        <w:spacing w:after="0" w:line="240" w:lineRule="auto"/>
        <w:jc w:val="both"/>
        <w:rPr>
          <w:rFonts w:ascii="Times New Roman" w:hAnsi="Times New Roman" w:cs="Times New Roman"/>
          <w:b/>
          <w:bCs/>
          <w:sz w:val="24"/>
          <w:szCs w:val="24"/>
        </w:rPr>
      </w:pPr>
    </w:p>
    <w:p w:rsidR="00284072" w:rsidRPr="00284072" w:rsidRDefault="00284072" w:rsidP="00255E6F">
      <w:pPr>
        <w:spacing w:after="0" w:line="240" w:lineRule="auto"/>
        <w:jc w:val="both"/>
        <w:rPr>
          <w:rFonts w:ascii="Times New Roman" w:hAnsi="Times New Roman" w:cs="Times New Roman"/>
          <w:bCs/>
          <w:sz w:val="24"/>
          <w:szCs w:val="24"/>
        </w:rPr>
      </w:pPr>
      <w:r w:rsidRPr="00284072">
        <w:rPr>
          <w:rFonts w:ascii="Times New Roman" w:hAnsi="Times New Roman" w:cs="Times New Roman"/>
          <w:bCs/>
          <w:sz w:val="24"/>
          <w:szCs w:val="24"/>
        </w:rPr>
        <w:t xml:space="preserve">O mapa de risco </w:t>
      </w:r>
      <w:r>
        <w:rPr>
          <w:rFonts w:ascii="Times New Roman" w:hAnsi="Times New Roman" w:cs="Times New Roman"/>
          <w:bCs/>
          <w:sz w:val="24"/>
          <w:szCs w:val="24"/>
        </w:rPr>
        <w:t xml:space="preserve">dessa contratação </w:t>
      </w:r>
      <w:r w:rsidRPr="00284072">
        <w:rPr>
          <w:rFonts w:ascii="Times New Roman" w:hAnsi="Times New Roman" w:cs="Times New Roman"/>
          <w:bCs/>
          <w:sz w:val="24"/>
          <w:szCs w:val="24"/>
        </w:rPr>
        <w:t>foi juntado ao presente processo de licitação como peça individual</w:t>
      </w:r>
    </w:p>
    <w:p w:rsidR="00284072" w:rsidRPr="00CD62A2" w:rsidRDefault="00284072" w:rsidP="00255E6F">
      <w:pPr>
        <w:spacing w:after="0" w:line="240" w:lineRule="auto"/>
        <w:jc w:val="both"/>
        <w:rPr>
          <w:rFonts w:ascii="Times New Roman" w:hAnsi="Times New Roman" w:cs="Times New Roman"/>
          <w:b/>
          <w:bCs/>
          <w:sz w:val="24"/>
          <w:szCs w:val="24"/>
        </w:rPr>
      </w:pPr>
    </w:p>
    <w:p w:rsidR="00CD62A2" w:rsidRPr="00CD62A2" w:rsidRDefault="00CD62A2" w:rsidP="00255E6F">
      <w:pPr>
        <w:autoSpaceDE w:val="0"/>
        <w:autoSpaceDN w:val="0"/>
        <w:adjustRightInd w:val="0"/>
        <w:spacing w:after="0" w:line="240" w:lineRule="auto"/>
        <w:jc w:val="both"/>
        <w:rPr>
          <w:rFonts w:ascii="Times New Roman" w:hAnsi="Times New Roman" w:cs="Times New Roman"/>
          <w:b/>
          <w:bCs/>
          <w:sz w:val="24"/>
          <w:szCs w:val="24"/>
        </w:rPr>
      </w:pPr>
      <w:r w:rsidRPr="00CD62A2">
        <w:rPr>
          <w:rFonts w:ascii="Times New Roman" w:hAnsi="Times New Roman" w:cs="Times New Roman"/>
          <w:b/>
          <w:sz w:val="24"/>
          <w:szCs w:val="24"/>
        </w:rPr>
        <w:t xml:space="preserve">XVI - </w:t>
      </w:r>
      <w:r w:rsidRPr="00CD62A2">
        <w:rPr>
          <w:rFonts w:ascii="Times New Roman" w:hAnsi="Times New Roman" w:cs="Times New Roman"/>
          <w:b/>
          <w:bCs/>
          <w:sz w:val="24"/>
          <w:szCs w:val="24"/>
        </w:rPr>
        <w:t>RISCOS DA GESTÃO CONTRATUAL</w:t>
      </w:r>
    </w:p>
    <w:p w:rsidR="00446831" w:rsidRDefault="00446831" w:rsidP="00255E6F">
      <w:pPr>
        <w:autoSpaceDE w:val="0"/>
        <w:autoSpaceDN w:val="0"/>
        <w:adjustRightInd w:val="0"/>
        <w:spacing w:after="0" w:line="240" w:lineRule="auto"/>
        <w:jc w:val="both"/>
        <w:rPr>
          <w:rFonts w:ascii="Times New Roman" w:hAnsi="Times New Roman" w:cs="Times New Roman"/>
          <w:sz w:val="24"/>
          <w:szCs w:val="24"/>
        </w:rPr>
      </w:pPr>
      <w:r w:rsidRPr="00446831">
        <w:rPr>
          <w:rFonts w:ascii="Times New Roman" w:hAnsi="Times New Roman" w:cs="Times New Roman"/>
          <w:bCs/>
          <w:sz w:val="24"/>
          <w:szCs w:val="24"/>
        </w:rPr>
        <w:t xml:space="preserve">16.1. </w:t>
      </w:r>
      <w:r w:rsidR="00CD62A2" w:rsidRPr="00446831">
        <w:rPr>
          <w:rFonts w:ascii="Times New Roman" w:hAnsi="Times New Roman" w:cs="Times New Roman"/>
          <w:bCs/>
          <w:sz w:val="24"/>
          <w:szCs w:val="24"/>
        </w:rPr>
        <w:t>Risco Probabilidade</w:t>
      </w:r>
      <w:r>
        <w:rPr>
          <w:rFonts w:ascii="Times New Roman" w:hAnsi="Times New Roman" w:cs="Times New Roman"/>
          <w:bCs/>
          <w:sz w:val="24"/>
          <w:szCs w:val="24"/>
        </w:rPr>
        <w:t xml:space="preserve">: </w:t>
      </w:r>
      <w:r w:rsidRPr="00CD62A2">
        <w:rPr>
          <w:rFonts w:ascii="Times New Roman" w:hAnsi="Times New Roman" w:cs="Times New Roman"/>
          <w:sz w:val="24"/>
          <w:szCs w:val="24"/>
        </w:rPr>
        <w:t>Descumprimento de cláusulas contratuais pela CONTRATADA</w:t>
      </w:r>
      <w:r>
        <w:rPr>
          <w:rFonts w:ascii="Times New Roman" w:hAnsi="Times New Roman" w:cs="Times New Roman"/>
          <w:sz w:val="24"/>
          <w:szCs w:val="24"/>
        </w:rPr>
        <w:t xml:space="preserve"> - Média</w:t>
      </w:r>
    </w:p>
    <w:p w:rsidR="00446831" w:rsidRDefault="00446831"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16.1.1. </w:t>
      </w:r>
      <w:r w:rsidR="00CD62A2" w:rsidRPr="00446831">
        <w:rPr>
          <w:rFonts w:ascii="Times New Roman" w:hAnsi="Times New Roman" w:cs="Times New Roman"/>
          <w:bCs/>
          <w:sz w:val="24"/>
          <w:szCs w:val="24"/>
        </w:rPr>
        <w:t xml:space="preserve">Danos </w:t>
      </w:r>
      <w:r>
        <w:rPr>
          <w:rFonts w:ascii="Times New Roman" w:hAnsi="Times New Roman" w:cs="Times New Roman"/>
          <w:bCs/>
          <w:sz w:val="24"/>
          <w:szCs w:val="24"/>
        </w:rPr>
        <w:t>P</w:t>
      </w:r>
      <w:r w:rsidR="00CD62A2" w:rsidRPr="00446831">
        <w:rPr>
          <w:rFonts w:ascii="Times New Roman" w:hAnsi="Times New Roman" w:cs="Times New Roman"/>
          <w:bCs/>
          <w:sz w:val="24"/>
          <w:szCs w:val="24"/>
        </w:rPr>
        <w:t>otenciais</w:t>
      </w:r>
      <w:r>
        <w:rPr>
          <w:rFonts w:ascii="Times New Roman" w:hAnsi="Times New Roman" w:cs="Times New Roman"/>
          <w:bCs/>
          <w:sz w:val="24"/>
          <w:szCs w:val="24"/>
        </w:rPr>
        <w:t>:</w:t>
      </w:r>
      <w:r w:rsidR="00B1642D">
        <w:rPr>
          <w:rFonts w:ascii="Times New Roman" w:hAnsi="Times New Roman" w:cs="Times New Roman"/>
          <w:bCs/>
          <w:sz w:val="24"/>
          <w:szCs w:val="24"/>
        </w:rPr>
        <w:t xml:space="preserve"> </w:t>
      </w:r>
      <w:r w:rsidRPr="00CD62A2">
        <w:rPr>
          <w:rFonts w:ascii="Times New Roman" w:hAnsi="Times New Roman" w:cs="Times New Roman"/>
          <w:sz w:val="24"/>
          <w:szCs w:val="24"/>
        </w:rPr>
        <w:t>Desperdício de recurso público</w:t>
      </w:r>
    </w:p>
    <w:p w:rsidR="00446831" w:rsidRDefault="00446831" w:rsidP="00255E6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16.1.2. </w:t>
      </w:r>
      <w:r w:rsidR="00CD62A2" w:rsidRPr="00446831">
        <w:rPr>
          <w:rFonts w:ascii="Times New Roman" w:hAnsi="Times New Roman" w:cs="Times New Roman"/>
          <w:bCs/>
          <w:sz w:val="24"/>
          <w:szCs w:val="24"/>
        </w:rPr>
        <w:t xml:space="preserve">Ação </w:t>
      </w:r>
      <w:r>
        <w:rPr>
          <w:rFonts w:ascii="Times New Roman" w:hAnsi="Times New Roman" w:cs="Times New Roman"/>
          <w:bCs/>
          <w:sz w:val="24"/>
          <w:szCs w:val="24"/>
        </w:rPr>
        <w:t>P</w:t>
      </w:r>
      <w:r w:rsidR="00CD62A2" w:rsidRPr="00446831">
        <w:rPr>
          <w:rFonts w:ascii="Times New Roman" w:hAnsi="Times New Roman" w:cs="Times New Roman"/>
          <w:bCs/>
          <w:sz w:val="24"/>
          <w:szCs w:val="24"/>
        </w:rPr>
        <w:t>reventiva Responsável</w:t>
      </w:r>
      <w:r>
        <w:rPr>
          <w:rFonts w:ascii="Times New Roman" w:hAnsi="Times New Roman" w:cs="Times New Roman"/>
          <w:bCs/>
          <w:sz w:val="24"/>
          <w:szCs w:val="24"/>
        </w:rPr>
        <w:t>:</w:t>
      </w:r>
      <w:r w:rsidR="00B1642D">
        <w:rPr>
          <w:rFonts w:ascii="Times New Roman" w:hAnsi="Times New Roman" w:cs="Times New Roman"/>
          <w:bCs/>
          <w:sz w:val="24"/>
          <w:szCs w:val="24"/>
        </w:rPr>
        <w:t xml:space="preserve"> </w:t>
      </w:r>
      <w:r w:rsidRPr="00CD62A2">
        <w:rPr>
          <w:rFonts w:ascii="Times New Roman" w:hAnsi="Times New Roman" w:cs="Times New Roman"/>
          <w:sz w:val="24"/>
          <w:szCs w:val="24"/>
        </w:rPr>
        <w:t xml:space="preserve">Limitação de </w:t>
      </w:r>
      <w:r w:rsidR="00402044">
        <w:rPr>
          <w:rFonts w:ascii="Times New Roman" w:hAnsi="Times New Roman" w:cs="Times New Roman"/>
          <w:sz w:val="24"/>
          <w:szCs w:val="24"/>
        </w:rPr>
        <w:t>f</w:t>
      </w:r>
      <w:r>
        <w:rPr>
          <w:rFonts w:ascii="Times New Roman" w:hAnsi="Times New Roman" w:cs="Times New Roman"/>
          <w:sz w:val="24"/>
          <w:szCs w:val="24"/>
        </w:rPr>
        <w:t xml:space="preserve">ornecimento </w:t>
      </w:r>
      <w:r w:rsidRPr="00CD62A2">
        <w:rPr>
          <w:rFonts w:ascii="Times New Roman" w:hAnsi="Times New Roman" w:cs="Times New Roman"/>
          <w:sz w:val="24"/>
          <w:szCs w:val="24"/>
        </w:rPr>
        <w:t xml:space="preserve">de </w:t>
      </w:r>
      <w:r w:rsidR="00402044">
        <w:rPr>
          <w:rFonts w:ascii="Times New Roman" w:hAnsi="Times New Roman" w:cs="Times New Roman"/>
          <w:sz w:val="24"/>
          <w:szCs w:val="24"/>
        </w:rPr>
        <w:t>c</w:t>
      </w:r>
      <w:r w:rsidRPr="00CD62A2">
        <w:rPr>
          <w:rFonts w:ascii="Times New Roman" w:hAnsi="Times New Roman" w:cs="Times New Roman"/>
          <w:sz w:val="24"/>
          <w:szCs w:val="24"/>
        </w:rPr>
        <w:t>ontinuidade</w:t>
      </w:r>
    </w:p>
    <w:p w:rsidR="00CD62A2" w:rsidRPr="00CD62A2" w:rsidRDefault="00446831"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16.1.3. </w:t>
      </w:r>
      <w:r w:rsidR="00CD62A2" w:rsidRPr="00446831">
        <w:rPr>
          <w:rFonts w:ascii="Times New Roman" w:hAnsi="Times New Roman" w:cs="Times New Roman"/>
          <w:bCs/>
          <w:sz w:val="24"/>
          <w:szCs w:val="24"/>
        </w:rPr>
        <w:t xml:space="preserve">Ação de </w:t>
      </w:r>
      <w:r>
        <w:rPr>
          <w:rFonts w:ascii="Times New Roman" w:hAnsi="Times New Roman" w:cs="Times New Roman"/>
          <w:bCs/>
          <w:sz w:val="24"/>
          <w:szCs w:val="24"/>
        </w:rPr>
        <w:t>C</w:t>
      </w:r>
      <w:r w:rsidR="00CD62A2" w:rsidRPr="00446831">
        <w:rPr>
          <w:rFonts w:ascii="Times New Roman" w:hAnsi="Times New Roman" w:cs="Times New Roman"/>
          <w:bCs/>
          <w:sz w:val="24"/>
          <w:szCs w:val="24"/>
        </w:rPr>
        <w:t>ontingência Responsável</w:t>
      </w:r>
      <w:r>
        <w:rPr>
          <w:rFonts w:ascii="Times New Roman" w:hAnsi="Times New Roman" w:cs="Times New Roman"/>
          <w:bCs/>
          <w:sz w:val="24"/>
          <w:szCs w:val="24"/>
        </w:rPr>
        <w:t>:</w:t>
      </w:r>
      <w:r w:rsidR="00CD62A2" w:rsidRPr="00CD62A2">
        <w:rPr>
          <w:rFonts w:ascii="Times New Roman" w:hAnsi="Times New Roman" w:cs="Times New Roman"/>
          <w:sz w:val="24"/>
          <w:szCs w:val="24"/>
        </w:rPr>
        <w:t xml:space="preserve"> Acompanhamento e verificação de qualidade dos bens </w:t>
      </w:r>
      <w:r>
        <w:rPr>
          <w:rFonts w:ascii="Times New Roman" w:hAnsi="Times New Roman" w:cs="Times New Roman"/>
          <w:sz w:val="24"/>
          <w:szCs w:val="24"/>
        </w:rPr>
        <w:t>forneci</w:t>
      </w:r>
      <w:r w:rsidR="00CD62A2" w:rsidRPr="00CD62A2">
        <w:rPr>
          <w:rFonts w:ascii="Times New Roman" w:hAnsi="Times New Roman" w:cs="Times New Roman"/>
          <w:sz w:val="24"/>
          <w:szCs w:val="24"/>
        </w:rPr>
        <w:t>dos. - Fiscais de contrato</w:t>
      </w:r>
      <w:r>
        <w:rPr>
          <w:rFonts w:ascii="Times New Roman" w:hAnsi="Times New Roman" w:cs="Times New Roman"/>
          <w:sz w:val="24"/>
          <w:szCs w:val="24"/>
        </w:rPr>
        <w:t>,</w:t>
      </w:r>
      <w:r w:rsidR="00CD62A2" w:rsidRPr="00CD62A2">
        <w:rPr>
          <w:rFonts w:ascii="Times New Roman" w:hAnsi="Times New Roman" w:cs="Times New Roman"/>
          <w:sz w:val="24"/>
          <w:szCs w:val="24"/>
        </w:rPr>
        <w:t xml:space="preserve"> Aplicação de sanções previstas no contrato</w:t>
      </w:r>
      <w:r>
        <w:rPr>
          <w:rFonts w:ascii="Times New Roman" w:hAnsi="Times New Roman" w:cs="Times New Roman"/>
          <w:sz w:val="24"/>
          <w:szCs w:val="24"/>
        </w:rPr>
        <w:t>.</w:t>
      </w:r>
    </w:p>
    <w:p w:rsidR="00CD62A2" w:rsidRPr="00CD62A2" w:rsidRDefault="00446831"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00CD62A2" w:rsidRPr="00CD62A2">
        <w:rPr>
          <w:rFonts w:ascii="Times New Roman" w:hAnsi="Times New Roman" w:cs="Times New Roman"/>
          <w:sz w:val="24"/>
          <w:szCs w:val="24"/>
        </w:rPr>
        <w:t>2</w:t>
      </w:r>
      <w:r>
        <w:rPr>
          <w:rFonts w:ascii="Times New Roman" w:hAnsi="Times New Roman" w:cs="Times New Roman"/>
          <w:sz w:val="24"/>
          <w:szCs w:val="24"/>
        </w:rPr>
        <w:t xml:space="preserve">. </w:t>
      </w:r>
      <w:r w:rsidR="00CD62A2" w:rsidRPr="00CD62A2">
        <w:rPr>
          <w:rFonts w:ascii="Times New Roman" w:hAnsi="Times New Roman" w:cs="Times New Roman"/>
          <w:sz w:val="24"/>
          <w:szCs w:val="24"/>
        </w:rPr>
        <w:t>Atrasos do início da execução contratual – Média</w:t>
      </w:r>
    </w:p>
    <w:p w:rsidR="00CD62A2" w:rsidRPr="00955FF5" w:rsidRDefault="0040204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16.2.1. </w:t>
      </w:r>
      <w:r w:rsidR="00CD62A2" w:rsidRPr="00CD62A2">
        <w:rPr>
          <w:rFonts w:ascii="Times New Roman" w:hAnsi="Times New Roman" w:cs="Times New Roman"/>
          <w:sz w:val="24"/>
          <w:szCs w:val="24"/>
        </w:rPr>
        <w:t>Atrasos para início da execução do objeto da licitação</w:t>
      </w:r>
      <w:r>
        <w:rPr>
          <w:rFonts w:ascii="Times New Roman" w:hAnsi="Times New Roman" w:cs="Times New Roman"/>
          <w:sz w:val="24"/>
          <w:szCs w:val="24"/>
        </w:rPr>
        <w:t>:</w:t>
      </w:r>
      <w:r w:rsidR="00CD62A2" w:rsidRPr="00CD62A2">
        <w:rPr>
          <w:rFonts w:ascii="Times New Roman" w:hAnsi="Times New Roman" w:cs="Times New Roman"/>
          <w:sz w:val="24"/>
          <w:szCs w:val="24"/>
        </w:rPr>
        <w:t xml:space="preserve"> Acompanhar o prazo para início da entrega dos bens através do cronograma com datas previamente definidas no edital/contrato.</w:t>
      </w:r>
      <w:r w:rsidR="00CD62A2" w:rsidRPr="00955FF5">
        <w:rPr>
          <w:rFonts w:ascii="Times New Roman" w:hAnsi="Times New Roman" w:cs="Times New Roman"/>
          <w:sz w:val="24"/>
          <w:szCs w:val="24"/>
        </w:rPr>
        <w:t xml:space="preserve"> Fiscais de contrato </w:t>
      </w:r>
      <w:r>
        <w:rPr>
          <w:rFonts w:ascii="Times New Roman" w:hAnsi="Times New Roman" w:cs="Times New Roman"/>
          <w:sz w:val="24"/>
          <w:szCs w:val="24"/>
        </w:rPr>
        <w:t>a</w:t>
      </w:r>
      <w:r w:rsidR="00CD62A2" w:rsidRPr="00955FF5">
        <w:rPr>
          <w:rFonts w:ascii="Times New Roman" w:hAnsi="Times New Roman" w:cs="Times New Roman"/>
          <w:sz w:val="24"/>
          <w:szCs w:val="24"/>
        </w:rPr>
        <w:t>plicar as sanções administrativas previstas no edital/contrato.</w:t>
      </w:r>
    </w:p>
    <w:p w:rsidR="00402044" w:rsidRDefault="0040204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16.3.</w:t>
      </w:r>
      <w:r w:rsidR="00B1642D">
        <w:rPr>
          <w:rFonts w:ascii="Times New Roman" w:hAnsi="Times New Roman" w:cs="Times New Roman"/>
          <w:sz w:val="24"/>
          <w:szCs w:val="24"/>
        </w:rPr>
        <w:t xml:space="preserve"> </w:t>
      </w:r>
      <w:r w:rsidR="00CD62A2" w:rsidRPr="00955FF5">
        <w:rPr>
          <w:rFonts w:ascii="Times New Roman" w:hAnsi="Times New Roman" w:cs="Times New Roman"/>
          <w:sz w:val="24"/>
          <w:szCs w:val="24"/>
        </w:rPr>
        <w:t xml:space="preserve">Solução não atende </w:t>
      </w:r>
      <w:r w:rsidR="001D0299" w:rsidRPr="00955FF5">
        <w:rPr>
          <w:rFonts w:ascii="Times New Roman" w:hAnsi="Times New Roman" w:cs="Times New Roman"/>
          <w:sz w:val="24"/>
          <w:szCs w:val="24"/>
        </w:rPr>
        <w:t>à</w:t>
      </w:r>
      <w:r w:rsidR="00CD62A2" w:rsidRPr="00955FF5">
        <w:rPr>
          <w:rFonts w:ascii="Times New Roman" w:hAnsi="Times New Roman" w:cs="Times New Roman"/>
          <w:sz w:val="24"/>
          <w:szCs w:val="24"/>
        </w:rPr>
        <w:t xml:space="preserve"> demanda do C</w:t>
      </w:r>
      <w:r>
        <w:rPr>
          <w:rFonts w:ascii="Times New Roman" w:hAnsi="Times New Roman" w:cs="Times New Roman"/>
          <w:sz w:val="24"/>
          <w:szCs w:val="24"/>
        </w:rPr>
        <w:t>ontrato: Fornecimento</w:t>
      </w:r>
      <w:r w:rsidR="00CD62A2" w:rsidRPr="00955FF5">
        <w:rPr>
          <w:rFonts w:ascii="Times New Roman" w:hAnsi="Times New Roman" w:cs="Times New Roman"/>
          <w:sz w:val="24"/>
          <w:szCs w:val="24"/>
        </w:rPr>
        <w:t xml:space="preserve"> incompatível com a estrutura, apresente baixa qualidade ou que tenha custo de manutenção muito superior àquele praticado no mercado. </w:t>
      </w:r>
      <w:r>
        <w:rPr>
          <w:rFonts w:ascii="Times New Roman" w:hAnsi="Times New Roman" w:cs="Times New Roman"/>
          <w:sz w:val="24"/>
          <w:szCs w:val="24"/>
        </w:rPr>
        <w:t xml:space="preserve">- </w:t>
      </w:r>
      <w:r w:rsidR="00CD62A2" w:rsidRPr="00955FF5">
        <w:rPr>
          <w:rFonts w:ascii="Times New Roman" w:hAnsi="Times New Roman" w:cs="Times New Roman"/>
          <w:sz w:val="24"/>
          <w:szCs w:val="24"/>
        </w:rPr>
        <w:t xml:space="preserve">Média </w:t>
      </w:r>
    </w:p>
    <w:p w:rsidR="00CD62A2" w:rsidRPr="00955FF5" w:rsidRDefault="00402044" w:rsidP="00255E6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16.3.1. </w:t>
      </w:r>
      <w:r w:rsidR="00CD62A2" w:rsidRPr="00955FF5">
        <w:rPr>
          <w:rFonts w:ascii="Times New Roman" w:hAnsi="Times New Roman" w:cs="Times New Roman"/>
          <w:sz w:val="24"/>
          <w:szCs w:val="24"/>
        </w:rPr>
        <w:t xml:space="preserve">A solução não atender </w:t>
      </w:r>
      <w:r w:rsidR="001D0299" w:rsidRPr="00955FF5">
        <w:rPr>
          <w:rFonts w:ascii="Times New Roman" w:hAnsi="Times New Roman" w:cs="Times New Roman"/>
          <w:sz w:val="24"/>
          <w:szCs w:val="24"/>
        </w:rPr>
        <w:t>as necessidades</w:t>
      </w:r>
      <w:r w:rsidR="00CD62A2" w:rsidRPr="00955FF5">
        <w:rPr>
          <w:rFonts w:ascii="Times New Roman" w:hAnsi="Times New Roman" w:cs="Times New Roman"/>
          <w:sz w:val="24"/>
          <w:szCs w:val="24"/>
        </w:rPr>
        <w:t xml:space="preserve"> do C</w:t>
      </w:r>
      <w:r>
        <w:rPr>
          <w:rFonts w:ascii="Times New Roman" w:hAnsi="Times New Roman" w:cs="Times New Roman"/>
          <w:sz w:val="24"/>
          <w:szCs w:val="24"/>
        </w:rPr>
        <w:t xml:space="preserve">ontrato: </w:t>
      </w:r>
      <w:r w:rsidR="00CD62A2" w:rsidRPr="00955FF5">
        <w:rPr>
          <w:rFonts w:ascii="Times New Roman" w:hAnsi="Times New Roman" w:cs="Times New Roman"/>
          <w:sz w:val="24"/>
          <w:szCs w:val="24"/>
        </w:rPr>
        <w:t>Fiscais de contrato - Garantir que o produto entregue seja de acordo com as especificações técnicas – Realizar diligência e inspeção técnicas</w:t>
      </w:r>
      <w:r>
        <w:rPr>
          <w:rFonts w:ascii="Times New Roman" w:hAnsi="Times New Roman" w:cs="Times New Roman"/>
          <w:sz w:val="24"/>
          <w:szCs w:val="24"/>
        </w:rPr>
        <w:t>.</w:t>
      </w:r>
    </w:p>
    <w:p w:rsidR="00CD62A2" w:rsidRDefault="00CD62A2" w:rsidP="00255E6F">
      <w:pPr>
        <w:autoSpaceDE w:val="0"/>
        <w:autoSpaceDN w:val="0"/>
        <w:adjustRightInd w:val="0"/>
        <w:spacing w:after="0" w:line="240" w:lineRule="auto"/>
        <w:jc w:val="both"/>
        <w:rPr>
          <w:rFonts w:ascii="Times New Roman" w:hAnsi="Times New Roman" w:cs="Times New Roman"/>
          <w:sz w:val="24"/>
          <w:szCs w:val="24"/>
        </w:rPr>
      </w:pPr>
    </w:p>
    <w:p w:rsidR="00F419FC" w:rsidRPr="00026545" w:rsidRDefault="004827DD" w:rsidP="00255E6F">
      <w:pPr>
        <w:pStyle w:val="NormalWeb"/>
        <w:spacing w:before="0" w:beforeAutospacing="0" w:after="0" w:afterAutospacing="0"/>
        <w:jc w:val="both"/>
      </w:pPr>
      <w:r w:rsidRPr="00026545">
        <w:rPr>
          <w:b/>
        </w:rPr>
        <w:t>XV</w:t>
      </w:r>
      <w:r w:rsidR="00CD62A2" w:rsidRPr="00026545">
        <w:rPr>
          <w:b/>
        </w:rPr>
        <w:t>I</w:t>
      </w:r>
      <w:r w:rsidR="00402044" w:rsidRPr="00026545">
        <w:rPr>
          <w:b/>
        </w:rPr>
        <w:t>I</w:t>
      </w:r>
      <w:r w:rsidRPr="00026545">
        <w:t xml:space="preserve"> - </w:t>
      </w:r>
      <w:r w:rsidRPr="00026545">
        <w:rPr>
          <w:rStyle w:val="Forte"/>
        </w:rPr>
        <w:t>EXCEÇÕES À ELABORAÇÃO DOS ETP</w:t>
      </w:r>
    </w:p>
    <w:p w:rsidR="00026545" w:rsidRDefault="004827DD" w:rsidP="00026545">
      <w:pPr>
        <w:pStyle w:val="NormalWeb"/>
        <w:spacing w:before="0" w:beforeAutospacing="0" w:after="0" w:afterAutospacing="0" w:line="276" w:lineRule="auto"/>
      </w:pPr>
      <w:r w:rsidRPr="00026545">
        <w:t>1</w:t>
      </w:r>
      <w:r w:rsidR="00402044" w:rsidRPr="00026545">
        <w:t>7</w:t>
      </w:r>
      <w:r w:rsidRPr="00026545">
        <w:t xml:space="preserve">.1. </w:t>
      </w:r>
      <w:r w:rsidR="00026545" w:rsidRPr="00026545">
        <w:t>Verificado atendimento</w:t>
      </w:r>
      <w:r w:rsidR="00026545" w:rsidRPr="00CD62A2">
        <w:t xml:space="preserve"> ao artigo </w:t>
      </w:r>
      <w:r w:rsidR="00026545">
        <w:t>8º</w:t>
      </w:r>
      <w:r w:rsidR="00026545" w:rsidRPr="00CD62A2">
        <w:t xml:space="preserve"> da elaboração dos ETP, nas hipóteses dos incisos I, II, III, IV</w:t>
      </w:r>
      <w:r w:rsidR="00026545">
        <w:t>, VI</w:t>
      </w:r>
      <w:r w:rsidR="00026545" w:rsidRPr="00CD62A2">
        <w:t xml:space="preserve"> e X</w:t>
      </w:r>
      <w:r w:rsidR="00026545">
        <w:t>V</w:t>
      </w:r>
      <w:r w:rsidR="00026545" w:rsidRPr="00CD62A2">
        <w:t xml:space="preserve"> do art. 2</w:t>
      </w:r>
      <w:r w:rsidR="00026545">
        <w:t>9</w:t>
      </w:r>
      <w:r w:rsidR="00026545" w:rsidRPr="00CD62A2">
        <w:t xml:space="preserve"> da Lei nº </w:t>
      </w:r>
      <w:r w:rsidR="00026545">
        <w:t>13.303/2016.</w:t>
      </w:r>
      <w:r w:rsidR="00B1642D">
        <w:t xml:space="preserve"> </w:t>
      </w:r>
      <w:r w:rsidR="00026545" w:rsidRPr="008D28A6">
        <w:t>Não aplicável</w:t>
      </w:r>
      <w:r w:rsidR="00026545">
        <w:t>.</w:t>
      </w:r>
    </w:p>
    <w:p w:rsidR="00423466" w:rsidRDefault="00423466" w:rsidP="00026545">
      <w:pPr>
        <w:pStyle w:val="NormalWeb"/>
        <w:spacing w:before="0" w:beforeAutospacing="0" w:after="0" w:afterAutospacing="0"/>
      </w:pPr>
    </w:p>
    <w:p w:rsidR="000A7C9F" w:rsidRPr="00955FF5" w:rsidRDefault="000A7C9F" w:rsidP="00255E6F">
      <w:pPr>
        <w:autoSpaceDE w:val="0"/>
        <w:autoSpaceDN w:val="0"/>
        <w:adjustRightInd w:val="0"/>
        <w:spacing w:after="0" w:line="240" w:lineRule="auto"/>
        <w:rPr>
          <w:rFonts w:ascii="Times New Roman" w:hAnsi="Times New Roman" w:cs="Times New Roman"/>
          <w:sz w:val="24"/>
          <w:szCs w:val="24"/>
        </w:rPr>
      </w:pPr>
    </w:p>
    <w:p w:rsidR="00F6618B" w:rsidRDefault="004A114E" w:rsidP="00F6618B">
      <w:pPr>
        <w:autoSpaceDE w:val="0"/>
        <w:autoSpaceDN w:val="0"/>
        <w:adjustRightInd w:val="0"/>
        <w:ind w:left="720"/>
        <w:jc w:val="center"/>
        <w:rPr>
          <w:b/>
          <w:bCs/>
          <w:i/>
          <w:iCs/>
        </w:rPr>
      </w:pPr>
      <w:r>
        <w:rPr>
          <w:b/>
          <w:bCs/>
          <w:i/>
          <w:iCs/>
        </w:rPr>
        <w:t>Bom Jesus da Lapa, 02</w:t>
      </w:r>
      <w:r w:rsidR="00284072">
        <w:rPr>
          <w:b/>
          <w:bCs/>
          <w:i/>
          <w:iCs/>
        </w:rPr>
        <w:t xml:space="preserve"> </w:t>
      </w:r>
      <w:r>
        <w:rPr>
          <w:b/>
          <w:bCs/>
          <w:i/>
          <w:iCs/>
        </w:rPr>
        <w:t xml:space="preserve"> d</w:t>
      </w:r>
      <w:r w:rsidR="0018774F">
        <w:rPr>
          <w:b/>
          <w:bCs/>
          <w:i/>
          <w:iCs/>
        </w:rPr>
        <w:t>e</w:t>
      </w:r>
      <w:r>
        <w:rPr>
          <w:b/>
          <w:bCs/>
          <w:i/>
          <w:iCs/>
        </w:rPr>
        <w:t xml:space="preserve"> agost</w:t>
      </w:r>
      <w:r w:rsidR="00284072">
        <w:rPr>
          <w:b/>
          <w:bCs/>
          <w:i/>
          <w:iCs/>
        </w:rPr>
        <w:t>o</w:t>
      </w:r>
      <w:r w:rsidR="00F6618B" w:rsidRPr="00F6618B">
        <w:rPr>
          <w:b/>
          <w:bCs/>
          <w:i/>
          <w:iCs/>
        </w:rPr>
        <w:t xml:space="preserve"> de 202</w:t>
      </w:r>
      <w:r w:rsidR="00093EE2">
        <w:rPr>
          <w:b/>
          <w:bCs/>
          <w:i/>
          <w:iCs/>
        </w:rPr>
        <w:t>1</w:t>
      </w:r>
      <w:r w:rsidR="00F6618B" w:rsidRPr="00F6618B">
        <w:rPr>
          <w:b/>
          <w:bCs/>
          <w:i/>
          <w:iCs/>
        </w:rPr>
        <w:t>.</w:t>
      </w:r>
    </w:p>
    <w:p w:rsidR="00F6618B" w:rsidRPr="00F6618B" w:rsidRDefault="00F6618B" w:rsidP="00F6618B">
      <w:pPr>
        <w:autoSpaceDE w:val="0"/>
        <w:autoSpaceDN w:val="0"/>
        <w:adjustRightInd w:val="0"/>
        <w:spacing w:after="0"/>
        <w:ind w:left="720"/>
        <w:jc w:val="center"/>
        <w:rPr>
          <w:b/>
          <w:bCs/>
          <w:i/>
          <w:iCs/>
        </w:rPr>
      </w:pPr>
      <w:r w:rsidRPr="00F6618B">
        <w:rPr>
          <w:b/>
          <w:bCs/>
          <w:i/>
          <w:iCs/>
        </w:rPr>
        <w:t>Marcelo Antônio Queiroga Cristino Santos</w:t>
      </w:r>
    </w:p>
    <w:p w:rsidR="00F6618B" w:rsidRDefault="00F6618B" w:rsidP="00F6618B">
      <w:pPr>
        <w:spacing w:after="0"/>
        <w:ind w:left="720"/>
        <w:jc w:val="center"/>
        <w:rPr>
          <w:b/>
          <w:bCs/>
          <w:i/>
          <w:iCs/>
        </w:rPr>
      </w:pPr>
      <w:r w:rsidRPr="00F6618B">
        <w:rPr>
          <w:b/>
          <w:bCs/>
          <w:i/>
          <w:iCs/>
        </w:rPr>
        <w:t>Gerente de Administração e Suporte Logístico-2ªGRA</w:t>
      </w:r>
    </w:p>
    <w:p w:rsidR="00093EE2" w:rsidRPr="00F6618B" w:rsidRDefault="00093EE2" w:rsidP="00F6618B">
      <w:pPr>
        <w:spacing w:after="0"/>
        <w:ind w:left="720"/>
        <w:jc w:val="center"/>
        <w:rPr>
          <w:b/>
          <w:bCs/>
          <w:i/>
          <w:iCs/>
        </w:rPr>
      </w:pPr>
      <w:r>
        <w:rPr>
          <w:b/>
          <w:bCs/>
          <w:i/>
          <w:iCs/>
        </w:rPr>
        <w:t>Decisão 1587/2017</w:t>
      </w:r>
    </w:p>
    <w:p w:rsidR="000A7C9F" w:rsidRPr="00596FF4" w:rsidRDefault="000A7C9F" w:rsidP="00255E6F">
      <w:pPr>
        <w:autoSpaceDE w:val="0"/>
        <w:autoSpaceDN w:val="0"/>
        <w:adjustRightInd w:val="0"/>
        <w:spacing w:after="0" w:line="240" w:lineRule="auto"/>
        <w:rPr>
          <w:rFonts w:ascii="Times New Roman" w:hAnsi="Times New Roman" w:cs="Times New Roman"/>
          <w:b/>
          <w:bCs/>
          <w:sz w:val="18"/>
          <w:szCs w:val="18"/>
        </w:rPr>
      </w:pPr>
    </w:p>
    <w:sectPr w:rsidR="000A7C9F" w:rsidRPr="00596FF4" w:rsidSect="00A55BAD">
      <w:headerReference w:type="default" r:id="rId8"/>
      <w:pgSz w:w="11906" w:h="16838"/>
      <w:pgMar w:top="313" w:right="1133" w:bottom="1276" w:left="1134"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B70" w:rsidRDefault="005F7B70" w:rsidP="00EA5D94">
      <w:pPr>
        <w:spacing w:after="0" w:line="240" w:lineRule="auto"/>
      </w:pPr>
      <w:r>
        <w:separator/>
      </w:r>
    </w:p>
  </w:endnote>
  <w:endnote w:type="continuationSeparator" w:id="1">
    <w:p w:rsidR="005F7B70" w:rsidRDefault="005F7B70" w:rsidP="00EA5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B70" w:rsidRDefault="005F7B70" w:rsidP="00EA5D94">
      <w:pPr>
        <w:spacing w:after="0" w:line="240" w:lineRule="auto"/>
      </w:pPr>
      <w:r>
        <w:separator/>
      </w:r>
    </w:p>
  </w:footnote>
  <w:footnote w:type="continuationSeparator" w:id="1">
    <w:p w:rsidR="005F7B70" w:rsidRDefault="005F7B70" w:rsidP="00EA5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16"/>
      <w:gridCol w:w="7290"/>
    </w:tblGrid>
    <w:tr w:rsidR="00474164" w:rsidRPr="004065ED" w:rsidTr="0072152C">
      <w:trPr>
        <w:trHeight w:val="1705"/>
        <w:jc w:val="center"/>
      </w:trPr>
      <w:tc>
        <w:tcPr>
          <w:tcW w:w="2836" w:type="dxa"/>
          <w:vAlign w:val="center"/>
        </w:tcPr>
        <w:p w:rsidR="00474164" w:rsidRPr="004065ED" w:rsidRDefault="00474164"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474164" w:rsidRPr="004065ED" w:rsidRDefault="00474164" w:rsidP="000A7C9F">
          <w:pPr>
            <w:pStyle w:val="Cabealho"/>
            <w:rPr>
              <w:rFonts w:cs="Arial"/>
              <w:b/>
              <w:sz w:val="28"/>
              <w:szCs w:val="28"/>
            </w:rPr>
          </w:pPr>
          <w:r w:rsidRPr="004065ED">
            <w:rPr>
              <w:rFonts w:cs="Arial"/>
              <w:b/>
              <w:sz w:val="28"/>
              <w:szCs w:val="28"/>
            </w:rPr>
            <w:t>Ministério d</w:t>
          </w:r>
          <w:r>
            <w:rPr>
              <w:rFonts w:cs="Arial"/>
              <w:b/>
              <w:sz w:val="28"/>
              <w:szCs w:val="28"/>
            </w:rPr>
            <w:t>o Desenvolvimento Regional</w:t>
          </w:r>
        </w:p>
        <w:p w:rsidR="00474164" w:rsidRPr="004065ED" w:rsidRDefault="00474164" w:rsidP="000A7C9F">
          <w:pPr>
            <w:pStyle w:val="Cabealho"/>
            <w:rPr>
              <w:rFonts w:cs="Arial"/>
              <w:b/>
              <w:sz w:val="19"/>
              <w:szCs w:val="19"/>
            </w:rPr>
          </w:pPr>
          <w:r w:rsidRPr="004065ED">
            <w:rPr>
              <w:rFonts w:cs="Arial"/>
              <w:b/>
              <w:sz w:val="19"/>
              <w:szCs w:val="19"/>
            </w:rPr>
            <w:t>Companhia de Desenvolvimento dos Vales do São Francisco e do Parnaíba</w:t>
          </w:r>
        </w:p>
        <w:p w:rsidR="00474164" w:rsidRDefault="00474164" w:rsidP="0072152C">
          <w:pPr>
            <w:pStyle w:val="Cabealho"/>
            <w:rPr>
              <w:rFonts w:cs="Arial"/>
              <w:b/>
              <w:sz w:val="20"/>
            </w:rPr>
          </w:pPr>
          <w:r>
            <w:rPr>
              <w:rFonts w:cs="Arial"/>
              <w:b/>
              <w:sz w:val="20"/>
            </w:rPr>
            <w:t>2ª Superintendência Regional</w:t>
          </w:r>
        </w:p>
        <w:p w:rsidR="00474164" w:rsidRPr="001F6F99" w:rsidRDefault="00474164" w:rsidP="0072152C">
          <w:pPr>
            <w:pStyle w:val="Cabealho"/>
            <w:rPr>
              <w:rFonts w:cs="Arial"/>
              <w:b/>
              <w:bCs/>
              <w:sz w:val="20"/>
            </w:rPr>
          </w:pPr>
          <w:r w:rsidRPr="001F6F99">
            <w:rPr>
              <w:rFonts w:cs="Arial"/>
              <w:b/>
              <w:bCs/>
              <w:sz w:val="20"/>
            </w:rPr>
            <w:t>Gerência de Administração e Suporte Logístico-</w:t>
          </w:r>
          <w:r>
            <w:rPr>
              <w:rFonts w:cs="Arial"/>
              <w:b/>
              <w:bCs/>
              <w:sz w:val="20"/>
            </w:rPr>
            <w:t xml:space="preserve"> </w:t>
          </w:r>
          <w:r w:rsidRPr="001F6F99">
            <w:rPr>
              <w:rFonts w:cs="Arial"/>
              <w:b/>
              <w:bCs/>
              <w:sz w:val="20"/>
            </w:rPr>
            <w:t>2ªGRA</w:t>
          </w:r>
        </w:p>
      </w:tc>
    </w:tr>
  </w:tbl>
  <w:p w:rsidR="00474164" w:rsidRDefault="00A55BAD" w:rsidP="00A55BAD">
    <w:pPr>
      <w:pStyle w:val="Cabealho"/>
      <w:tabs>
        <w:tab w:val="clear" w:pos="4252"/>
        <w:tab w:val="clear" w:pos="8504"/>
        <w:tab w:val="left" w:pos="129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3">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7650"/>
  </w:hdrShapeDefaults>
  <w:footnotePr>
    <w:footnote w:id="0"/>
    <w:footnote w:id="1"/>
  </w:footnotePr>
  <w:endnotePr>
    <w:endnote w:id="0"/>
    <w:endnote w:id="1"/>
  </w:endnotePr>
  <w:compat/>
  <w:rsids>
    <w:rsidRoot w:val="006658BA"/>
    <w:rsid w:val="00011E47"/>
    <w:rsid w:val="00015F7D"/>
    <w:rsid w:val="00025A79"/>
    <w:rsid w:val="00026360"/>
    <w:rsid w:val="00026545"/>
    <w:rsid w:val="00034004"/>
    <w:rsid w:val="00034BF6"/>
    <w:rsid w:val="00041CA0"/>
    <w:rsid w:val="00047C2C"/>
    <w:rsid w:val="000523D4"/>
    <w:rsid w:val="000533F9"/>
    <w:rsid w:val="0007468A"/>
    <w:rsid w:val="00081B4B"/>
    <w:rsid w:val="00083A27"/>
    <w:rsid w:val="00092688"/>
    <w:rsid w:val="00093160"/>
    <w:rsid w:val="00093EE2"/>
    <w:rsid w:val="000A7C9F"/>
    <w:rsid w:val="000D46FE"/>
    <w:rsid w:val="000E3746"/>
    <w:rsid w:val="000E5C2E"/>
    <w:rsid w:val="00102047"/>
    <w:rsid w:val="00114EF1"/>
    <w:rsid w:val="00125229"/>
    <w:rsid w:val="00143200"/>
    <w:rsid w:val="0014708C"/>
    <w:rsid w:val="00152600"/>
    <w:rsid w:val="00153AF8"/>
    <w:rsid w:val="00154C31"/>
    <w:rsid w:val="00171B50"/>
    <w:rsid w:val="001753B5"/>
    <w:rsid w:val="0017618D"/>
    <w:rsid w:val="00182225"/>
    <w:rsid w:val="00184A4F"/>
    <w:rsid w:val="0018774F"/>
    <w:rsid w:val="001B1687"/>
    <w:rsid w:val="001C53E1"/>
    <w:rsid w:val="001C72E0"/>
    <w:rsid w:val="001D0299"/>
    <w:rsid w:val="001D7316"/>
    <w:rsid w:val="001E3542"/>
    <w:rsid w:val="001F16E6"/>
    <w:rsid w:val="001F6F99"/>
    <w:rsid w:val="002000D4"/>
    <w:rsid w:val="002060AE"/>
    <w:rsid w:val="00207439"/>
    <w:rsid w:val="00210A4A"/>
    <w:rsid w:val="00217718"/>
    <w:rsid w:val="002241CE"/>
    <w:rsid w:val="0023375A"/>
    <w:rsid w:val="002514CB"/>
    <w:rsid w:val="00252776"/>
    <w:rsid w:val="00255E6F"/>
    <w:rsid w:val="002626CA"/>
    <w:rsid w:val="002806C3"/>
    <w:rsid w:val="00282A0F"/>
    <w:rsid w:val="00284072"/>
    <w:rsid w:val="00294B14"/>
    <w:rsid w:val="002A3699"/>
    <w:rsid w:val="002B5683"/>
    <w:rsid w:val="002D66F9"/>
    <w:rsid w:val="002E1CC3"/>
    <w:rsid w:val="00304EC8"/>
    <w:rsid w:val="003120C7"/>
    <w:rsid w:val="00321B8A"/>
    <w:rsid w:val="00330C58"/>
    <w:rsid w:val="00334242"/>
    <w:rsid w:val="0033475A"/>
    <w:rsid w:val="00346B9D"/>
    <w:rsid w:val="00353FA5"/>
    <w:rsid w:val="00363EB6"/>
    <w:rsid w:val="00375C1B"/>
    <w:rsid w:val="0038235D"/>
    <w:rsid w:val="0039666E"/>
    <w:rsid w:val="00397E14"/>
    <w:rsid w:val="003A14A4"/>
    <w:rsid w:val="003A7C7E"/>
    <w:rsid w:val="003B6818"/>
    <w:rsid w:val="003B7097"/>
    <w:rsid w:val="003B764F"/>
    <w:rsid w:val="003D4B1A"/>
    <w:rsid w:val="003D4BD8"/>
    <w:rsid w:val="003D586C"/>
    <w:rsid w:val="003D6D2E"/>
    <w:rsid w:val="00402044"/>
    <w:rsid w:val="004168FC"/>
    <w:rsid w:val="00422DDF"/>
    <w:rsid w:val="00423021"/>
    <w:rsid w:val="00423466"/>
    <w:rsid w:val="00423FF8"/>
    <w:rsid w:val="0043084B"/>
    <w:rsid w:val="00440679"/>
    <w:rsid w:val="00446831"/>
    <w:rsid w:val="00451E9A"/>
    <w:rsid w:val="004600EA"/>
    <w:rsid w:val="00470B05"/>
    <w:rsid w:val="00474164"/>
    <w:rsid w:val="00477050"/>
    <w:rsid w:val="004827DD"/>
    <w:rsid w:val="004847DB"/>
    <w:rsid w:val="004865F4"/>
    <w:rsid w:val="00486E1C"/>
    <w:rsid w:val="00487961"/>
    <w:rsid w:val="004941D6"/>
    <w:rsid w:val="004A114E"/>
    <w:rsid w:val="004B296C"/>
    <w:rsid w:val="004E020D"/>
    <w:rsid w:val="00517CFA"/>
    <w:rsid w:val="00524828"/>
    <w:rsid w:val="005278A6"/>
    <w:rsid w:val="005311AC"/>
    <w:rsid w:val="005613C2"/>
    <w:rsid w:val="005672D6"/>
    <w:rsid w:val="00567E61"/>
    <w:rsid w:val="00594278"/>
    <w:rsid w:val="00594F25"/>
    <w:rsid w:val="00596FF4"/>
    <w:rsid w:val="005C03F1"/>
    <w:rsid w:val="005C24BB"/>
    <w:rsid w:val="005C33FA"/>
    <w:rsid w:val="005C477C"/>
    <w:rsid w:val="005D2273"/>
    <w:rsid w:val="005E3002"/>
    <w:rsid w:val="005F64DC"/>
    <w:rsid w:val="005F7B70"/>
    <w:rsid w:val="0060110B"/>
    <w:rsid w:val="0062197B"/>
    <w:rsid w:val="00621C77"/>
    <w:rsid w:val="00634A5E"/>
    <w:rsid w:val="00644F0D"/>
    <w:rsid w:val="00662568"/>
    <w:rsid w:val="00662652"/>
    <w:rsid w:val="00662E29"/>
    <w:rsid w:val="00664666"/>
    <w:rsid w:val="006658BA"/>
    <w:rsid w:val="0067527C"/>
    <w:rsid w:val="006868EE"/>
    <w:rsid w:val="00686DE3"/>
    <w:rsid w:val="006915D4"/>
    <w:rsid w:val="006947AC"/>
    <w:rsid w:val="0069698B"/>
    <w:rsid w:val="006B022C"/>
    <w:rsid w:val="006B34D1"/>
    <w:rsid w:val="006B5086"/>
    <w:rsid w:val="006D1645"/>
    <w:rsid w:val="006E01E0"/>
    <w:rsid w:val="006F2C32"/>
    <w:rsid w:val="006F3106"/>
    <w:rsid w:val="00707181"/>
    <w:rsid w:val="00711881"/>
    <w:rsid w:val="00712126"/>
    <w:rsid w:val="00712718"/>
    <w:rsid w:val="00713E16"/>
    <w:rsid w:val="0072152C"/>
    <w:rsid w:val="00734545"/>
    <w:rsid w:val="007733CC"/>
    <w:rsid w:val="00776E24"/>
    <w:rsid w:val="007805CD"/>
    <w:rsid w:val="0078137F"/>
    <w:rsid w:val="00797986"/>
    <w:rsid w:val="00797DDE"/>
    <w:rsid w:val="007B32BA"/>
    <w:rsid w:val="007B35FE"/>
    <w:rsid w:val="007D0CD7"/>
    <w:rsid w:val="007D6396"/>
    <w:rsid w:val="007F0F46"/>
    <w:rsid w:val="0080014C"/>
    <w:rsid w:val="0083145D"/>
    <w:rsid w:val="00831FD2"/>
    <w:rsid w:val="00835F6F"/>
    <w:rsid w:val="0083761D"/>
    <w:rsid w:val="00846546"/>
    <w:rsid w:val="00846BD3"/>
    <w:rsid w:val="008535FF"/>
    <w:rsid w:val="00860781"/>
    <w:rsid w:val="0089206A"/>
    <w:rsid w:val="008951A4"/>
    <w:rsid w:val="00895403"/>
    <w:rsid w:val="008C0CC9"/>
    <w:rsid w:val="008D0D7E"/>
    <w:rsid w:val="008D28A6"/>
    <w:rsid w:val="008D76FD"/>
    <w:rsid w:val="008F7742"/>
    <w:rsid w:val="009004FF"/>
    <w:rsid w:val="0091093E"/>
    <w:rsid w:val="0091507E"/>
    <w:rsid w:val="00921A42"/>
    <w:rsid w:val="00926150"/>
    <w:rsid w:val="0093145B"/>
    <w:rsid w:val="00933046"/>
    <w:rsid w:val="00944DE2"/>
    <w:rsid w:val="00952992"/>
    <w:rsid w:val="00955FF5"/>
    <w:rsid w:val="009675AD"/>
    <w:rsid w:val="00973385"/>
    <w:rsid w:val="00981962"/>
    <w:rsid w:val="00987DED"/>
    <w:rsid w:val="009C7249"/>
    <w:rsid w:val="009D0FAE"/>
    <w:rsid w:val="009E1424"/>
    <w:rsid w:val="009E7BF8"/>
    <w:rsid w:val="00A022B4"/>
    <w:rsid w:val="00A02606"/>
    <w:rsid w:val="00A12F5E"/>
    <w:rsid w:val="00A21851"/>
    <w:rsid w:val="00A23D19"/>
    <w:rsid w:val="00A349B0"/>
    <w:rsid w:val="00A35CD4"/>
    <w:rsid w:val="00A4744C"/>
    <w:rsid w:val="00A532CD"/>
    <w:rsid w:val="00A5555E"/>
    <w:rsid w:val="00A55BAD"/>
    <w:rsid w:val="00A61652"/>
    <w:rsid w:val="00A61D65"/>
    <w:rsid w:val="00A87567"/>
    <w:rsid w:val="00A87570"/>
    <w:rsid w:val="00A91EF4"/>
    <w:rsid w:val="00A91F28"/>
    <w:rsid w:val="00A95CB7"/>
    <w:rsid w:val="00A963CC"/>
    <w:rsid w:val="00AA4EF0"/>
    <w:rsid w:val="00AA7CF0"/>
    <w:rsid w:val="00AC6DB6"/>
    <w:rsid w:val="00AD5FF1"/>
    <w:rsid w:val="00AD70EE"/>
    <w:rsid w:val="00AD73C0"/>
    <w:rsid w:val="00AF292E"/>
    <w:rsid w:val="00B02673"/>
    <w:rsid w:val="00B02C88"/>
    <w:rsid w:val="00B104E4"/>
    <w:rsid w:val="00B1642D"/>
    <w:rsid w:val="00B248A5"/>
    <w:rsid w:val="00B26C50"/>
    <w:rsid w:val="00B51057"/>
    <w:rsid w:val="00B51405"/>
    <w:rsid w:val="00B51779"/>
    <w:rsid w:val="00B53CA1"/>
    <w:rsid w:val="00B6098D"/>
    <w:rsid w:val="00B632DE"/>
    <w:rsid w:val="00B63AEB"/>
    <w:rsid w:val="00B814E7"/>
    <w:rsid w:val="00B845BC"/>
    <w:rsid w:val="00B92170"/>
    <w:rsid w:val="00B955A5"/>
    <w:rsid w:val="00BB3D1B"/>
    <w:rsid w:val="00BB5BB9"/>
    <w:rsid w:val="00BC5690"/>
    <w:rsid w:val="00BD13CD"/>
    <w:rsid w:val="00BD3950"/>
    <w:rsid w:val="00BE57A9"/>
    <w:rsid w:val="00BE7F8F"/>
    <w:rsid w:val="00BF2ECE"/>
    <w:rsid w:val="00C00742"/>
    <w:rsid w:val="00C165F5"/>
    <w:rsid w:val="00C22DF1"/>
    <w:rsid w:val="00C2317D"/>
    <w:rsid w:val="00C32E98"/>
    <w:rsid w:val="00C46134"/>
    <w:rsid w:val="00C624BF"/>
    <w:rsid w:val="00C63499"/>
    <w:rsid w:val="00C70DC1"/>
    <w:rsid w:val="00C807DA"/>
    <w:rsid w:val="00C84D4E"/>
    <w:rsid w:val="00C87473"/>
    <w:rsid w:val="00CA2CAB"/>
    <w:rsid w:val="00CA2D67"/>
    <w:rsid w:val="00CB0FE4"/>
    <w:rsid w:val="00CB16CC"/>
    <w:rsid w:val="00CB595D"/>
    <w:rsid w:val="00CB6B3A"/>
    <w:rsid w:val="00CD325A"/>
    <w:rsid w:val="00CD62A2"/>
    <w:rsid w:val="00D15BAA"/>
    <w:rsid w:val="00D21A76"/>
    <w:rsid w:val="00D23D73"/>
    <w:rsid w:val="00D32B2D"/>
    <w:rsid w:val="00D33F99"/>
    <w:rsid w:val="00D53377"/>
    <w:rsid w:val="00D63242"/>
    <w:rsid w:val="00D65497"/>
    <w:rsid w:val="00D727F9"/>
    <w:rsid w:val="00D8604D"/>
    <w:rsid w:val="00D8679B"/>
    <w:rsid w:val="00D959F3"/>
    <w:rsid w:val="00DB7679"/>
    <w:rsid w:val="00DC0486"/>
    <w:rsid w:val="00DC5A8C"/>
    <w:rsid w:val="00DE3C54"/>
    <w:rsid w:val="00E042F7"/>
    <w:rsid w:val="00E11370"/>
    <w:rsid w:val="00E219AA"/>
    <w:rsid w:val="00E2302E"/>
    <w:rsid w:val="00E35577"/>
    <w:rsid w:val="00E37908"/>
    <w:rsid w:val="00E51B4E"/>
    <w:rsid w:val="00E5402F"/>
    <w:rsid w:val="00E635E3"/>
    <w:rsid w:val="00E83054"/>
    <w:rsid w:val="00E92064"/>
    <w:rsid w:val="00E945BE"/>
    <w:rsid w:val="00E9724D"/>
    <w:rsid w:val="00EA094F"/>
    <w:rsid w:val="00EA5D94"/>
    <w:rsid w:val="00EA7422"/>
    <w:rsid w:val="00EB3BED"/>
    <w:rsid w:val="00EC13E5"/>
    <w:rsid w:val="00ED5D8C"/>
    <w:rsid w:val="00EE28E2"/>
    <w:rsid w:val="00EE2D47"/>
    <w:rsid w:val="00EE5119"/>
    <w:rsid w:val="00EF6514"/>
    <w:rsid w:val="00F34679"/>
    <w:rsid w:val="00F371F7"/>
    <w:rsid w:val="00F419FC"/>
    <w:rsid w:val="00F43056"/>
    <w:rsid w:val="00F512A9"/>
    <w:rsid w:val="00F5770E"/>
    <w:rsid w:val="00F6618B"/>
    <w:rsid w:val="00F677A3"/>
    <w:rsid w:val="00F7309A"/>
    <w:rsid w:val="00F841EE"/>
    <w:rsid w:val="00F872EF"/>
    <w:rsid w:val="00F913B8"/>
    <w:rsid w:val="00FC048C"/>
    <w:rsid w:val="00FC28C4"/>
    <w:rsid w:val="00FD512B"/>
    <w:rsid w:val="00FE28AF"/>
    <w:rsid w:val="00FE4640"/>
    <w:rsid w:val="00FF18D7"/>
    <w:rsid w:val="00FF2CB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table" w:styleId="Tabelacomgrade">
    <w:name w:val="Table Grid"/>
    <w:basedOn w:val="Tabelanormal"/>
    <w:uiPriority w:val="59"/>
    <w:rsid w:val="009109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943063">
      <w:bodyDiv w:val="1"/>
      <w:marLeft w:val="0"/>
      <w:marRight w:val="0"/>
      <w:marTop w:val="0"/>
      <w:marBottom w:val="0"/>
      <w:divBdr>
        <w:top w:val="none" w:sz="0" w:space="0" w:color="auto"/>
        <w:left w:val="none" w:sz="0" w:space="0" w:color="auto"/>
        <w:bottom w:val="none" w:sz="0" w:space="0" w:color="auto"/>
        <w:right w:val="none" w:sz="0" w:space="0" w:color="auto"/>
      </w:divBdr>
    </w:div>
    <w:div w:id="289165744">
      <w:bodyDiv w:val="1"/>
      <w:marLeft w:val="0"/>
      <w:marRight w:val="0"/>
      <w:marTop w:val="0"/>
      <w:marBottom w:val="0"/>
      <w:divBdr>
        <w:top w:val="none" w:sz="0" w:space="0" w:color="auto"/>
        <w:left w:val="none" w:sz="0" w:space="0" w:color="auto"/>
        <w:bottom w:val="none" w:sz="0" w:space="0" w:color="auto"/>
        <w:right w:val="none" w:sz="0" w:space="0" w:color="auto"/>
      </w:divBdr>
    </w:div>
    <w:div w:id="310134809">
      <w:bodyDiv w:val="1"/>
      <w:marLeft w:val="0"/>
      <w:marRight w:val="0"/>
      <w:marTop w:val="0"/>
      <w:marBottom w:val="0"/>
      <w:divBdr>
        <w:top w:val="none" w:sz="0" w:space="0" w:color="auto"/>
        <w:left w:val="none" w:sz="0" w:space="0" w:color="auto"/>
        <w:bottom w:val="none" w:sz="0" w:space="0" w:color="auto"/>
        <w:right w:val="none" w:sz="0" w:space="0" w:color="auto"/>
      </w:divBdr>
    </w:div>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400059362">
      <w:bodyDiv w:val="1"/>
      <w:marLeft w:val="0"/>
      <w:marRight w:val="0"/>
      <w:marTop w:val="0"/>
      <w:marBottom w:val="0"/>
      <w:divBdr>
        <w:top w:val="none" w:sz="0" w:space="0" w:color="auto"/>
        <w:left w:val="none" w:sz="0" w:space="0" w:color="auto"/>
        <w:bottom w:val="none" w:sz="0" w:space="0" w:color="auto"/>
        <w:right w:val="none" w:sz="0" w:space="0" w:color="auto"/>
      </w:divBdr>
    </w:div>
    <w:div w:id="456333873">
      <w:bodyDiv w:val="1"/>
      <w:marLeft w:val="0"/>
      <w:marRight w:val="0"/>
      <w:marTop w:val="0"/>
      <w:marBottom w:val="0"/>
      <w:divBdr>
        <w:top w:val="none" w:sz="0" w:space="0" w:color="auto"/>
        <w:left w:val="none" w:sz="0" w:space="0" w:color="auto"/>
        <w:bottom w:val="none" w:sz="0" w:space="0" w:color="auto"/>
        <w:right w:val="none" w:sz="0" w:space="0" w:color="auto"/>
      </w:divBdr>
    </w:div>
    <w:div w:id="486282756">
      <w:bodyDiv w:val="1"/>
      <w:marLeft w:val="0"/>
      <w:marRight w:val="0"/>
      <w:marTop w:val="0"/>
      <w:marBottom w:val="0"/>
      <w:divBdr>
        <w:top w:val="none" w:sz="0" w:space="0" w:color="auto"/>
        <w:left w:val="none" w:sz="0" w:space="0" w:color="auto"/>
        <w:bottom w:val="none" w:sz="0" w:space="0" w:color="auto"/>
        <w:right w:val="none" w:sz="0" w:space="0" w:color="auto"/>
      </w:divBdr>
    </w:div>
    <w:div w:id="546602428">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659114331">
      <w:bodyDiv w:val="1"/>
      <w:marLeft w:val="0"/>
      <w:marRight w:val="0"/>
      <w:marTop w:val="0"/>
      <w:marBottom w:val="0"/>
      <w:divBdr>
        <w:top w:val="none" w:sz="0" w:space="0" w:color="auto"/>
        <w:left w:val="none" w:sz="0" w:space="0" w:color="auto"/>
        <w:bottom w:val="none" w:sz="0" w:space="0" w:color="auto"/>
        <w:right w:val="none" w:sz="0" w:space="0" w:color="auto"/>
      </w:divBdr>
    </w:div>
    <w:div w:id="704329020">
      <w:bodyDiv w:val="1"/>
      <w:marLeft w:val="0"/>
      <w:marRight w:val="0"/>
      <w:marTop w:val="0"/>
      <w:marBottom w:val="0"/>
      <w:divBdr>
        <w:top w:val="none" w:sz="0" w:space="0" w:color="auto"/>
        <w:left w:val="none" w:sz="0" w:space="0" w:color="auto"/>
        <w:bottom w:val="none" w:sz="0" w:space="0" w:color="auto"/>
        <w:right w:val="none" w:sz="0" w:space="0" w:color="auto"/>
      </w:divBdr>
    </w:div>
    <w:div w:id="758218424">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815415623">
      <w:bodyDiv w:val="1"/>
      <w:marLeft w:val="0"/>
      <w:marRight w:val="0"/>
      <w:marTop w:val="0"/>
      <w:marBottom w:val="0"/>
      <w:divBdr>
        <w:top w:val="none" w:sz="0" w:space="0" w:color="auto"/>
        <w:left w:val="none" w:sz="0" w:space="0" w:color="auto"/>
        <w:bottom w:val="none" w:sz="0" w:space="0" w:color="auto"/>
        <w:right w:val="none" w:sz="0" w:space="0" w:color="auto"/>
      </w:divBdr>
    </w:div>
    <w:div w:id="837502489">
      <w:bodyDiv w:val="1"/>
      <w:marLeft w:val="0"/>
      <w:marRight w:val="0"/>
      <w:marTop w:val="0"/>
      <w:marBottom w:val="0"/>
      <w:divBdr>
        <w:top w:val="none" w:sz="0" w:space="0" w:color="auto"/>
        <w:left w:val="none" w:sz="0" w:space="0" w:color="auto"/>
        <w:bottom w:val="none" w:sz="0" w:space="0" w:color="auto"/>
        <w:right w:val="none" w:sz="0" w:space="0" w:color="auto"/>
      </w:divBdr>
    </w:div>
    <w:div w:id="851526658">
      <w:bodyDiv w:val="1"/>
      <w:marLeft w:val="0"/>
      <w:marRight w:val="0"/>
      <w:marTop w:val="0"/>
      <w:marBottom w:val="0"/>
      <w:divBdr>
        <w:top w:val="none" w:sz="0" w:space="0" w:color="auto"/>
        <w:left w:val="none" w:sz="0" w:space="0" w:color="auto"/>
        <w:bottom w:val="none" w:sz="0" w:space="0" w:color="auto"/>
        <w:right w:val="none" w:sz="0" w:space="0" w:color="auto"/>
      </w:divBdr>
    </w:div>
    <w:div w:id="855313290">
      <w:bodyDiv w:val="1"/>
      <w:marLeft w:val="0"/>
      <w:marRight w:val="0"/>
      <w:marTop w:val="0"/>
      <w:marBottom w:val="0"/>
      <w:divBdr>
        <w:top w:val="none" w:sz="0" w:space="0" w:color="auto"/>
        <w:left w:val="none" w:sz="0" w:space="0" w:color="auto"/>
        <w:bottom w:val="none" w:sz="0" w:space="0" w:color="auto"/>
        <w:right w:val="none" w:sz="0" w:space="0" w:color="auto"/>
      </w:divBdr>
    </w:div>
    <w:div w:id="994843108">
      <w:bodyDiv w:val="1"/>
      <w:marLeft w:val="0"/>
      <w:marRight w:val="0"/>
      <w:marTop w:val="0"/>
      <w:marBottom w:val="0"/>
      <w:divBdr>
        <w:top w:val="none" w:sz="0" w:space="0" w:color="auto"/>
        <w:left w:val="none" w:sz="0" w:space="0" w:color="auto"/>
        <w:bottom w:val="none" w:sz="0" w:space="0" w:color="auto"/>
        <w:right w:val="none" w:sz="0" w:space="0" w:color="auto"/>
      </w:divBdr>
    </w:div>
    <w:div w:id="1061365384">
      <w:bodyDiv w:val="1"/>
      <w:marLeft w:val="0"/>
      <w:marRight w:val="0"/>
      <w:marTop w:val="0"/>
      <w:marBottom w:val="0"/>
      <w:divBdr>
        <w:top w:val="none" w:sz="0" w:space="0" w:color="auto"/>
        <w:left w:val="none" w:sz="0" w:space="0" w:color="auto"/>
        <w:bottom w:val="none" w:sz="0" w:space="0" w:color="auto"/>
        <w:right w:val="none" w:sz="0" w:space="0" w:color="auto"/>
      </w:divBdr>
    </w:div>
    <w:div w:id="1128668052">
      <w:bodyDiv w:val="1"/>
      <w:marLeft w:val="0"/>
      <w:marRight w:val="0"/>
      <w:marTop w:val="0"/>
      <w:marBottom w:val="0"/>
      <w:divBdr>
        <w:top w:val="none" w:sz="0" w:space="0" w:color="auto"/>
        <w:left w:val="none" w:sz="0" w:space="0" w:color="auto"/>
        <w:bottom w:val="none" w:sz="0" w:space="0" w:color="auto"/>
        <w:right w:val="none" w:sz="0" w:space="0" w:color="auto"/>
      </w:divBdr>
    </w:div>
    <w:div w:id="1148982041">
      <w:bodyDiv w:val="1"/>
      <w:marLeft w:val="0"/>
      <w:marRight w:val="0"/>
      <w:marTop w:val="0"/>
      <w:marBottom w:val="0"/>
      <w:divBdr>
        <w:top w:val="none" w:sz="0" w:space="0" w:color="auto"/>
        <w:left w:val="none" w:sz="0" w:space="0" w:color="auto"/>
        <w:bottom w:val="none" w:sz="0" w:space="0" w:color="auto"/>
        <w:right w:val="none" w:sz="0" w:space="0" w:color="auto"/>
      </w:divBdr>
    </w:div>
    <w:div w:id="1223444877">
      <w:bodyDiv w:val="1"/>
      <w:marLeft w:val="0"/>
      <w:marRight w:val="0"/>
      <w:marTop w:val="0"/>
      <w:marBottom w:val="0"/>
      <w:divBdr>
        <w:top w:val="none" w:sz="0" w:space="0" w:color="auto"/>
        <w:left w:val="none" w:sz="0" w:space="0" w:color="auto"/>
        <w:bottom w:val="none" w:sz="0" w:space="0" w:color="auto"/>
        <w:right w:val="none" w:sz="0" w:space="0" w:color="auto"/>
      </w:divBdr>
    </w:div>
    <w:div w:id="1226143313">
      <w:bodyDiv w:val="1"/>
      <w:marLeft w:val="0"/>
      <w:marRight w:val="0"/>
      <w:marTop w:val="0"/>
      <w:marBottom w:val="0"/>
      <w:divBdr>
        <w:top w:val="none" w:sz="0" w:space="0" w:color="auto"/>
        <w:left w:val="none" w:sz="0" w:space="0" w:color="auto"/>
        <w:bottom w:val="none" w:sz="0" w:space="0" w:color="auto"/>
        <w:right w:val="none" w:sz="0" w:space="0" w:color="auto"/>
      </w:divBdr>
    </w:div>
    <w:div w:id="1238856883">
      <w:bodyDiv w:val="1"/>
      <w:marLeft w:val="0"/>
      <w:marRight w:val="0"/>
      <w:marTop w:val="0"/>
      <w:marBottom w:val="0"/>
      <w:divBdr>
        <w:top w:val="none" w:sz="0" w:space="0" w:color="auto"/>
        <w:left w:val="none" w:sz="0" w:space="0" w:color="auto"/>
        <w:bottom w:val="none" w:sz="0" w:space="0" w:color="auto"/>
        <w:right w:val="none" w:sz="0" w:space="0" w:color="auto"/>
      </w:divBdr>
    </w:div>
    <w:div w:id="136644100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379014868">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770393978">
      <w:bodyDiv w:val="1"/>
      <w:marLeft w:val="0"/>
      <w:marRight w:val="0"/>
      <w:marTop w:val="0"/>
      <w:marBottom w:val="0"/>
      <w:divBdr>
        <w:top w:val="none" w:sz="0" w:space="0" w:color="auto"/>
        <w:left w:val="none" w:sz="0" w:space="0" w:color="auto"/>
        <w:bottom w:val="none" w:sz="0" w:space="0" w:color="auto"/>
        <w:right w:val="none" w:sz="0" w:space="0" w:color="auto"/>
      </w:divBdr>
    </w:div>
    <w:div w:id="1867058367">
      <w:bodyDiv w:val="1"/>
      <w:marLeft w:val="0"/>
      <w:marRight w:val="0"/>
      <w:marTop w:val="0"/>
      <w:marBottom w:val="0"/>
      <w:divBdr>
        <w:top w:val="none" w:sz="0" w:space="0" w:color="auto"/>
        <w:left w:val="none" w:sz="0" w:space="0" w:color="auto"/>
        <w:bottom w:val="none" w:sz="0" w:space="0" w:color="auto"/>
        <w:right w:val="none" w:sz="0" w:space="0" w:color="auto"/>
      </w:divBdr>
    </w:div>
    <w:div w:id="1870028335">
      <w:bodyDiv w:val="1"/>
      <w:marLeft w:val="0"/>
      <w:marRight w:val="0"/>
      <w:marTop w:val="0"/>
      <w:marBottom w:val="0"/>
      <w:divBdr>
        <w:top w:val="none" w:sz="0" w:space="0" w:color="auto"/>
        <w:left w:val="none" w:sz="0" w:space="0" w:color="auto"/>
        <w:bottom w:val="none" w:sz="0" w:space="0" w:color="auto"/>
        <w:right w:val="none" w:sz="0" w:space="0" w:color="auto"/>
      </w:divBdr>
    </w:div>
    <w:div w:id="201491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1C63A-F9E3-4B0A-8157-B38E21A1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21</Pages>
  <Words>6069</Words>
  <Characters>32774</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Marcelo Antônio Queiroga Cristino Santos</cp:lastModifiedBy>
  <cp:revision>118</cp:revision>
  <cp:lastPrinted>2021-08-02T17:37:00Z</cp:lastPrinted>
  <dcterms:created xsi:type="dcterms:W3CDTF">2020-09-16T20:00:00Z</dcterms:created>
  <dcterms:modified xsi:type="dcterms:W3CDTF">2021-08-02T17:37:00Z</dcterms:modified>
</cp:coreProperties>
</file>