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129" w:type="dxa"/>
        <w:jc w:val="center"/>
        <w:tblLook w:val="04A0"/>
      </w:tblPr>
      <w:tblGrid>
        <w:gridCol w:w="3093"/>
        <w:gridCol w:w="7036"/>
      </w:tblGrid>
      <w:tr w:rsidR="00741350" w:rsidRPr="004065ED" w:rsidTr="00741350">
        <w:trPr>
          <w:trHeight w:val="126"/>
          <w:jc w:val="center"/>
        </w:trPr>
        <w:tc>
          <w:tcPr>
            <w:tcW w:w="3093" w:type="dxa"/>
            <w:vAlign w:val="center"/>
          </w:tcPr>
          <w:p w:rsidR="00741350" w:rsidRPr="004065ED" w:rsidRDefault="00D22858" w:rsidP="007453E2">
            <w:pPr>
              <w:pStyle w:val="Cabealho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noProof/>
                <w:sz w:val="20"/>
                <w:lang w:eastAsia="pt-BR"/>
              </w:rPr>
              <w:drawing>
                <wp:inline distT="0" distB="0" distL="0" distR="0">
                  <wp:extent cx="1748155" cy="328930"/>
                  <wp:effectExtent l="0" t="0" r="4445" b="0"/>
                  <wp:docPr id="3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155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6" w:type="dxa"/>
            <w:vAlign w:val="center"/>
          </w:tcPr>
          <w:p w:rsidR="00741350" w:rsidRPr="00F717E3" w:rsidRDefault="00741350" w:rsidP="007453E2">
            <w:pPr>
              <w:pStyle w:val="Cabealho"/>
              <w:rPr>
                <w:rFonts w:ascii="Times New Roman" w:hAnsi="Times New Roman"/>
                <w:b/>
                <w:szCs w:val="28"/>
                <w:lang w:eastAsia="en-US"/>
              </w:rPr>
            </w:pPr>
            <w:r w:rsidRPr="00F717E3">
              <w:rPr>
                <w:rFonts w:ascii="Times New Roman" w:hAnsi="Times New Roman"/>
                <w:b/>
                <w:szCs w:val="28"/>
                <w:lang w:eastAsia="en-US"/>
              </w:rPr>
              <w:t>Ministério do Desenvolvimento Regional - MDR</w:t>
            </w:r>
          </w:p>
          <w:p w:rsidR="00741350" w:rsidRPr="00F717E3" w:rsidRDefault="00741350" w:rsidP="007453E2">
            <w:pPr>
              <w:pStyle w:val="Cabealho"/>
              <w:rPr>
                <w:rFonts w:ascii="Times New Roman" w:hAnsi="Times New Roman"/>
                <w:b/>
                <w:sz w:val="18"/>
                <w:szCs w:val="19"/>
                <w:lang w:eastAsia="en-US"/>
              </w:rPr>
            </w:pPr>
            <w:r w:rsidRPr="00F717E3">
              <w:rPr>
                <w:rFonts w:ascii="Times New Roman" w:hAnsi="Times New Roman"/>
                <w:b/>
                <w:sz w:val="18"/>
                <w:szCs w:val="19"/>
                <w:lang w:eastAsia="en-US"/>
              </w:rPr>
              <w:t>Companhia de Desenvolvimento dos Vales do São Francisco e do Parnaíba</w:t>
            </w:r>
          </w:p>
          <w:p w:rsidR="00741350" w:rsidRPr="004065ED" w:rsidRDefault="008D696B" w:rsidP="008D696B">
            <w:pPr>
              <w:pStyle w:val="Cabealho"/>
              <w:rPr>
                <w:rFonts w:cs="Arial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lang w:eastAsia="en-US"/>
              </w:rPr>
              <w:t>2</w:t>
            </w:r>
            <w:r w:rsidR="00741350" w:rsidRPr="00F717E3">
              <w:rPr>
                <w:rFonts w:ascii="Times New Roman" w:hAnsi="Times New Roman"/>
                <w:b/>
                <w:sz w:val="18"/>
                <w:lang w:eastAsia="en-US"/>
              </w:rPr>
              <w:t xml:space="preserve">ª </w:t>
            </w:r>
            <w:r w:rsidR="00DD5CE2" w:rsidRPr="00F717E3">
              <w:rPr>
                <w:rFonts w:ascii="Times New Roman" w:hAnsi="Times New Roman"/>
                <w:b/>
                <w:sz w:val="18"/>
                <w:lang w:eastAsia="en-US"/>
              </w:rPr>
              <w:t>Superintendência</w:t>
            </w:r>
            <w:r w:rsidR="00741350" w:rsidRPr="00F717E3">
              <w:rPr>
                <w:rFonts w:ascii="Times New Roman" w:hAnsi="Times New Roman"/>
                <w:b/>
                <w:sz w:val="18"/>
                <w:lang w:eastAsia="en-US"/>
              </w:rPr>
              <w:t xml:space="preserve"> Regional – </w:t>
            </w:r>
            <w:r>
              <w:rPr>
                <w:rFonts w:ascii="Times New Roman" w:hAnsi="Times New Roman"/>
                <w:b/>
                <w:sz w:val="18"/>
                <w:lang w:eastAsia="en-US"/>
              </w:rPr>
              <w:t>Bom Jesus da Lapa</w:t>
            </w:r>
            <w:r w:rsidR="00DD5CE2">
              <w:rPr>
                <w:rFonts w:ascii="Times New Roman" w:hAnsi="Times New Roman"/>
                <w:b/>
                <w:sz w:val="18"/>
                <w:lang w:eastAsia="en-US"/>
              </w:rPr>
              <w:t>/BA</w:t>
            </w:r>
          </w:p>
        </w:tc>
      </w:tr>
    </w:tbl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656C1B" w:rsidP="00656C1B">
      <w:pPr>
        <w:pStyle w:val="Cabealho"/>
        <w:keepNext/>
        <w:tabs>
          <w:tab w:val="clear" w:pos="4419"/>
          <w:tab w:val="clear" w:pos="8838"/>
          <w:tab w:val="left" w:pos="1995"/>
        </w:tabs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ab/>
      </w: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936E27" w:rsidRPr="00FD23A0" w:rsidRDefault="00936E27" w:rsidP="00741350">
      <w:pPr>
        <w:pStyle w:val="Recuodecorpodetexto"/>
        <w:keepNext/>
        <w:ind w:left="0" w:firstLine="0"/>
        <w:rPr>
          <w:b/>
        </w:rPr>
      </w:pPr>
    </w:p>
    <w:p w:rsidR="003239B1" w:rsidRPr="00FD23A0" w:rsidRDefault="00032213" w:rsidP="003239D0">
      <w:pPr>
        <w:pStyle w:val="Recuodecorpodetexto"/>
        <w:keepNext/>
        <w:ind w:left="0" w:firstLine="0"/>
        <w:jc w:val="center"/>
        <w:rPr>
          <w:b/>
        </w:rPr>
      </w:pPr>
      <w:r>
        <w:rPr>
          <w:b/>
        </w:rPr>
        <w:t>ESTUDO TÉCNICO PRELIMINAR</w:t>
      </w:r>
      <w:r w:rsidR="0037247F">
        <w:rPr>
          <w:b/>
        </w:rPr>
        <w:t>-ETP</w:t>
      </w:r>
    </w:p>
    <w:p w:rsidR="00936E27" w:rsidRPr="00FD23A0" w:rsidRDefault="00936E27" w:rsidP="003239D0">
      <w:pPr>
        <w:pStyle w:val="Recuodecorpodetexto"/>
        <w:keepNext/>
        <w:ind w:left="0" w:firstLine="0"/>
        <w:jc w:val="center"/>
        <w:rPr>
          <w:b/>
        </w:rPr>
      </w:pPr>
    </w:p>
    <w:p w:rsidR="00936E27" w:rsidRPr="00FD23A0" w:rsidRDefault="00936E27" w:rsidP="003239D0">
      <w:pPr>
        <w:pStyle w:val="Recuodecorpodetexto"/>
        <w:keepNext/>
        <w:ind w:left="0" w:firstLine="0"/>
        <w:jc w:val="center"/>
        <w:rPr>
          <w:b/>
        </w:rPr>
      </w:pPr>
    </w:p>
    <w:p w:rsidR="00936E27" w:rsidRPr="00FD23A0" w:rsidRDefault="00936E27" w:rsidP="003239D0">
      <w:pPr>
        <w:pStyle w:val="Recuodecorpodetexto"/>
        <w:keepNext/>
        <w:ind w:left="0" w:firstLine="0"/>
        <w:jc w:val="center"/>
        <w:rPr>
          <w:b/>
        </w:rPr>
      </w:pPr>
    </w:p>
    <w:p w:rsidR="00936E27" w:rsidRPr="00FD23A0" w:rsidRDefault="00936E27" w:rsidP="003239D0">
      <w:pPr>
        <w:pStyle w:val="Recuodecorpodetexto"/>
        <w:keepNext/>
        <w:ind w:left="0" w:firstLine="0"/>
        <w:jc w:val="center"/>
        <w:rPr>
          <w:b/>
        </w:rPr>
      </w:pPr>
    </w:p>
    <w:p w:rsidR="00936E27" w:rsidRPr="00FD23A0" w:rsidRDefault="00936E27" w:rsidP="003239D0">
      <w:pPr>
        <w:pStyle w:val="Recuodecorpodetexto"/>
        <w:keepNext/>
        <w:ind w:left="0" w:firstLine="0"/>
        <w:jc w:val="center"/>
        <w:rPr>
          <w:b/>
        </w:rPr>
      </w:pPr>
    </w:p>
    <w:p w:rsidR="003239B1" w:rsidRPr="00FD23A0" w:rsidRDefault="00515DFB" w:rsidP="003239D0">
      <w:pPr>
        <w:pStyle w:val="Recuodecorpodetexto"/>
        <w:keepNext/>
        <w:ind w:left="567" w:firstLine="0"/>
        <w:jc w:val="center"/>
        <w:rPr>
          <w:b/>
        </w:rPr>
      </w:pPr>
      <w:r>
        <w:rPr>
          <w:b/>
          <w:noProof/>
          <w:lang w:eastAsia="pt-BR"/>
        </w:rPr>
        <w:pict>
          <v:roundrect id="AutoShape 3" o:spid="_x0000_s1026" style="position:absolute;left:0;text-align:left;margin-left:-.4pt;margin-top:8.15pt;width:482.1pt;height:115.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">
            <v:textbox>
              <w:txbxContent>
                <w:p w:rsidR="000F66D1" w:rsidRPr="000F66D1" w:rsidRDefault="000F66D1" w:rsidP="000F66D1">
                  <w:pPr>
                    <w:rPr>
                      <w:b/>
                      <w:sz w:val="26"/>
                      <w:szCs w:val="26"/>
                    </w:rPr>
                  </w:pPr>
                  <w:r w:rsidRPr="000F66D1">
                    <w:rPr>
                      <w:b/>
                      <w:sz w:val="26"/>
                      <w:szCs w:val="26"/>
                    </w:rPr>
                    <w:t xml:space="preserve">Contratação de pessoa jurídica para prestação de serviços de manutenção predial com fornecimento de peças, equipamentos, materiais e mão de obra, na forma estabelecida nas planilhas de serviços e insumos diversos descritos no Sistema Nacional de Pesquisa de Custos e Índices da Construção Civil (SINAPI), nas edificações da 2ª Superintendência Regional </w:t>
                  </w:r>
                  <w:r w:rsidR="00631E2F">
                    <w:rPr>
                      <w:b/>
                      <w:sz w:val="26"/>
                      <w:szCs w:val="26"/>
                    </w:rPr>
                    <w:t>da Codevasf no Estado da Bahia-BA.</w:t>
                  </w:r>
                </w:p>
                <w:p w:rsidR="006D708B" w:rsidRPr="000F66D1" w:rsidRDefault="006D708B" w:rsidP="000F66D1"/>
              </w:txbxContent>
            </v:textbox>
          </v:roundrect>
        </w:pict>
      </w:r>
    </w:p>
    <w:p w:rsidR="003239B1" w:rsidRPr="00FD23A0" w:rsidRDefault="003239B1" w:rsidP="003239D0">
      <w:pPr>
        <w:pStyle w:val="Recuodecorpodetexto"/>
        <w:keepNext/>
        <w:ind w:left="567" w:firstLine="0"/>
        <w:jc w:val="center"/>
        <w:rPr>
          <w:b/>
        </w:rPr>
      </w:pPr>
    </w:p>
    <w:p w:rsidR="003239B1" w:rsidRPr="00FD23A0" w:rsidRDefault="003239B1" w:rsidP="003239D0">
      <w:pPr>
        <w:pStyle w:val="Recuodecorpodetexto"/>
        <w:keepNext/>
        <w:ind w:left="567" w:firstLine="0"/>
        <w:jc w:val="center"/>
        <w:rPr>
          <w:b/>
        </w:rPr>
      </w:pPr>
    </w:p>
    <w:p w:rsidR="003239B1" w:rsidRPr="00FD23A0" w:rsidRDefault="003239B1" w:rsidP="003239D0">
      <w:pPr>
        <w:pStyle w:val="Corpodetexto2"/>
        <w:keepNext/>
        <w:rPr>
          <w:cap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239B1" w:rsidRPr="00FD23A0" w:rsidRDefault="003239B1" w:rsidP="003239D0">
      <w:pPr>
        <w:pStyle w:val="Cabealho"/>
        <w:keepNext/>
        <w:tabs>
          <w:tab w:val="clear" w:pos="4419"/>
          <w:tab w:val="clear" w:pos="8838"/>
        </w:tabs>
        <w:rPr>
          <w:rFonts w:ascii="Times New Roman" w:hAnsi="Times New Roman"/>
          <w:b/>
          <w:bCs/>
          <w:szCs w:val="24"/>
        </w:rPr>
      </w:pPr>
    </w:p>
    <w:p w:rsidR="003239B1" w:rsidRPr="00FD23A0" w:rsidRDefault="009E4A76" w:rsidP="003239D0">
      <w:pPr>
        <w:pStyle w:val="Cabealho"/>
        <w:keepNext/>
        <w:tabs>
          <w:tab w:val="clear" w:pos="4419"/>
          <w:tab w:val="clear" w:pos="8838"/>
          <w:tab w:val="left" w:pos="7530"/>
        </w:tabs>
        <w:rPr>
          <w:rFonts w:ascii="Times New Roman" w:hAnsi="Times New Roman"/>
          <w:b/>
          <w:bCs/>
          <w:szCs w:val="24"/>
        </w:rPr>
      </w:pPr>
      <w:r w:rsidRPr="00FD23A0">
        <w:rPr>
          <w:rFonts w:ascii="Times New Roman" w:hAnsi="Times New Roman"/>
          <w:b/>
          <w:bCs/>
          <w:szCs w:val="24"/>
        </w:rPr>
        <w:tab/>
      </w:r>
    </w:p>
    <w:p w:rsidR="003D70A2" w:rsidRPr="00FD23A0" w:rsidRDefault="003D70A2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D70A2" w:rsidRPr="00FD23A0" w:rsidRDefault="003D70A2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3D70A2" w:rsidRPr="00FD23A0" w:rsidRDefault="000F56B5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outu</w:t>
      </w:r>
      <w:r w:rsidR="00664E50">
        <w:rPr>
          <w:rFonts w:ascii="Times New Roman" w:hAnsi="Times New Roman"/>
          <w:b/>
          <w:bCs/>
          <w:szCs w:val="24"/>
        </w:rPr>
        <w:t>bro</w:t>
      </w:r>
      <w:r w:rsidR="00ED11BB" w:rsidRPr="00FD23A0">
        <w:rPr>
          <w:rFonts w:ascii="Times New Roman" w:hAnsi="Times New Roman"/>
          <w:b/>
          <w:bCs/>
          <w:szCs w:val="24"/>
        </w:rPr>
        <w:t>/20</w:t>
      </w:r>
      <w:r w:rsidR="003A210E">
        <w:rPr>
          <w:rFonts w:ascii="Times New Roman" w:hAnsi="Times New Roman"/>
          <w:b/>
          <w:bCs/>
          <w:szCs w:val="24"/>
        </w:rPr>
        <w:t>21</w:t>
      </w:r>
    </w:p>
    <w:p w:rsidR="00062F8B" w:rsidRPr="00E24D19" w:rsidRDefault="00062F8B" w:rsidP="00901569">
      <w:pPr>
        <w:pStyle w:val="CabealhodoSumrio"/>
      </w:pPr>
      <w:r w:rsidRPr="00FD23A0">
        <w:br w:type="page"/>
      </w:r>
      <w:r w:rsidR="00880455" w:rsidRPr="00E24D19">
        <w:lastRenderedPageBreak/>
        <w:t>Í</w:t>
      </w:r>
      <w:r w:rsidRPr="00E24D19">
        <w:t>ND</w:t>
      </w:r>
      <w:r w:rsidR="00880455" w:rsidRPr="00E24D19">
        <w:t>i</w:t>
      </w:r>
      <w:r w:rsidRPr="00E24D19">
        <w:t>CE</w:t>
      </w:r>
    </w:p>
    <w:p w:rsidR="00062F8B" w:rsidRPr="00E24D19" w:rsidRDefault="00062F8B" w:rsidP="00062F8B">
      <w:pPr>
        <w:rPr>
          <w:lang w:val="en-US" w:eastAsia="en-US"/>
        </w:rPr>
      </w:pPr>
    </w:p>
    <w:p w:rsidR="00E7341B" w:rsidRPr="004C1EB7" w:rsidRDefault="00515DFB" w:rsidP="00721966">
      <w:pPr>
        <w:pStyle w:val="Sumrio1"/>
        <w:rPr>
          <w:rFonts w:ascii="Times New Roman" w:eastAsiaTheme="minorEastAsia" w:hAnsi="Times New Roman" w:cs="Times New Roman"/>
          <w:bCs w:val="0"/>
          <w:caps w:val="0"/>
          <w:sz w:val="24"/>
          <w:szCs w:val="24"/>
          <w:lang w:eastAsia="pt-BR"/>
        </w:rPr>
      </w:pPr>
      <w:r w:rsidRPr="00515DFB">
        <w:rPr>
          <w:rFonts w:ascii="Times New Roman" w:hAnsi="Times New Roman" w:cs="Times New Roman"/>
          <w:sz w:val="24"/>
          <w:szCs w:val="24"/>
        </w:rPr>
        <w:fldChar w:fldCharType="begin"/>
      </w:r>
      <w:r w:rsidR="00ED11BB" w:rsidRPr="004C1EB7">
        <w:rPr>
          <w:rFonts w:ascii="Times New Roman" w:hAnsi="Times New Roman" w:cs="Times New Roman"/>
          <w:sz w:val="24"/>
          <w:szCs w:val="24"/>
        </w:rPr>
        <w:instrText xml:space="preserve"> TOC \o "1-1" \h \z </w:instrText>
      </w:r>
      <w:r w:rsidRPr="00515DFB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8211518" w:history="1"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1</w:t>
        </w:r>
        <w:r w:rsidR="00E7341B" w:rsidRPr="004C1EB7">
          <w:rPr>
            <w:rFonts w:ascii="Times New Roman" w:eastAsiaTheme="minorEastAsia" w:hAnsi="Times New Roman" w:cs="Times New Roman"/>
            <w:bCs w:val="0"/>
            <w:caps w:val="0"/>
            <w:sz w:val="24"/>
            <w:szCs w:val="24"/>
            <w:lang w:eastAsia="pt-BR"/>
          </w:rPr>
          <w:tab/>
        </w:r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FINALIDADE</w:t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_Toc48211518 \h </w:instrTex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F502A6">
          <w:rPr>
            <w:rFonts w:ascii="Times New Roman" w:hAnsi="Times New Roman" w:cs="Times New Roman"/>
            <w:webHidden/>
            <w:sz w:val="24"/>
            <w:szCs w:val="24"/>
          </w:rPr>
          <w:t>3</w: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E7341B" w:rsidRPr="004C1EB7" w:rsidRDefault="00515DFB" w:rsidP="00721966">
      <w:pPr>
        <w:pStyle w:val="Sumrio1"/>
        <w:rPr>
          <w:rFonts w:ascii="Times New Roman" w:eastAsiaTheme="minorEastAsia" w:hAnsi="Times New Roman" w:cs="Times New Roman"/>
          <w:bCs w:val="0"/>
          <w:caps w:val="0"/>
          <w:sz w:val="24"/>
          <w:szCs w:val="24"/>
          <w:lang w:eastAsia="pt-BR"/>
        </w:rPr>
      </w:pPr>
      <w:hyperlink w:anchor="_Toc48211519" w:history="1"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2</w:t>
        </w:r>
        <w:r w:rsidR="00E7341B" w:rsidRPr="004C1EB7">
          <w:rPr>
            <w:rFonts w:ascii="Times New Roman" w:eastAsiaTheme="minorEastAsia" w:hAnsi="Times New Roman" w:cs="Times New Roman"/>
            <w:bCs w:val="0"/>
            <w:caps w:val="0"/>
            <w:sz w:val="24"/>
            <w:szCs w:val="24"/>
            <w:lang w:eastAsia="pt-BR"/>
          </w:rPr>
          <w:tab/>
        </w:r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HISTÓRICO</w:t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_Toc48211519 \h </w:instrTex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F502A6">
          <w:rPr>
            <w:rFonts w:ascii="Times New Roman" w:hAnsi="Times New Roman" w:cs="Times New Roman"/>
            <w:webHidden/>
            <w:sz w:val="24"/>
            <w:szCs w:val="24"/>
          </w:rPr>
          <w:t>3</w: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E7341B" w:rsidRPr="004C1EB7" w:rsidRDefault="00515DFB" w:rsidP="00721966">
      <w:pPr>
        <w:pStyle w:val="Sumrio1"/>
        <w:rPr>
          <w:rFonts w:ascii="Times New Roman" w:hAnsi="Times New Roman" w:cs="Times New Roman"/>
          <w:sz w:val="24"/>
          <w:szCs w:val="24"/>
        </w:rPr>
      </w:pPr>
      <w:hyperlink w:anchor="_Toc48211520" w:history="1"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3</w:t>
        </w:r>
        <w:r w:rsidR="00E7341B" w:rsidRPr="004C1EB7">
          <w:rPr>
            <w:rFonts w:ascii="Times New Roman" w:eastAsiaTheme="minorEastAsia" w:hAnsi="Times New Roman" w:cs="Times New Roman"/>
            <w:bCs w:val="0"/>
            <w:caps w:val="0"/>
            <w:sz w:val="24"/>
            <w:szCs w:val="24"/>
            <w:lang w:eastAsia="pt-BR"/>
          </w:rPr>
          <w:tab/>
        </w:r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definição do objeto</w:t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_Toc48211520 \h </w:instrTex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F502A6">
          <w:rPr>
            <w:rFonts w:ascii="Times New Roman" w:hAnsi="Times New Roman" w:cs="Times New Roman"/>
            <w:webHidden/>
            <w:sz w:val="24"/>
            <w:szCs w:val="24"/>
          </w:rPr>
          <w:t>4</w:t>
        </w:r>
        <w:r w:rsidRPr="004C1EB7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721966" w:rsidRPr="004C1EB7" w:rsidRDefault="00721966" w:rsidP="00721966">
      <w:pPr>
        <w:jc w:val="both"/>
        <w:rPr>
          <w:bCs/>
        </w:rPr>
      </w:pPr>
      <w:r w:rsidRPr="004C1EB7">
        <w:rPr>
          <w:rFonts w:eastAsiaTheme="minorEastAsia"/>
        </w:rPr>
        <w:t xml:space="preserve">4 </w:t>
      </w:r>
      <w:r w:rsidRPr="004C1EB7">
        <w:rPr>
          <w:bCs/>
        </w:rPr>
        <w:t>NECESSIDADE DA CONTRATAÇÃO..........................................................................................4</w:t>
      </w:r>
    </w:p>
    <w:p w:rsidR="00721966" w:rsidRPr="004C1EB7" w:rsidRDefault="00721966" w:rsidP="00721966">
      <w:pPr>
        <w:jc w:val="both"/>
        <w:rPr>
          <w:bCs/>
        </w:rPr>
      </w:pPr>
    </w:p>
    <w:p w:rsidR="00E7341B" w:rsidRPr="004C1EB7" w:rsidRDefault="00515DFB" w:rsidP="00721966">
      <w:pPr>
        <w:pStyle w:val="Sumrio1"/>
        <w:rPr>
          <w:rFonts w:ascii="Times New Roman" w:eastAsiaTheme="minorEastAsia" w:hAnsi="Times New Roman" w:cs="Times New Roman"/>
          <w:bCs w:val="0"/>
          <w:caps w:val="0"/>
          <w:sz w:val="24"/>
          <w:szCs w:val="24"/>
          <w:lang w:eastAsia="pt-BR"/>
        </w:rPr>
      </w:pPr>
      <w:hyperlink w:anchor="_Toc48211521" w:history="1">
        <w:r w:rsidR="00721966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5 </w:t>
        </w:r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CRITÉRIOS DE SUSTENTABILIDADE</w:t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4C1EB7" w:rsidRPr="004C1EB7">
        <w:rPr>
          <w:rFonts w:ascii="Times New Roman" w:hAnsi="Times New Roman" w:cs="Times New Roman"/>
          <w:sz w:val="24"/>
          <w:szCs w:val="24"/>
        </w:rPr>
        <w:t>5</w:t>
      </w:r>
    </w:p>
    <w:p w:rsidR="00901E67" w:rsidRDefault="00515DFB" w:rsidP="00845205">
      <w:pPr>
        <w:pStyle w:val="Sumrio1"/>
        <w:jc w:val="center"/>
        <w:rPr>
          <w:rFonts w:ascii="Times New Roman" w:hAnsi="Times New Roman"/>
          <w:b/>
          <w:bCs w:val="0"/>
          <w:szCs w:val="24"/>
        </w:rPr>
      </w:pPr>
      <w:hyperlink w:anchor="_Toc48211522" w:history="1">
        <w:r w:rsidR="00721966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6</w:t>
        </w:r>
        <w:r w:rsidR="00E7341B" w:rsidRPr="004C1EB7">
          <w:rPr>
            <w:rFonts w:ascii="Times New Roman" w:eastAsiaTheme="minorEastAsia" w:hAnsi="Times New Roman" w:cs="Times New Roman"/>
            <w:bCs w:val="0"/>
            <w:caps w:val="0"/>
            <w:sz w:val="24"/>
            <w:szCs w:val="24"/>
            <w:lang w:eastAsia="pt-BR"/>
          </w:rPr>
          <w:tab/>
        </w:r>
        <w:r w:rsidR="00E7341B" w:rsidRPr="004C1EB7">
          <w:rPr>
            <w:rStyle w:val="Hyperlink"/>
            <w:rFonts w:ascii="Times New Roman" w:hAnsi="Times New Roman" w:cs="Times New Roman"/>
            <w:sz w:val="24"/>
            <w:szCs w:val="24"/>
          </w:rPr>
          <w:t>CUSTOS</w:t>
        </w:r>
        <w:r w:rsidR="00E7341B" w:rsidRPr="004C1EB7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Pr="004C1EB7">
        <w:rPr>
          <w:rFonts w:ascii="Times New Roman" w:hAnsi="Times New Roman" w:cs="Times New Roman"/>
          <w:b/>
          <w:bCs w:val="0"/>
          <w:caps w:val="0"/>
          <w:sz w:val="24"/>
          <w:szCs w:val="24"/>
        </w:rPr>
        <w:fldChar w:fldCharType="end"/>
      </w:r>
      <w:r w:rsidR="004C1EB7" w:rsidRPr="004C1EB7">
        <w:rPr>
          <w:rFonts w:ascii="Times New Roman" w:hAnsi="Times New Roman" w:cs="Times New Roman"/>
          <w:bCs w:val="0"/>
          <w:caps w:val="0"/>
          <w:sz w:val="24"/>
          <w:szCs w:val="24"/>
        </w:rPr>
        <w:t>5</w:t>
      </w:r>
      <w:r w:rsidR="0074503F" w:rsidRPr="00FD23A0">
        <w:rPr>
          <w:rFonts w:ascii="Times New Roman" w:hAnsi="Times New Roman"/>
          <w:b/>
          <w:szCs w:val="24"/>
        </w:rPr>
        <w:br w:type="page"/>
      </w:r>
      <w:r w:rsidR="00032213">
        <w:rPr>
          <w:rFonts w:ascii="Times New Roman" w:hAnsi="Times New Roman"/>
          <w:b/>
          <w:szCs w:val="24"/>
        </w:rPr>
        <w:lastRenderedPageBreak/>
        <w:t>ESTUDO TÉCNICO PRELIMINAR (ETP)</w:t>
      </w:r>
    </w:p>
    <w:p w:rsidR="00721966" w:rsidRDefault="00721966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721966" w:rsidRDefault="00721966" w:rsidP="00357B6A">
      <w:pPr>
        <w:autoSpaceDE w:val="0"/>
        <w:autoSpaceDN w:val="0"/>
        <w:adjustRightInd w:val="0"/>
        <w:ind w:left="709"/>
        <w:jc w:val="both"/>
      </w:pPr>
      <w:r w:rsidRPr="00B6098D">
        <w:t xml:space="preserve">Em atendimento à INSTRUÇÃO NORMATIVA Nº 40, de 22 de </w:t>
      </w:r>
      <w:r>
        <w:t>m</w:t>
      </w:r>
      <w:r w:rsidRPr="00B6098D">
        <w:t>aio de 2020.</w:t>
      </w:r>
      <w:r>
        <w:t xml:space="preserve"> Que d</w:t>
      </w:r>
      <w:r w:rsidRPr="00B6098D">
        <w:t xml:space="preserve">ispõe sobre a elaboração dos Estudos Técnicos Preliminares </w:t>
      </w:r>
      <w:r>
        <w:t>(</w:t>
      </w:r>
      <w:r w:rsidRPr="00B6098D">
        <w:t>ETP</w:t>
      </w:r>
      <w:r>
        <w:t>)</w:t>
      </w:r>
      <w:r w:rsidRPr="00B6098D">
        <w:t xml:space="preserve"> para a aquisição de bens e a contratação de serviços e obras, no âmbito da Administração Pública federal direta, autárquica e fundacional, e sobre o Sistema ETP digital.</w:t>
      </w:r>
    </w:p>
    <w:p w:rsidR="00721966" w:rsidRDefault="00721966" w:rsidP="00357B6A">
      <w:pPr>
        <w:autoSpaceDE w:val="0"/>
        <w:autoSpaceDN w:val="0"/>
        <w:adjustRightInd w:val="0"/>
        <w:ind w:left="709"/>
        <w:jc w:val="both"/>
      </w:pPr>
    </w:p>
    <w:p w:rsidR="00721966" w:rsidRDefault="00721966" w:rsidP="00357B6A">
      <w:pPr>
        <w:autoSpaceDE w:val="0"/>
        <w:autoSpaceDN w:val="0"/>
        <w:adjustRightInd w:val="0"/>
        <w:ind w:left="709"/>
        <w:jc w:val="both"/>
      </w:pPr>
      <w:r w:rsidRPr="00B6098D">
        <w:t xml:space="preserve">Estudo Técnico Preliminar (ETP) é o documento que integra a primeira fase de planejamento das contratações públicas e tem o objetivo de demonstrar a real necessidade da contratação; descreve as análises realizadas em termos de requisitos, alternativas, escolhas, resultados pretendidos e demais </w:t>
      </w:r>
      <w:r w:rsidRPr="00F419FC">
        <w:t>características, dando base ao anteprojeto, ao termo de referência ou ao projeto básico.</w:t>
      </w:r>
    </w:p>
    <w:p w:rsidR="00721966" w:rsidRDefault="00721966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FF6D1B" w:rsidRPr="00032213" w:rsidRDefault="00FF6D1B" w:rsidP="003239D0">
      <w:pPr>
        <w:pStyle w:val="Cabealho"/>
        <w:keepNext/>
        <w:tabs>
          <w:tab w:val="clear" w:pos="4419"/>
          <w:tab w:val="clear" w:pos="8838"/>
        </w:tabs>
        <w:jc w:val="center"/>
        <w:rPr>
          <w:rFonts w:ascii="Times New Roman" w:hAnsi="Times New Roman"/>
          <w:b/>
          <w:bCs/>
          <w:szCs w:val="24"/>
        </w:rPr>
      </w:pPr>
    </w:p>
    <w:p w:rsidR="00901E67" w:rsidRPr="00FD23A0" w:rsidRDefault="00032213" w:rsidP="00FF6D1B">
      <w:pPr>
        <w:pStyle w:val="Ttulo1"/>
        <w:spacing w:before="0" w:after="0"/>
      </w:pPr>
      <w:bookmarkStart w:id="0" w:name="_Toc48211518"/>
      <w:r>
        <w:t>FINALIDADE</w:t>
      </w:r>
      <w:bookmarkEnd w:id="0"/>
    </w:p>
    <w:p w:rsidR="00357B6A" w:rsidRDefault="00032213" w:rsidP="00357B6A">
      <w:pPr>
        <w:ind w:left="709" w:right="-1"/>
        <w:jc w:val="both"/>
        <w:rPr>
          <w:sz w:val="22"/>
          <w:szCs w:val="22"/>
        </w:rPr>
      </w:pPr>
      <w:bookmarkStart w:id="1" w:name="_Toc12462409"/>
      <w:r>
        <w:t xml:space="preserve">Trata-se do processo licitatório para </w:t>
      </w:r>
      <w:r w:rsidR="00357B6A">
        <w:rPr>
          <w:sz w:val="22"/>
          <w:szCs w:val="22"/>
        </w:rPr>
        <w:t>C</w:t>
      </w:r>
      <w:r w:rsidR="00357B6A" w:rsidRPr="004855D9">
        <w:rPr>
          <w:sz w:val="22"/>
          <w:szCs w:val="22"/>
        </w:rPr>
        <w:t>ontratação de pessoa jurídica para prestação de serviços de</w:t>
      </w:r>
      <w:r w:rsidR="00357B6A">
        <w:rPr>
          <w:sz w:val="22"/>
          <w:szCs w:val="22"/>
        </w:rPr>
        <w:t xml:space="preserve"> </w:t>
      </w:r>
      <w:r w:rsidR="00357B6A" w:rsidRPr="002305E6">
        <w:rPr>
          <w:sz w:val="22"/>
          <w:szCs w:val="22"/>
        </w:rPr>
        <w:t>manutenção predial com fornecimento de peças, equipamentos, materiais e mão</w:t>
      </w:r>
      <w:r w:rsidR="00357B6A">
        <w:rPr>
          <w:sz w:val="22"/>
          <w:szCs w:val="22"/>
        </w:rPr>
        <w:t xml:space="preserve"> </w:t>
      </w:r>
      <w:r w:rsidR="00357B6A" w:rsidRPr="002305E6">
        <w:rPr>
          <w:sz w:val="22"/>
          <w:szCs w:val="22"/>
        </w:rPr>
        <w:t>de</w:t>
      </w:r>
      <w:r w:rsidR="00357B6A">
        <w:rPr>
          <w:sz w:val="22"/>
          <w:szCs w:val="22"/>
        </w:rPr>
        <w:t xml:space="preserve"> </w:t>
      </w:r>
      <w:r w:rsidR="00357B6A" w:rsidRPr="002305E6">
        <w:rPr>
          <w:sz w:val="22"/>
          <w:szCs w:val="22"/>
        </w:rPr>
        <w:t>obra, na forma estabelecida nas planilhas de serviços e insumos diversos descritos no Sistema Nacional de Pesquisa de Custos e Índices da Construção Civil</w:t>
      </w:r>
      <w:r w:rsidR="00357B6A">
        <w:rPr>
          <w:sz w:val="22"/>
          <w:szCs w:val="22"/>
        </w:rPr>
        <w:t xml:space="preserve"> (</w:t>
      </w:r>
      <w:r w:rsidR="00357B6A" w:rsidRPr="00986E96">
        <w:rPr>
          <w:sz w:val="22"/>
          <w:szCs w:val="22"/>
        </w:rPr>
        <w:t>SINAPI</w:t>
      </w:r>
      <w:r w:rsidR="00357B6A">
        <w:rPr>
          <w:sz w:val="22"/>
          <w:szCs w:val="22"/>
        </w:rPr>
        <w:t>)</w:t>
      </w:r>
      <w:r w:rsidR="00357B6A" w:rsidRPr="00986E96">
        <w:rPr>
          <w:sz w:val="22"/>
          <w:szCs w:val="22"/>
        </w:rPr>
        <w:t>,</w:t>
      </w:r>
      <w:r w:rsidR="00357B6A" w:rsidRPr="002305E6">
        <w:rPr>
          <w:sz w:val="22"/>
          <w:szCs w:val="22"/>
        </w:rPr>
        <w:t xml:space="preserve"> nas edificações da 2ª Superintendência Regional da </w:t>
      </w:r>
      <w:r w:rsidR="0042773C">
        <w:rPr>
          <w:sz w:val="22"/>
          <w:szCs w:val="22"/>
        </w:rPr>
        <w:t>Codevasf no Estado da Bahia-BA</w:t>
      </w:r>
      <w:r w:rsidR="00357B6A">
        <w:rPr>
          <w:sz w:val="22"/>
          <w:szCs w:val="22"/>
        </w:rPr>
        <w:t>.</w:t>
      </w:r>
    </w:p>
    <w:p w:rsidR="00B95DF1" w:rsidRDefault="00357B6A" w:rsidP="00357B6A">
      <w:pPr>
        <w:pStyle w:val="Ttulo2"/>
        <w:numPr>
          <w:ilvl w:val="0"/>
          <w:numId w:val="0"/>
        </w:numPr>
        <w:ind w:left="709"/>
      </w:pPr>
      <w:r w:rsidRPr="004D779A">
        <w:rPr>
          <w:sz w:val="22"/>
          <w:szCs w:val="22"/>
        </w:rPr>
        <w:t xml:space="preserve">A contratação dos serviços descritos é indispensável à </w:t>
      </w:r>
      <w:r>
        <w:rPr>
          <w:sz w:val="22"/>
          <w:szCs w:val="22"/>
        </w:rPr>
        <w:t>preservação do patrimônio</w:t>
      </w:r>
      <w:r w:rsidRPr="004D779A">
        <w:rPr>
          <w:sz w:val="22"/>
          <w:szCs w:val="22"/>
        </w:rPr>
        <w:t xml:space="preserve"> </w:t>
      </w:r>
      <w:r w:rsidRPr="004D779A">
        <w:rPr>
          <w:color w:val="000000"/>
          <w:sz w:val="22"/>
          <w:szCs w:val="22"/>
        </w:rPr>
        <w:t xml:space="preserve">da </w:t>
      </w:r>
      <w:r w:rsidRPr="004D779A">
        <w:rPr>
          <w:sz w:val="22"/>
          <w:szCs w:val="22"/>
        </w:rPr>
        <w:t xml:space="preserve">2ª Superintendência Regional da </w:t>
      </w:r>
      <w:r>
        <w:rPr>
          <w:sz w:val="22"/>
          <w:szCs w:val="22"/>
        </w:rPr>
        <w:t>CODEVASF</w:t>
      </w:r>
      <w:r w:rsidRPr="004D779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bem como à maior segurança dos funcionários da </w:t>
      </w:r>
      <w:r w:rsidRPr="004D779A">
        <w:rPr>
          <w:sz w:val="22"/>
          <w:szCs w:val="22"/>
        </w:rPr>
        <w:t xml:space="preserve">Administração </w:t>
      </w:r>
      <w:r>
        <w:rPr>
          <w:sz w:val="22"/>
          <w:szCs w:val="22"/>
        </w:rPr>
        <w:t>n</w:t>
      </w:r>
      <w:r w:rsidRPr="004D779A">
        <w:rPr>
          <w:sz w:val="22"/>
          <w:szCs w:val="22"/>
        </w:rPr>
        <w:t>o desempenho de suas funções</w:t>
      </w:r>
      <w:r w:rsidR="00DD5CE2">
        <w:t>.</w:t>
      </w:r>
    </w:p>
    <w:p w:rsidR="00721966" w:rsidRPr="00721966" w:rsidRDefault="00721966" w:rsidP="00721966"/>
    <w:p w:rsidR="001D359E" w:rsidRPr="00FD23A0" w:rsidRDefault="001D359E" w:rsidP="00FF6D1B">
      <w:pPr>
        <w:pStyle w:val="Ttulo1"/>
        <w:spacing w:before="0" w:after="0"/>
      </w:pPr>
      <w:bookmarkStart w:id="2" w:name="_Toc48211519"/>
      <w:r>
        <w:t>HISTÓRICO</w:t>
      </w:r>
      <w:bookmarkEnd w:id="2"/>
    </w:p>
    <w:p w:rsidR="00B95DF1" w:rsidRDefault="00B95DF1" w:rsidP="00B95DF1">
      <w:pPr>
        <w:pStyle w:val="Ttulo2"/>
        <w:numPr>
          <w:ilvl w:val="0"/>
          <w:numId w:val="0"/>
        </w:numPr>
        <w:ind w:left="576"/>
      </w:pPr>
      <w:r>
        <w:t>A Companhia de Desenvolvimento dos Vales do São Francisco, Parnaíba, Itapecuru e Mearim (Codevasf), empresa pública, vinculada ao Ministério do Desenvolvimento Regional (MDR), promove o desenvolvimento e a revitalização de suas bacias hidrográficas com a utilização sustentável dos recursos naturais e estruturação de atividades produtivas para a inclusão econômica e social; objetivando a redução da desigualdade e induzindo o desenvolvimento regional sustentável.</w:t>
      </w:r>
    </w:p>
    <w:p w:rsidR="00B95DF1" w:rsidRDefault="00B95DF1" w:rsidP="00B95DF1">
      <w:pPr>
        <w:pStyle w:val="Ttulo2"/>
        <w:numPr>
          <w:ilvl w:val="0"/>
          <w:numId w:val="0"/>
        </w:numPr>
        <w:ind w:left="576"/>
      </w:pPr>
      <w:r>
        <w:t>A Codevasf criada em 1974 pela Lei nº 6.088/1974; inicialmente com atuação nos Estados de Alagoas, Bahia, Goiás, Minas Gerais, Pernambuco, Sergipe e parte do Distrito Federal; atuando na bacia hidrográfica do rio São Francisco.</w:t>
      </w:r>
    </w:p>
    <w:p w:rsidR="00E053F8" w:rsidRDefault="00E053F8" w:rsidP="00E053F8">
      <w:pPr>
        <w:suppressAutoHyphens w:val="0"/>
        <w:spacing w:before="120" w:line="276" w:lineRule="auto"/>
        <w:ind w:left="567"/>
        <w:jc w:val="both"/>
      </w:pPr>
      <w:r>
        <w:t>A</w:t>
      </w:r>
      <w:r w:rsidR="004D2D88" w:rsidRPr="0027747D">
        <w:t xml:space="preserve"> Lei nº 14.053 d</w:t>
      </w:r>
      <w:r>
        <w:t xml:space="preserve">e 08 de setembro de 2020, alterou </w:t>
      </w:r>
      <w:r w:rsidR="004D2D88" w:rsidRPr="0027747D">
        <w:t>a Lei nº 6.088 de 16 de</w:t>
      </w:r>
      <w:r>
        <w:t xml:space="preserve"> julho de 1974, incluindo as</w:t>
      </w:r>
      <w:r w:rsidR="004D2D88" w:rsidRPr="0027747D">
        <w:t xml:space="preserve"> bacias hidrográficas na </w:t>
      </w:r>
      <w:r w:rsidR="003A210E">
        <w:t>área de atuação da Codevasf, a 2</w:t>
      </w:r>
      <w:r w:rsidR="004D2D88" w:rsidRPr="0027747D">
        <w:t>ª Superintendênci</w:t>
      </w:r>
      <w:r w:rsidR="003A210E">
        <w:t>a Regional passou a atuar em 21</w:t>
      </w:r>
      <w:r w:rsidR="00357B6A">
        <w:t>2</w:t>
      </w:r>
      <w:r w:rsidR="004D2D88" w:rsidRPr="0027747D">
        <w:t xml:space="preserve"> municípios</w:t>
      </w:r>
      <w:r>
        <w:t>,</w:t>
      </w:r>
      <w:r>
        <w:rPr>
          <w:rFonts w:cs="Arial"/>
          <w:bCs/>
        </w:rPr>
        <w:t xml:space="preserve">correspondendo a uma área de aproximadamente 344.625 </w:t>
      </w:r>
      <w:r w:rsidRPr="00C52FF9">
        <w:rPr>
          <w:rFonts w:cs="Arial"/>
          <w:bCs/>
        </w:rPr>
        <w:t>km²</w:t>
      </w:r>
      <w:r>
        <w:rPr>
          <w:rFonts w:cs="Arial"/>
          <w:bCs/>
        </w:rPr>
        <w:t xml:space="preserve"> de extensão e uma população assistida de cerca de 5,5 milhões de pessoas</w:t>
      </w:r>
      <w:r>
        <w:t>.</w:t>
      </w:r>
    </w:p>
    <w:p w:rsidR="00357B6A" w:rsidRDefault="00357B6A" w:rsidP="00E053F8">
      <w:pPr>
        <w:suppressAutoHyphens w:val="0"/>
        <w:spacing w:before="120" w:line="276" w:lineRule="auto"/>
        <w:ind w:left="567"/>
        <w:jc w:val="both"/>
      </w:pPr>
      <w:r>
        <w:t>Tendo vista a idade das edificações da</w:t>
      </w:r>
      <w:r w:rsidRPr="004D779A">
        <w:rPr>
          <w:color w:val="000000"/>
          <w:sz w:val="22"/>
          <w:szCs w:val="22"/>
        </w:rPr>
        <w:t xml:space="preserve"> </w:t>
      </w:r>
      <w:r w:rsidRPr="004D779A">
        <w:rPr>
          <w:sz w:val="22"/>
          <w:szCs w:val="22"/>
        </w:rPr>
        <w:t xml:space="preserve">2ª Superintendência Regional da </w:t>
      </w:r>
      <w:r>
        <w:rPr>
          <w:sz w:val="22"/>
          <w:szCs w:val="22"/>
        </w:rPr>
        <w:t xml:space="preserve">CODEVASF, faz se necessário e essencial a contração do objeto em questão,  que </w:t>
      </w:r>
      <w:r w:rsidRPr="00B31307">
        <w:rPr>
          <w:sz w:val="22"/>
          <w:szCs w:val="22"/>
        </w:rPr>
        <w:t>justifica-se pela necessidade em manter os prédios em perfeito estado de funcionamento, com a realização de manutenções preventiva e corretiva dos serviços integrados às instalações</w:t>
      </w:r>
      <w:r w:rsidR="00456CE1">
        <w:rPr>
          <w:sz w:val="22"/>
          <w:szCs w:val="22"/>
        </w:rPr>
        <w:t>.</w:t>
      </w:r>
    </w:p>
    <w:p w:rsidR="00B15372" w:rsidRPr="00FD23A0" w:rsidRDefault="00B15372" w:rsidP="00056CED">
      <w:pPr>
        <w:pStyle w:val="Ttulo1"/>
        <w:spacing w:after="0"/>
      </w:pPr>
      <w:bookmarkStart w:id="3" w:name="_Toc48211520"/>
      <w:r>
        <w:lastRenderedPageBreak/>
        <w:t>definição do objeto</w:t>
      </w:r>
      <w:bookmarkEnd w:id="3"/>
    </w:p>
    <w:p w:rsidR="00BB4EE5" w:rsidRDefault="00BC35C2" w:rsidP="00BB4EE5">
      <w:pPr>
        <w:pStyle w:val="Ttulo2"/>
        <w:numPr>
          <w:ilvl w:val="0"/>
          <w:numId w:val="0"/>
        </w:numPr>
        <w:ind w:left="709"/>
      </w:pPr>
      <w:r>
        <w:t>A contratação dos serviços demandados destina-</w:t>
      </w:r>
      <w:r w:rsidR="00BB4EE5" w:rsidRPr="00BB4EE5">
        <w:rPr>
          <w:sz w:val="22"/>
          <w:szCs w:val="22"/>
        </w:rPr>
        <w:t xml:space="preserve"> </w:t>
      </w:r>
      <w:r w:rsidR="00BB4EE5" w:rsidRPr="004D779A">
        <w:rPr>
          <w:sz w:val="22"/>
          <w:szCs w:val="22"/>
        </w:rPr>
        <w:t xml:space="preserve">à </w:t>
      </w:r>
      <w:r w:rsidR="00BB4EE5">
        <w:rPr>
          <w:sz w:val="22"/>
          <w:szCs w:val="22"/>
        </w:rPr>
        <w:t>preservação do patrimônio</w:t>
      </w:r>
      <w:r w:rsidR="00BB4EE5" w:rsidRPr="004D779A">
        <w:rPr>
          <w:sz w:val="22"/>
          <w:szCs w:val="22"/>
        </w:rPr>
        <w:t xml:space="preserve"> </w:t>
      </w:r>
      <w:r w:rsidR="00BB4EE5" w:rsidRPr="004D779A">
        <w:rPr>
          <w:color w:val="000000"/>
          <w:sz w:val="22"/>
          <w:szCs w:val="22"/>
        </w:rPr>
        <w:t xml:space="preserve">da </w:t>
      </w:r>
      <w:r w:rsidR="00BB4EE5" w:rsidRPr="004D779A">
        <w:rPr>
          <w:sz w:val="22"/>
          <w:szCs w:val="22"/>
        </w:rPr>
        <w:t xml:space="preserve">2ª Superintendência Regional da </w:t>
      </w:r>
      <w:r w:rsidR="00BB4EE5">
        <w:rPr>
          <w:sz w:val="22"/>
          <w:szCs w:val="22"/>
        </w:rPr>
        <w:t>CODEVASF</w:t>
      </w:r>
      <w:r w:rsidR="00BB4EE5" w:rsidRPr="004D779A">
        <w:rPr>
          <w:sz w:val="22"/>
          <w:szCs w:val="22"/>
        </w:rPr>
        <w:t xml:space="preserve">, </w:t>
      </w:r>
      <w:r w:rsidR="00BB4EE5">
        <w:rPr>
          <w:sz w:val="22"/>
          <w:szCs w:val="22"/>
        </w:rPr>
        <w:t xml:space="preserve">bem como à maior segurança dos funcionários da </w:t>
      </w:r>
      <w:r w:rsidR="00BB4EE5" w:rsidRPr="004D779A">
        <w:rPr>
          <w:sz w:val="22"/>
          <w:szCs w:val="22"/>
        </w:rPr>
        <w:t xml:space="preserve">Administração </w:t>
      </w:r>
      <w:r w:rsidR="00BB4EE5">
        <w:rPr>
          <w:sz w:val="22"/>
          <w:szCs w:val="22"/>
        </w:rPr>
        <w:t>n</w:t>
      </w:r>
      <w:r w:rsidR="00BB4EE5" w:rsidRPr="004D779A">
        <w:rPr>
          <w:sz w:val="22"/>
          <w:szCs w:val="22"/>
        </w:rPr>
        <w:t>o desempenho de suas funções</w:t>
      </w:r>
      <w:r w:rsidR="00BB4EE5">
        <w:t>.</w:t>
      </w:r>
    </w:p>
    <w:tbl>
      <w:tblPr>
        <w:tblW w:w="7602" w:type="dxa"/>
        <w:jc w:val="center"/>
        <w:tblInd w:w="-3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96"/>
        <w:gridCol w:w="3699"/>
        <w:gridCol w:w="2807"/>
      </w:tblGrid>
      <w:tr w:rsidR="001D7244" w:rsidTr="001D7244">
        <w:trPr>
          <w:trHeight w:val="80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D7244" w:rsidRPr="00F11875" w:rsidRDefault="001D7244" w:rsidP="00C23BE2">
            <w:pPr>
              <w:pStyle w:val="Contedodetabela"/>
              <w:snapToGrid w:val="0"/>
              <w:jc w:val="center"/>
              <w:rPr>
                <w:b/>
                <w:bCs/>
                <w:sz w:val="18"/>
                <w:szCs w:val="18"/>
                <w:shd w:val="clear" w:color="auto" w:fill="CCCCCC"/>
              </w:rPr>
            </w:pPr>
            <w:r w:rsidRPr="00F11875">
              <w:rPr>
                <w:b/>
                <w:bCs/>
                <w:sz w:val="18"/>
                <w:szCs w:val="18"/>
                <w:shd w:val="clear" w:color="auto" w:fill="CCCCCC"/>
              </w:rPr>
              <w:t>ITEM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D7244" w:rsidRPr="00F11875" w:rsidRDefault="001D7244" w:rsidP="00C23BE2">
            <w:pPr>
              <w:pStyle w:val="Contedodetabela"/>
              <w:snapToGrid w:val="0"/>
              <w:jc w:val="center"/>
              <w:rPr>
                <w:b/>
                <w:bCs/>
                <w:sz w:val="18"/>
                <w:szCs w:val="18"/>
                <w:shd w:val="clear" w:color="auto" w:fill="CCCCCC"/>
              </w:rPr>
            </w:pPr>
            <w:r w:rsidRPr="00F11875">
              <w:rPr>
                <w:b/>
                <w:bCs/>
                <w:sz w:val="18"/>
                <w:szCs w:val="18"/>
                <w:shd w:val="clear" w:color="auto" w:fill="CCCCCC"/>
              </w:rPr>
              <w:t>DESCRIÇÃO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1D7244" w:rsidRPr="00F11875" w:rsidRDefault="001D7244" w:rsidP="00C23BE2">
            <w:pPr>
              <w:pStyle w:val="Contedodetabela"/>
              <w:snapToGrid w:val="0"/>
              <w:jc w:val="center"/>
              <w:rPr>
                <w:b/>
                <w:bCs/>
                <w:sz w:val="18"/>
                <w:szCs w:val="18"/>
                <w:shd w:val="clear" w:color="auto" w:fill="CCCCCC"/>
              </w:rPr>
            </w:pPr>
            <w:r w:rsidRPr="00F11875">
              <w:rPr>
                <w:b/>
                <w:bCs/>
                <w:sz w:val="18"/>
                <w:szCs w:val="18"/>
                <w:shd w:val="clear" w:color="auto" w:fill="CCCCCC"/>
              </w:rPr>
              <w:t>VALOR ORÇADO ANUAL DA CODEVSF</w:t>
            </w:r>
          </w:p>
          <w:p w:rsidR="001D7244" w:rsidRPr="00F11875" w:rsidRDefault="001D7244" w:rsidP="00C23BE2">
            <w:pPr>
              <w:pStyle w:val="Contedodetabela"/>
              <w:snapToGrid w:val="0"/>
              <w:jc w:val="center"/>
              <w:rPr>
                <w:b/>
                <w:bCs/>
                <w:color w:val="FF0000"/>
                <w:sz w:val="18"/>
                <w:szCs w:val="18"/>
                <w:shd w:val="clear" w:color="auto" w:fill="CCCCCC"/>
              </w:rPr>
            </w:pPr>
            <w:r w:rsidRPr="00F11875">
              <w:rPr>
                <w:b/>
                <w:bCs/>
                <w:sz w:val="18"/>
                <w:szCs w:val="18"/>
                <w:shd w:val="clear" w:color="auto" w:fill="CCCCCC"/>
              </w:rPr>
              <w:t>(em R$)</w:t>
            </w:r>
          </w:p>
        </w:tc>
      </w:tr>
      <w:tr w:rsidR="001D7244" w:rsidRPr="00F11875" w:rsidTr="001D7244">
        <w:trPr>
          <w:trHeight w:val="1449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44" w:rsidRPr="00F11875" w:rsidRDefault="001D7244" w:rsidP="00C23BE2">
            <w:pPr>
              <w:pStyle w:val="Contedodetabela"/>
              <w:snapToGrid w:val="0"/>
              <w:jc w:val="center"/>
              <w:rPr>
                <w:sz w:val="18"/>
                <w:szCs w:val="18"/>
              </w:rPr>
            </w:pPr>
            <w:r w:rsidRPr="00F11875">
              <w:rPr>
                <w:sz w:val="18"/>
                <w:szCs w:val="18"/>
              </w:rPr>
              <w:t>1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7244" w:rsidRPr="00F11875" w:rsidRDefault="001D7244" w:rsidP="00C23BE2">
            <w:pPr>
              <w:jc w:val="both"/>
              <w:rPr>
                <w:sz w:val="18"/>
                <w:szCs w:val="18"/>
              </w:rPr>
            </w:pPr>
            <w:r w:rsidRPr="00F11875">
              <w:rPr>
                <w:sz w:val="18"/>
                <w:szCs w:val="18"/>
              </w:rPr>
              <w:t xml:space="preserve">Contratação de pessoa jurídica para prestação de serviços de manutenção predial com fornecimento de peças, equipamentos, materiais e mão de obra, na forma estabelecida nas planilhas de serviços e insumos diversos descritos no Sistema Nacional de Pesquisa de Custos e Índices da Construção Civil (SINAPI), nas edificações da 2ª Superintendência Regional </w:t>
            </w:r>
            <w:r w:rsidR="0042773C">
              <w:rPr>
                <w:sz w:val="18"/>
                <w:szCs w:val="18"/>
              </w:rPr>
              <w:t xml:space="preserve">da </w:t>
            </w:r>
            <w:r w:rsidR="0042773C" w:rsidRPr="0042773C">
              <w:rPr>
                <w:sz w:val="18"/>
                <w:szCs w:val="18"/>
              </w:rPr>
              <w:t>Codevasf no Estado da Bahia-BA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244" w:rsidRPr="00F11875" w:rsidRDefault="001D7244" w:rsidP="00C23BE2">
            <w:pPr>
              <w:pStyle w:val="Contedodetabela"/>
              <w:jc w:val="center"/>
              <w:rPr>
                <w:b/>
                <w:color w:val="000000"/>
                <w:sz w:val="18"/>
                <w:szCs w:val="18"/>
                <w:highlight w:val="white"/>
                <w:shd w:val="clear" w:color="auto" w:fill="00FFFF"/>
              </w:rPr>
            </w:pPr>
          </w:p>
          <w:p w:rsidR="001D7244" w:rsidRPr="00F11875" w:rsidRDefault="001D7244" w:rsidP="00C23BE2">
            <w:pPr>
              <w:pStyle w:val="Contedodetabela"/>
              <w:jc w:val="center"/>
              <w:rPr>
                <w:b/>
                <w:sz w:val="18"/>
                <w:szCs w:val="18"/>
              </w:rPr>
            </w:pPr>
            <w:r w:rsidRPr="00F11875">
              <w:rPr>
                <w:b/>
                <w:color w:val="000000"/>
                <w:sz w:val="18"/>
                <w:szCs w:val="18"/>
                <w:highlight w:val="white"/>
                <w:shd w:val="clear" w:color="auto" w:fill="00FFFF"/>
              </w:rPr>
              <w:t xml:space="preserve">R$ </w:t>
            </w:r>
            <w:r w:rsidRPr="00A1261C">
              <w:rPr>
                <w:color w:val="000000" w:themeColor="text1"/>
                <w:sz w:val="22"/>
                <w:szCs w:val="22"/>
              </w:rPr>
              <w:t>R$ 424.588,40 (quatrocentos e vinte e quatro mil quinhentos e oitenta e oito reais e quarenta centavos).</w:t>
            </w:r>
          </w:p>
          <w:p w:rsidR="001D7244" w:rsidRPr="00F11875" w:rsidRDefault="001D7244" w:rsidP="00C23BE2">
            <w:pPr>
              <w:pStyle w:val="Contedodetabela"/>
              <w:jc w:val="center"/>
              <w:rPr>
                <w:sz w:val="18"/>
                <w:szCs w:val="18"/>
              </w:rPr>
            </w:pPr>
          </w:p>
        </w:tc>
      </w:tr>
    </w:tbl>
    <w:p w:rsidR="00346BEA" w:rsidRPr="00346BEA" w:rsidRDefault="00346BEA" w:rsidP="00346BEA"/>
    <w:p w:rsidR="00132A1F" w:rsidRDefault="00132A1F" w:rsidP="00132A1F">
      <w:pPr>
        <w:ind w:left="567"/>
      </w:pPr>
    </w:p>
    <w:p w:rsidR="00845205" w:rsidRDefault="00721966" w:rsidP="00845205">
      <w:pPr>
        <w:jc w:val="both"/>
        <w:rPr>
          <w:b/>
          <w:bCs/>
        </w:rPr>
      </w:pPr>
      <w:r>
        <w:t xml:space="preserve">4. </w:t>
      </w:r>
      <w:r w:rsidRPr="00721966">
        <w:rPr>
          <w:b/>
          <w:bCs/>
        </w:rPr>
        <w:t>NECESSIDADE DA CONTRATAÇÃO</w:t>
      </w:r>
    </w:p>
    <w:p w:rsidR="00845205" w:rsidRDefault="00845205" w:rsidP="00845205">
      <w:pPr>
        <w:jc w:val="both"/>
        <w:rPr>
          <w:b/>
          <w:bCs/>
        </w:rPr>
      </w:pPr>
    </w:p>
    <w:p w:rsidR="00721966" w:rsidRDefault="00721966" w:rsidP="00845205">
      <w:pPr>
        <w:ind w:left="465"/>
        <w:jc w:val="both"/>
      </w:pPr>
      <w:r w:rsidRPr="00721966">
        <w:t xml:space="preserve">Constitui objeto deste documento </w:t>
      </w:r>
      <w:r>
        <w:t xml:space="preserve">a </w:t>
      </w:r>
      <w:r w:rsidR="0059519E" w:rsidRPr="0059519E">
        <w:t xml:space="preserve">Contratação de pessoa jurídica para prestação de serviços de manutenção predial com fornecimento de peças, equipamentos, materiais e mão de obra, na forma estabelecida nas planilhas de serviços e insumos diversos descritos no Sistema Nacional de Pesquisa de Custos e Índices da Construção Civil (SINAPI), nas edificações da 2ª Superintendência Regional da </w:t>
      </w:r>
      <w:r w:rsidR="0042773C">
        <w:rPr>
          <w:sz w:val="22"/>
          <w:szCs w:val="22"/>
        </w:rPr>
        <w:t>Codevasf no Estado da Bahia-BA</w:t>
      </w:r>
      <w:r w:rsidRPr="00721966">
        <w:t>. Justifica as razões de interesse público, pois é extremamente necessári</w:t>
      </w:r>
      <w:r w:rsidR="0059519E">
        <w:t>a a contratação dos serviços</w:t>
      </w:r>
      <w:r w:rsidR="009F7E66">
        <w:t xml:space="preserve"> visando preservação das edificações, bem como proporcionar um ambiente salubre e seguro para </w:t>
      </w:r>
      <w:r w:rsidRPr="00721966">
        <w:t xml:space="preserve">a realização das atividades laborais dos empregados da Codevasf-2ªSR. </w:t>
      </w:r>
    </w:p>
    <w:p w:rsidR="00845205" w:rsidRPr="00845205" w:rsidRDefault="00845205" w:rsidP="00845205">
      <w:pPr>
        <w:ind w:left="465"/>
        <w:jc w:val="both"/>
        <w:rPr>
          <w:b/>
          <w:bCs/>
        </w:rPr>
      </w:pPr>
    </w:p>
    <w:p w:rsidR="00132A1F" w:rsidRDefault="008B49E5" w:rsidP="00552531">
      <w:pPr>
        <w:ind w:left="465"/>
        <w:jc w:val="both"/>
      </w:pPr>
      <w:r>
        <w:t>Considerando a idade dos imóveis</w:t>
      </w:r>
      <w:r w:rsidR="00552531" w:rsidRPr="00552531">
        <w:t>, a </w:t>
      </w:r>
      <w:r w:rsidR="00552531" w:rsidRPr="00552531">
        <w:rPr>
          <w:bCs/>
        </w:rPr>
        <w:t>manutenção predial</w:t>
      </w:r>
      <w:r w:rsidR="00552531" w:rsidRPr="00552531">
        <w:t> ajuda a prevenir falhas para manter</w:t>
      </w:r>
      <w:r w:rsidR="00552531">
        <w:t xml:space="preserve"> a funcionalidade das edificaçõe</w:t>
      </w:r>
      <w:r w:rsidR="00552531" w:rsidRPr="00552531">
        <w:t>s, atender exigências de segurança e garantir vida longa às edificações. Toda construção deve ser submetida a esses tipos de serviços ao longo de sua vida útil.</w:t>
      </w:r>
    </w:p>
    <w:p w:rsidR="00D02EB4" w:rsidRPr="00D02EB4" w:rsidRDefault="00D02EB4" w:rsidP="00132A1F">
      <w:pPr>
        <w:ind w:left="567"/>
        <w:jc w:val="both"/>
      </w:pPr>
    </w:p>
    <w:p w:rsidR="00721966" w:rsidRDefault="00721966" w:rsidP="00721966">
      <w:pPr>
        <w:suppressAutoHyphens w:val="0"/>
        <w:spacing w:before="120" w:line="276" w:lineRule="auto"/>
        <w:ind w:left="567"/>
        <w:jc w:val="both"/>
        <w:rPr>
          <w:b/>
        </w:rPr>
      </w:pPr>
      <w:bookmarkStart w:id="4" w:name="_Ref492971025"/>
      <w:bookmarkStart w:id="5" w:name="_Toc48211521"/>
      <w:bookmarkEnd w:id="1"/>
      <w:r>
        <w:rPr>
          <w:b/>
        </w:rPr>
        <w:t xml:space="preserve">5. </w:t>
      </w:r>
      <w:r w:rsidR="00D02EB4" w:rsidRPr="00E053F8">
        <w:rPr>
          <w:b/>
        </w:rPr>
        <w:t>C</w:t>
      </w:r>
      <w:r w:rsidR="00707830" w:rsidRPr="00E053F8">
        <w:rPr>
          <w:b/>
        </w:rPr>
        <w:t>RITÉRIOS DE SUSTENTABILIDADE</w:t>
      </w:r>
      <w:bookmarkEnd w:id="4"/>
      <w:bookmarkEnd w:id="5"/>
    </w:p>
    <w:p w:rsidR="00721966" w:rsidRDefault="00B15372" w:rsidP="00721966">
      <w:pPr>
        <w:suppressAutoHyphens w:val="0"/>
        <w:spacing w:before="120" w:line="276" w:lineRule="auto"/>
        <w:ind w:left="567"/>
        <w:jc w:val="both"/>
      </w:pPr>
      <w:r>
        <w:t>D</w:t>
      </w:r>
      <w:r w:rsidR="00E338CD" w:rsidRPr="00FD23A0">
        <w:t>ever</w:t>
      </w:r>
      <w:r>
        <w:t>ão ser observados</w:t>
      </w:r>
      <w:r w:rsidR="00E338CD" w:rsidRPr="00FD23A0">
        <w:t xml:space="preserve"> os seguintes critérios de sustentabilidade ambiental, no que couber, conforme a instrução normativa SLTI/MP nº 01/2010:</w:t>
      </w:r>
    </w:p>
    <w:p w:rsidR="00721966" w:rsidRDefault="00E338CD" w:rsidP="00721966">
      <w:pPr>
        <w:suppressAutoHyphens w:val="0"/>
        <w:spacing w:before="120" w:line="276" w:lineRule="auto"/>
        <w:ind w:left="567"/>
        <w:jc w:val="both"/>
      </w:pPr>
      <w:r w:rsidRPr="00FD23A0">
        <w:t>Que os bens sejam constituídos, no todo ou em parte, por material reciclado, atóxico, biodegradável, conforme ABNT NBR – 15448-1 e 15448-2;</w:t>
      </w:r>
    </w:p>
    <w:p w:rsidR="00721966" w:rsidRDefault="00E338CD" w:rsidP="00721966">
      <w:pPr>
        <w:suppressAutoHyphens w:val="0"/>
        <w:spacing w:before="120" w:line="276" w:lineRule="auto"/>
        <w:ind w:left="567"/>
        <w:jc w:val="both"/>
      </w:pPr>
      <w:r w:rsidRPr="00FD23A0">
        <w:t>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:rsidR="00721966" w:rsidRDefault="00E338CD" w:rsidP="00721966">
      <w:pPr>
        <w:suppressAutoHyphens w:val="0"/>
        <w:spacing w:before="120" w:line="276" w:lineRule="auto"/>
        <w:ind w:left="567"/>
        <w:jc w:val="both"/>
      </w:pPr>
      <w:r w:rsidRPr="00FD23A0">
        <w:t>Que os bens devam ser, preferencialmente, acondicionados em embalagem adequada, com o menor volume possível, que utilize materiais recicláveis, de forma a garantir a máxima proteção durante o transporte e o armazenamento;</w:t>
      </w:r>
    </w:p>
    <w:p w:rsidR="00E338CD" w:rsidRPr="00FD23A0" w:rsidRDefault="00E338CD" w:rsidP="00721966">
      <w:pPr>
        <w:suppressAutoHyphens w:val="0"/>
        <w:spacing w:before="120" w:line="276" w:lineRule="auto"/>
        <w:ind w:left="567"/>
        <w:jc w:val="both"/>
      </w:pPr>
      <w:r w:rsidRPr="00FD23A0">
        <w:t>Que os bens não contenham substâncias perigosas em concentração acima da recomendada na</w:t>
      </w:r>
      <w:r w:rsidR="008B1089">
        <w:t xml:space="preserve"> diretiva RoHS (Restrictionof</w:t>
      </w:r>
      <w:r w:rsidRPr="00FD23A0">
        <w:t xml:space="preserve">CertainHazardousSubstances), tais como mercúrio (Hg), chumbo </w:t>
      </w:r>
      <w:r w:rsidRPr="00FD23A0">
        <w:lastRenderedPageBreak/>
        <w:t>(Pb), cromo hexavalente (Cr(VI)), cádmio (Cd), bifenil-polibromados (PBBs), éteres difenil-polibromados (PBDEs).</w:t>
      </w:r>
    </w:p>
    <w:p w:rsidR="008B1089" w:rsidRDefault="008B1089" w:rsidP="004C1EB7">
      <w:pPr>
        <w:pStyle w:val="Ttulo1"/>
        <w:numPr>
          <w:ilvl w:val="0"/>
          <w:numId w:val="6"/>
        </w:numPr>
        <w:spacing w:after="0"/>
      </w:pPr>
      <w:bookmarkStart w:id="6" w:name="_Toc48211522"/>
      <w:r>
        <w:t>CUSTOS</w:t>
      </w:r>
      <w:bookmarkEnd w:id="6"/>
    </w:p>
    <w:p w:rsidR="00D33DC7" w:rsidRPr="001D7244" w:rsidRDefault="00D33DC7" w:rsidP="00D33DC7">
      <w:pPr>
        <w:pStyle w:val="Ttulo2"/>
        <w:keepNext w:val="0"/>
        <w:widowControl w:val="0"/>
        <w:numPr>
          <w:ilvl w:val="0"/>
          <w:numId w:val="0"/>
        </w:numPr>
        <w:tabs>
          <w:tab w:val="clear" w:pos="709"/>
        </w:tabs>
        <w:suppressAutoHyphens w:val="0"/>
        <w:ind w:left="576"/>
      </w:pPr>
      <w:r w:rsidRPr="001D7244">
        <w:rPr>
          <w:b/>
          <w:u w:val="single"/>
        </w:rPr>
        <w:t>Valor de Referência</w:t>
      </w:r>
      <w:r w:rsidRPr="001D7244">
        <w:rPr>
          <w:b/>
        </w:rPr>
        <w:t>:</w:t>
      </w:r>
      <w:r w:rsidR="00487C7B" w:rsidRPr="001D7244">
        <w:rPr>
          <w:b/>
        </w:rPr>
        <w:t xml:space="preserve"> </w:t>
      </w:r>
      <w:r w:rsidRPr="001D7244">
        <w:t>Os serviços objeto destes TR</w:t>
      </w:r>
      <w:r w:rsidR="00B9638C" w:rsidRPr="001D7244">
        <w:t xml:space="preserve"> </w:t>
      </w:r>
      <w:r w:rsidRPr="001D7244">
        <w:t xml:space="preserve">estão orçados no valor global de </w:t>
      </w:r>
      <w:r w:rsidR="00DF7D32" w:rsidRPr="001D7244">
        <w:t>R$</w:t>
      </w:r>
      <w:r w:rsidR="00487C7B" w:rsidRPr="001D7244">
        <w:rPr>
          <w:color w:val="000000" w:themeColor="text1"/>
        </w:rPr>
        <w:t xml:space="preserve"> 424.588,40 (quatrocentos e vinte e quatro mil quinhentos e oitenta e oito reais e quarenta centavos)</w:t>
      </w:r>
      <w:r w:rsidRPr="001D7244">
        <w:t xml:space="preserve"> a preços de </w:t>
      </w:r>
      <w:r w:rsidR="00487C7B" w:rsidRPr="001D7244">
        <w:t>outubro</w:t>
      </w:r>
      <w:r w:rsidRPr="001D7244">
        <w:t>/20</w:t>
      </w:r>
      <w:r w:rsidR="00AC2756" w:rsidRPr="001D7244">
        <w:t>21</w:t>
      </w:r>
      <w:r w:rsidRPr="001D7244">
        <w:t>, conforme indicado no orçamento constante no</w:t>
      </w:r>
      <w:r w:rsidR="00B9638C" w:rsidRPr="001D7244">
        <w:t xml:space="preserve"> </w:t>
      </w:r>
      <w:r w:rsidRPr="001D7244">
        <w:rPr>
          <w:i/>
          <w:color w:val="4472C4" w:themeColor="accent5"/>
        </w:rPr>
        <w:t>ANEXO</w:t>
      </w:r>
      <w:r w:rsidR="009676AA" w:rsidRPr="001D7244">
        <w:rPr>
          <w:i/>
          <w:color w:val="4472C4" w:themeColor="accent5"/>
        </w:rPr>
        <w:t xml:space="preserve"> II</w:t>
      </w:r>
      <w:r w:rsidRPr="001D7244">
        <w:rPr>
          <w:i/>
          <w:color w:val="4472C4" w:themeColor="accent5"/>
        </w:rPr>
        <w:t xml:space="preserve"> - ORÇAMENTO REFERENCIAL PARA OS SERVIÇOS</w:t>
      </w:r>
      <w:r w:rsidRPr="001D7244">
        <w:t>. Este valor corresponde ao valor máximo de referência para elaboração de propostas pelas LICITANTES.</w:t>
      </w:r>
    </w:p>
    <w:p w:rsidR="00B0160C" w:rsidRPr="001D7244" w:rsidRDefault="0036278D" w:rsidP="00B0160C">
      <w:pPr>
        <w:ind w:left="567" w:right="-1"/>
        <w:jc w:val="both"/>
      </w:pPr>
      <w:r w:rsidRPr="001D7244">
        <w:rPr>
          <w:b/>
        </w:rPr>
        <w:t>Prazo:</w:t>
      </w:r>
      <w:r w:rsidRPr="001D7244">
        <w:t xml:space="preserve"> </w:t>
      </w:r>
      <w:r w:rsidR="00B0160C" w:rsidRPr="001D7244">
        <w:t>O prazo para a execução dos serviços objeto desta licitação será de 12(doze)</w:t>
      </w:r>
      <w:r w:rsidR="00B0160C" w:rsidRPr="001D7244">
        <w:rPr>
          <w:spacing w:val="1"/>
        </w:rPr>
        <w:t xml:space="preserve"> </w:t>
      </w:r>
      <w:r w:rsidR="00B0160C" w:rsidRPr="001D7244">
        <w:t>meses, contado a partir da data de assinatura do Contrato, com eficácia legal</w:t>
      </w:r>
      <w:r w:rsidR="00B0160C" w:rsidRPr="001D7244">
        <w:rPr>
          <w:spacing w:val="1"/>
        </w:rPr>
        <w:t xml:space="preserve"> </w:t>
      </w:r>
      <w:r w:rsidR="00B0160C" w:rsidRPr="001D7244">
        <w:t>após</w:t>
      </w:r>
      <w:r w:rsidR="00B0160C" w:rsidRPr="001D7244">
        <w:rPr>
          <w:spacing w:val="27"/>
        </w:rPr>
        <w:t xml:space="preserve"> </w:t>
      </w:r>
      <w:r w:rsidR="00B0160C" w:rsidRPr="001D7244">
        <w:t>a</w:t>
      </w:r>
      <w:r w:rsidR="00B0160C" w:rsidRPr="001D7244">
        <w:rPr>
          <w:spacing w:val="27"/>
        </w:rPr>
        <w:t xml:space="preserve"> </w:t>
      </w:r>
      <w:r w:rsidR="00B0160C" w:rsidRPr="001D7244">
        <w:t>publicação</w:t>
      </w:r>
      <w:r w:rsidR="00B0160C" w:rsidRPr="001D7244">
        <w:rPr>
          <w:spacing w:val="27"/>
        </w:rPr>
        <w:t xml:space="preserve"> </w:t>
      </w:r>
      <w:r w:rsidR="00B0160C" w:rsidRPr="001D7244">
        <w:t>do</w:t>
      </w:r>
      <w:r w:rsidR="00B0160C" w:rsidRPr="001D7244">
        <w:rPr>
          <w:spacing w:val="27"/>
        </w:rPr>
        <w:t xml:space="preserve"> </w:t>
      </w:r>
      <w:r w:rsidR="00B0160C" w:rsidRPr="001D7244">
        <w:t>respectivo</w:t>
      </w:r>
      <w:r w:rsidR="00B0160C" w:rsidRPr="001D7244">
        <w:rPr>
          <w:spacing w:val="27"/>
        </w:rPr>
        <w:t xml:space="preserve"> </w:t>
      </w:r>
      <w:r w:rsidR="00B0160C" w:rsidRPr="001D7244">
        <w:t>extrato,</w:t>
      </w:r>
      <w:r w:rsidR="00B0160C" w:rsidRPr="001D7244">
        <w:rPr>
          <w:spacing w:val="28"/>
        </w:rPr>
        <w:t xml:space="preserve"> </w:t>
      </w:r>
      <w:r w:rsidR="00B0160C" w:rsidRPr="001D7244">
        <w:t>do</w:t>
      </w:r>
      <w:r w:rsidR="00B0160C" w:rsidRPr="001D7244">
        <w:rPr>
          <w:spacing w:val="27"/>
        </w:rPr>
        <w:t xml:space="preserve"> </w:t>
      </w:r>
      <w:r w:rsidR="00B0160C" w:rsidRPr="001D7244">
        <w:t>Diário</w:t>
      </w:r>
      <w:r w:rsidR="00B0160C" w:rsidRPr="001D7244">
        <w:rPr>
          <w:spacing w:val="26"/>
        </w:rPr>
        <w:t xml:space="preserve"> </w:t>
      </w:r>
      <w:r w:rsidR="00B0160C" w:rsidRPr="001D7244">
        <w:t>Oficial</w:t>
      </w:r>
      <w:r w:rsidR="00B0160C" w:rsidRPr="001D7244">
        <w:rPr>
          <w:spacing w:val="26"/>
        </w:rPr>
        <w:t xml:space="preserve"> </w:t>
      </w:r>
      <w:r w:rsidR="00B0160C" w:rsidRPr="001D7244">
        <w:t>da</w:t>
      </w:r>
      <w:r w:rsidR="00B0160C" w:rsidRPr="001D7244">
        <w:rPr>
          <w:spacing w:val="28"/>
        </w:rPr>
        <w:t xml:space="preserve"> </w:t>
      </w:r>
      <w:r w:rsidR="00B0160C" w:rsidRPr="001D7244">
        <w:t>União,</w:t>
      </w:r>
      <w:r w:rsidR="00B0160C" w:rsidRPr="001D7244">
        <w:rPr>
          <w:spacing w:val="28"/>
        </w:rPr>
        <w:t xml:space="preserve"> </w:t>
      </w:r>
      <w:r w:rsidR="00B0160C" w:rsidRPr="001D7244">
        <w:t xml:space="preserve">podendo </w:t>
      </w:r>
      <w:r w:rsidR="00B0160C" w:rsidRPr="001D7244">
        <w:rPr>
          <w:spacing w:val="-59"/>
        </w:rPr>
        <w:t xml:space="preserve"> </w:t>
      </w:r>
      <w:r w:rsidR="00B0160C" w:rsidRPr="001D7244">
        <w:t>ser</w:t>
      </w:r>
      <w:r w:rsidR="00B0160C" w:rsidRPr="001D7244">
        <w:rPr>
          <w:spacing w:val="22"/>
        </w:rPr>
        <w:t xml:space="preserve"> </w:t>
      </w:r>
      <w:r w:rsidR="00B0160C" w:rsidRPr="001D7244">
        <w:t>prorrogado</w:t>
      </w:r>
      <w:r w:rsidR="00B0160C" w:rsidRPr="001D7244">
        <w:rPr>
          <w:spacing w:val="22"/>
        </w:rPr>
        <w:t xml:space="preserve"> </w:t>
      </w:r>
      <w:r w:rsidR="00B0160C" w:rsidRPr="001D7244">
        <w:t>não</w:t>
      </w:r>
      <w:r w:rsidR="00B0160C" w:rsidRPr="001D7244">
        <w:rPr>
          <w:spacing w:val="21"/>
        </w:rPr>
        <w:t xml:space="preserve"> </w:t>
      </w:r>
      <w:r w:rsidR="00B0160C" w:rsidRPr="001D7244">
        <w:t>excedendo</w:t>
      </w:r>
      <w:r w:rsidR="00B0160C" w:rsidRPr="001D7244">
        <w:rPr>
          <w:spacing w:val="20"/>
        </w:rPr>
        <w:t xml:space="preserve"> </w:t>
      </w:r>
      <w:r w:rsidR="00B0160C" w:rsidRPr="001D7244">
        <w:t>a</w:t>
      </w:r>
      <w:r w:rsidR="00B0160C" w:rsidRPr="001D7244">
        <w:rPr>
          <w:spacing w:val="22"/>
        </w:rPr>
        <w:t xml:space="preserve"> </w:t>
      </w:r>
      <w:r w:rsidR="00B0160C" w:rsidRPr="001D7244">
        <w:t>5</w:t>
      </w:r>
      <w:r w:rsidR="00B0160C" w:rsidRPr="001D7244">
        <w:rPr>
          <w:spacing w:val="18"/>
        </w:rPr>
        <w:t xml:space="preserve"> </w:t>
      </w:r>
      <w:r w:rsidR="00B0160C" w:rsidRPr="001D7244">
        <w:t>(cinco)</w:t>
      </w:r>
      <w:r w:rsidR="00B0160C" w:rsidRPr="001D7244">
        <w:rPr>
          <w:spacing w:val="20"/>
        </w:rPr>
        <w:t xml:space="preserve"> </w:t>
      </w:r>
      <w:r w:rsidR="00B0160C" w:rsidRPr="001D7244">
        <w:t>anos</w:t>
      </w:r>
      <w:r w:rsidR="00B0160C" w:rsidRPr="001D7244">
        <w:rPr>
          <w:spacing w:val="22"/>
        </w:rPr>
        <w:t xml:space="preserve"> </w:t>
      </w:r>
      <w:r w:rsidR="00B0160C" w:rsidRPr="001D7244">
        <w:t>na</w:t>
      </w:r>
      <w:r w:rsidR="00B0160C" w:rsidRPr="001D7244">
        <w:rPr>
          <w:spacing w:val="18"/>
        </w:rPr>
        <w:t xml:space="preserve"> </w:t>
      </w:r>
      <w:r w:rsidR="00B0160C" w:rsidRPr="001D7244">
        <w:t>forma</w:t>
      </w:r>
      <w:r w:rsidR="00B0160C" w:rsidRPr="001D7244">
        <w:rPr>
          <w:spacing w:val="19"/>
        </w:rPr>
        <w:t xml:space="preserve"> </w:t>
      </w:r>
      <w:r w:rsidR="00B0160C" w:rsidRPr="001D7244">
        <w:t>dos</w:t>
      </w:r>
      <w:r w:rsidR="00B0160C" w:rsidRPr="001D7244">
        <w:rPr>
          <w:spacing w:val="21"/>
        </w:rPr>
        <w:t xml:space="preserve"> </w:t>
      </w:r>
      <w:r w:rsidR="00B0160C" w:rsidRPr="001D7244">
        <w:t>artigos</w:t>
      </w:r>
      <w:r w:rsidR="00B0160C" w:rsidRPr="001D7244">
        <w:rPr>
          <w:spacing w:val="20"/>
        </w:rPr>
        <w:t xml:space="preserve"> </w:t>
      </w:r>
      <w:r w:rsidR="00B0160C" w:rsidRPr="001D7244">
        <w:t>71</w:t>
      </w:r>
      <w:r w:rsidR="00B0160C" w:rsidRPr="001D7244">
        <w:rPr>
          <w:spacing w:val="21"/>
        </w:rPr>
        <w:t xml:space="preserve"> </w:t>
      </w:r>
      <w:r w:rsidR="00B0160C" w:rsidRPr="001D7244">
        <w:t>e</w:t>
      </w:r>
      <w:r w:rsidR="00B0160C" w:rsidRPr="001D7244">
        <w:rPr>
          <w:spacing w:val="21"/>
        </w:rPr>
        <w:t xml:space="preserve"> </w:t>
      </w:r>
      <w:r w:rsidR="00B0160C" w:rsidRPr="001D7244">
        <w:t>72</w:t>
      </w:r>
      <w:r w:rsidR="00B0160C" w:rsidRPr="001D7244">
        <w:rPr>
          <w:spacing w:val="-58"/>
        </w:rPr>
        <w:t xml:space="preserve"> </w:t>
      </w:r>
      <w:r w:rsidR="00B0160C" w:rsidRPr="001D7244">
        <w:t>da</w:t>
      </w:r>
      <w:r w:rsidR="00B0160C" w:rsidRPr="001D7244">
        <w:rPr>
          <w:spacing w:val="-1"/>
        </w:rPr>
        <w:t xml:space="preserve"> </w:t>
      </w:r>
      <w:r w:rsidR="00B0160C" w:rsidRPr="001D7244">
        <w:t>Lei nº</w:t>
      </w:r>
      <w:r w:rsidR="00B0160C" w:rsidRPr="001D7244">
        <w:rPr>
          <w:spacing w:val="-1"/>
        </w:rPr>
        <w:t xml:space="preserve"> </w:t>
      </w:r>
      <w:r w:rsidR="00B0160C" w:rsidRPr="001D7244">
        <w:t>13.303/2016.</w:t>
      </w:r>
    </w:p>
    <w:p w:rsidR="0036278D" w:rsidRDefault="00703D5D" w:rsidP="00C22ADF">
      <w:pPr>
        <w:pStyle w:val="Recuodecorpodetexto"/>
        <w:spacing w:after="120"/>
        <w:ind w:left="567" w:right="142" w:firstLine="0"/>
      </w:pPr>
      <w:r>
        <w:t>.</w:t>
      </w:r>
    </w:p>
    <w:p w:rsidR="00056CED" w:rsidRDefault="00056CED" w:rsidP="00056CED">
      <w:pPr>
        <w:pStyle w:val="Standard"/>
        <w:autoSpaceDE w:val="0"/>
        <w:rPr>
          <w:rFonts w:eastAsia="Century Gothic" w:cs="Century Gothic"/>
          <w:b/>
          <w:bCs/>
        </w:rPr>
      </w:pPr>
    </w:p>
    <w:p w:rsidR="00056CED" w:rsidRPr="00056CED" w:rsidRDefault="00E053F8" w:rsidP="00056CED">
      <w:pPr>
        <w:pStyle w:val="Standard"/>
        <w:autoSpaceDE w:val="0"/>
        <w:jc w:val="center"/>
        <w:rPr>
          <w:rFonts w:eastAsia="Century Gothic" w:cs="Century Gothic"/>
          <w:bCs/>
        </w:rPr>
      </w:pPr>
      <w:r>
        <w:rPr>
          <w:rFonts w:eastAsia="Century Gothic" w:cs="Century Gothic"/>
          <w:bCs/>
        </w:rPr>
        <w:t xml:space="preserve">Bom Jesus da Lapa-BA, </w:t>
      </w:r>
      <w:r w:rsidR="007B41AA">
        <w:rPr>
          <w:rFonts w:eastAsia="Century Gothic" w:cs="Century Gothic"/>
          <w:bCs/>
        </w:rPr>
        <w:t>21</w:t>
      </w:r>
      <w:r w:rsidR="00B9638C">
        <w:rPr>
          <w:rFonts w:eastAsia="Century Gothic" w:cs="Century Gothic"/>
          <w:bCs/>
        </w:rPr>
        <w:t xml:space="preserve"> </w:t>
      </w:r>
      <w:r w:rsidR="00487C7B">
        <w:rPr>
          <w:rFonts w:eastAsia="Century Gothic" w:cs="Century Gothic"/>
          <w:bCs/>
        </w:rPr>
        <w:t>outu</w:t>
      </w:r>
      <w:r w:rsidR="002A6433">
        <w:rPr>
          <w:rFonts w:eastAsia="Century Gothic" w:cs="Century Gothic"/>
          <w:bCs/>
        </w:rPr>
        <w:t>bro</w:t>
      </w:r>
      <w:r w:rsidR="00056CED">
        <w:rPr>
          <w:rFonts w:eastAsia="Century Gothic" w:cs="Century Gothic"/>
          <w:bCs/>
        </w:rPr>
        <w:t xml:space="preserve"> de </w:t>
      </w:r>
      <w:r w:rsidR="0005381E">
        <w:rPr>
          <w:rFonts w:eastAsia="Century Gothic" w:cs="Century Gothic"/>
          <w:bCs/>
        </w:rPr>
        <w:t>2021</w:t>
      </w:r>
    </w:p>
    <w:p w:rsidR="00056CED" w:rsidRDefault="00056CED" w:rsidP="00056CED">
      <w:pPr>
        <w:pStyle w:val="Standard"/>
        <w:autoSpaceDE w:val="0"/>
        <w:jc w:val="center"/>
        <w:rPr>
          <w:rFonts w:eastAsia="Century Gothic" w:cs="Century Gothic"/>
          <w:b/>
          <w:bCs/>
        </w:rPr>
      </w:pPr>
    </w:p>
    <w:p w:rsidR="00845205" w:rsidRDefault="00845205" w:rsidP="00056CED">
      <w:pPr>
        <w:pStyle w:val="Standard"/>
        <w:autoSpaceDE w:val="0"/>
        <w:jc w:val="center"/>
        <w:rPr>
          <w:rFonts w:eastAsia="Century Gothic" w:cs="Century Gothic"/>
          <w:b/>
          <w:bCs/>
        </w:rPr>
      </w:pPr>
      <w:bookmarkStart w:id="7" w:name="_GoBack"/>
      <w:bookmarkEnd w:id="7"/>
    </w:p>
    <w:p w:rsidR="00056CED" w:rsidRDefault="00E053F8" w:rsidP="00056CED">
      <w:pPr>
        <w:pStyle w:val="Standard"/>
        <w:autoSpaceDE w:val="0"/>
        <w:jc w:val="center"/>
        <w:rPr>
          <w:rFonts w:eastAsia="Century Gothic" w:cs="Century Gothic"/>
          <w:b/>
          <w:bCs/>
        </w:rPr>
      </w:pPr>
      <w:r>
        <w:rPr>
          <w:rFonts w:eastAsia="Century Gothic" w:cs="Century Gothic"/>
          <w:b/>
          <w:bCs/>
        </w:rPr>
        <w:t xml:space="preserve">Marcelo Antônio Queiroga Cristino Santos </w:t>
      </w:r>
    </w:p>
    <w:p w:rsidR="00056CED" w:rsidRDefault="00E053F8" w:rsidP="00056CED">
      <w:pPr>
        <w:pStyle w:val="Standard"/>
        <w:autoSpaceDE w:val="0"/>
        <w:jc w:val="center"/>
        <w:rPr>
          <w:rFonts w:eastAsia="Century Gothic" w:cs="Century Gothic"/>
          <w:b/>
          <w:bCs/>
        </w:rPr>
      </w:pPr>
      <w:r>
        <w:rPr>
          <w:rFonts w:eastAsia="Century Gothic" w:cs="Century Gothic"/>
          <w:b/>
          <w:bCs/>
        </w:rPr>
        <w:t>Gerente 2</w:t>
      </w:r>
      <w:r w:rsidR="00056CED">
        <w:rPr>
          <w:rFonts w:eastAsia="Century Gothic" w:cs="Century Gothic"/>
          <w:b/>
          <w:bCs/>
        </w:rPr>
        <w:t>ªGR</w:t>
      </w:r>
      <w:r>
        <w:rPr>
          <w:rFonts w:eastAsia="Century Gothic" w:cs="Century Gothic"/>
          <w:b/>
          <w:bCs/>
        </w:rPr>
        <w:t>A</w:t>
      </w:r>
      <w:r w:rsidR="002A6433">
        <w:rPr>
          <w:rFonts w:eastAsia="Century Gothic" w:cs="Century Gothic"/>
          <w:b/>
          <w:bCs/>
        </w:rPr>
        <w:t>-Decisão 1587/2017</w:t>
      </w:r>
    </w:p>
    <w:p w:rsidR="00741350" w:rsidRDefault="00056CED" w:rsidP="00D5141B">
      <w:pPr>
        <w:pStyle w:val="Standard"/>
        <w:autoSpaceDE w:val="0"/>
        <w:jc w:val="center"/>
        <w:rPr>
          <w:b/>
          <w:sz w:val="28"/>
        </w:rPr>
      </w:pPr>
      <w:r>
        <w:rPr>
          <w:rFonts w:eastAsia="Century Gothic" w:cs="Century Gothic"/>
          <w:b/>
          <w:bCs/>
        </w:rPr>
        <w:t>CODEVASF</w:t>
      </w:r>
      <w:r w:rsidR="00795255">
        <w:rPr>
          <w:rFonts w:eastAsia="Century Gothic" w:cs="Century Gothic"/>
          <w:b/>
          <w:bCs/>
        </w:rPr>
        <w:t>-2ªSR</w:t>
      </w:r>
    </w:p>
    <w:sectPr w:rsidR="00741350" w:rsidSect="00FF6D1B">
      <w:headerReference w:type="default" r:id="rId9"/>
      <w:footerReference w:type="default" r:id="rId10"/>
      <w:headerReference w:type="first" r:id="rId11"/>
      <w:footnotePr>
        <w:pos w:val="beneathText"/>
      </w:footnotePr>
      <w:pgSz w:w="11906" w:h="16838" w:code="9"/>
      <w:pgMar w:top="992" w:right="851" w:bottom="992" w:left="1418" w:header="992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A5E" w:rsidRDefault="007B0A5E">
      <w:r>
        <w:separator/>
      </w:r>
    </w:p>
    <w:p w:rsidR="007B0A5E" w:rsidRDefault="007B0A5E"/>
    <w:p w:rsidR="007B0A5E" w:rsidRDefault="007B0A5E" w:rsidP="00062F8B"/>
    <w:p w:rsidR="007B0A5E" w:rsidRDefault="007B0A5E" w:rsidP="00356C7E"/>
  </w:endnote>
  <w:endnote w:type="continuationSeparator" w:id="1">
    <w:p w:rsidR="007B0A5E" w:rsidRDefault="007B0A5E">
      <w:r>
        <w:continuationSeparator/>
      </w:r>
    </w:p>
    <w:p w:rsidR="007B0A5E" w:rsidRDefault="007B0A5E"/>
    <w:p w:rsidR="007B0A5E" w:rsidRDefault="007B0A5E" w:rsidP="00062F8B"/>
    <w:p w:rsidR="007B0A5E" w:rsidRDefault="007B0A5E" w:rsidP="00356C7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ZapfHumnst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08B" w:rsidRPr="009C1496" w:rsidRDefault="006D708B" w:rsidP="00741350">
    <w:pPr>
      <w:pStyle w:val="Rodap"/>
      <w:tabs>
        <w:tab w:val="clear" w:pos="4419"/>
        <w:tab w:val="clear" w:pos="8838"/>
        <w:tab w:val="right" w:pos="9637"/>
      </w:tabs>
      <w:jc w:val="both"/>
    </w:pPr>
    <w:r>
      <w:rPr>
        <w:sz w:val="20"/>
        <w:szCs w:val="20"/>
      </w:rPr>
      <w:tab/>
    </w:r>
    <w:r w:rsidRPr="00152EB7">
      <w:rPr>
        <w:b/>
        <w:sz w:val="16"/>
        <w:szCs w:val="20"/>
      </w:rPr>
      <w:t xml:space="preserve">Página </w:t>
    </w:r>
    <w:r w:rsidR="00515DFB" w:rsidRPr="00152EB7">
      <w:rPr>
        <w:b/>
        <w:sz w:val="16"/>
        <w:szCs w:val="20"/>
      </w:rPr>
      <w:fldChar w:fldCharType="begin"/>
    </w:r>
    <w:r w:rsidRPr="00152EB7">
      <w:rPr>
        <w:b/>
        <w:sz w:val="16"/>
        <w:szCs w:val="20"/>
      </w:rPr>
      <w:instrText>PAGE   \* MERGEFORMAT</w:instrText>
    </w:r>
    <w:r w:rsidR="00515DFB" w:rsidRPr="00152EB7">
      <w:rPr>
        <w:b/>
        <w:sz w:val="16"/>
        <w:szCs w:val="20"/>
      </w:rPr>
      <w:fldChar w:fldCharType="separate"/>
    </w:r>
    <w:r w:rsidR="00DB65F7">
      <w:rPr>
        <w:b/>
        <w:noProof/>
        <w:sz w:val="16"/>
        <w:szCs w:val="20"/>
      </w:rPr>
      <w:t>5</w:t>
    </w:r>
    <w:r w:rsidR="00515DFB" w:rsidRPr="00152EB7">
      <w:rPr>
        <w:b/>
        <w:sz w:val="16"/>
        <w:szCs w:val="20"/>
      </w:rPr>
      <w:fldChar w:fldCharType="end"/>
    </w:r>
    <w:r w:rsidRPr="00152EB7">
      <w:rPr>
        <w:b/>
        <w:sz w:val="16"/>
        <w:szCs w:val="20"/>
      </w:rPr>
      <w:t xml:space="preserve"> de </w:t>
    </w:r>
    <w:r w:rsidR="00656C1B">
      <w:rPr>
        <w:b/>
        <w:sz w:val="16"/>
        <w:szCs w:val="20"/>
      </w:rPr>
      <w:t>5</w:t>
    </w:r>
  </w:p>
  <w:p w:rsidR="006D708B" w:rsidRDefault="006D708B"/>
  <w:p w:rsidR="006D708B" w:rsidRDefault="006D708B" w:rsidP="00062F8B"/>
  <w:p w:rsidR="006D708B" w:rsidRDefault="006D708B" w:rsidP="00356C7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A5E" w:rsidRDefault="007B0A5E">
      <w:r>
        <w:separator/>
      </w:r>
    </w:p>
    <w:p w:rsidR="007B0A5E" w:rsidRDefault="007B0A5E"/>
    <w:p w:rsidR="007B0A5E" w:rsidRDefault="007B0A5E" w:rsidP="00062F8B"/>
    <w:p w:rsidR="007B0A5E" w:rsidRDefault="007B0A5E" w:rsidP="00356C7E"/>
  </w:footnote>
  <w:footnote w:type="continuationSeparator" w:id="1">
    <w:p w:rsidR="007B0A5E" w:rsidRDefault="007B0A5E">
      <w:r>
        <w:continuationSeparator/>
      </w:r>
    </w:p>
    <w:p w:rsidR="007B0A5E" w:rsidRDefault="007B0A5E"/>
    <w:p w:rsidR="007B0A5E" w:rsidRDefault="007B0A5E" w:rsidP="00062F8B"/>
    <w:p w:rsidR="007B0A5E" w:rsidRDefault="007B0A5E" w:rsidP="00356C7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08B" w:rsidRDefault="00515DFB" w:rsidP="009028EE">
    <w:pPr>
      <w:pStyle w:val="Cabealho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1" o:spid="_x0000_s2054" type="#_x0000_t202" style="position:absolute;margin-left:509.7pt;margin-top:-25.2pt;width:3.6pt;height:3.6pt;flip:x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" fillcolor="white [3201]" stroked="f" strokeweight="1.25pt">
          <v:textbox>
            <w:txbxContent>
              <w:p w:rsidR="006D708B" w:rsidRDefault="006D708B" w:rsidP="009028EE"/>
              <w:p w:rsidR="006D708B" w:rsidRDefault="006D708B" w:rsidP="009028EE"/>
            </w:txbxContent>
          </v:textbox>
        </v:shape>
      </w:pict>
    </w:r>
    <w:r>
      <w:rPr>
        <w:noProof/>
        <w:lang w:eastAsia="pt-BR"/>
      </w:rPr>
      <w:pict>
        <v:shape id="Text Box 2" o:spid="_x0000_s2053" type="#_x0000_t202" style="position:absolute;margin-left:119.8pt;margin-top:-13.6pt;width:313.8pt;height:30.05pt;z-index:-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" stroked="f">
          <v:fill opacity="0"/>
          <v:textbox inset="0,0,0,0">
            <w:txbxContent>
              <w:p w:rsidR="006D708B" w:rsidRPr="00062F8B" w:rsidRDefault="00862401" w:rsidP="00C64902">
                <w:pPr>
                  <w:jc w:val="both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Ministério do D</w:t>
                </w:r>
                <w:r w:rsidR="006D708B" w:rsidRPr="00062F8B">
                  <w:rPr>
                    <w:b/>
                    <w:sz w:val="16"/>
                    <w:szCs w:val="16"/>
                  </w:rPr>
                  <w:t>esenvolvimento Regional – MDR</w:t>
                </w:r>
              </w:p>
              <w:p w:rsidR="006D708B" w:rsidRPr="00062F8B" w:rsidRDefault="006D708B" w:rsidP="00C64902">
                <w:pPr>
                  <w:pStyle w:val="Ttulo4"/>
                  <w:numPr>
                    <w:ilvl w:val="0"/>
                    <w:numId w:val="0"/>
                  </w:numPr>
                  <w:jc w:val="both"/>
                  <w:rPr>
                    <w:sz w:val="16"/>
                    <w:szCs w:val="16"/>
                  </w:rPr>
                </w:pPr>
                <w:r w:rsidRPr="00062F8B">
                  <w:rPr>
                    <w:sz w:val="16"/>
                    <w:szCs w:val="16"/>
                  </w:rPr>
                  <w:t>Companhia de Desenvolvimento dos Vales do São Francisco e do Parnaíba</w:t>
                </w:r>
              </w:p>
              <w:p w:rsidR="006D708B" w:rsidRPr="00062F8B" w:rsidRDefault="003A210E" w:rsidP="00C64902">
                <w:pPr>
                  <w:jc w:val="both"/>
                  <w:rPr>
                    <w:b/>
                    <w:sz w:val="16"/>
                    <w:szCs w:val="16"/>
                  </w:rPr>
                </w:pPr>
                <w:r>
                  <w:rPr>
                    <w:b/>
                    <w:sz w:val="16"/>
                    <w:szCs w:val="16"/>
                  </w:rPr>
                  <w:t>2</w:t>
                </w:r>
                <w:r w:rsidR="006D708B" w:rsidRPr="00062F8B">
                  <w:rPr>
                    <w:b/>
                    <w:sz w:val="16"/>
                    <w:szCs w:val="16"/>
                  </w:rPr>
                  <w:t>ª Superintendência Regional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9.5pt;margin-top:-14.5pt;width:120.7pt;height:25.85pt;z-index:-251657216;mso-wrap-distance-left:9.05pt;mso-wrap-distance-right:9.05pt" filled="t">
          <v:fill color2="black"/>
          <v:imagedata r:id="rId1" o:title=""/>
        </v:shape>
        <o:OLEObject Type="Embed" ProgID="Word.Picture.8" ShapeID="_x0000_s2051" DrawAspect="Content" ObjectID="_1696850535" r:id="rId2"/>
      </w:pict>
    </w:r>
  </w:p>
  <w:p w:rsidR="006D708B" w:rsidRDefault="006D708B">
    <w:pPr>
      <w:pStyle w:val="Cabealh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08B" w:rsidRDefault="00515DFB">
    <w:pPr>
      <w:pStyle w:val="Cabealho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03.55pt;margin-top:-39.85pt;width:3.6pt;height:3.6pt;flip:x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" fillcolor="white [3201]" stroked="f" strokeweight="1.25pt">
          <v:textbox>
            <w:txbxContent>
              <w:p w:rsidR="006D708B" w:rsidRDefault="006D708B" w:rsidP="009028EE"/>
              <w:p w:rsidR="006D708B" w:rsidRDefault="006D708B" w:rsidP="009028EE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42CF358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D4F42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argrafodaLista"/>
      <w:lvlText w:val="%1.%2."/>
      <w:lvlJc w:val="left"/>
      <w:pPr>
        <w:tabs>
          <w:tab w:val="num" w:pos="1163"/>
        </w:tabs>
        <w:ind w:left="1163" w:hanging="1021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>
    <w:nsid w:val="062B5D22"/>
    <w:multiLevelType w:val="multilevel"/>
    <w:tmpl w:val="0BB80A30"/>
    <w:numStyleLink w:val="Estilo2"/>
  </w:abstractNum>
  <w:abstractNum w:abstractNumId="4">
    <w:nsid w:val="10386CD4"/>
    <w:multiLevelType w:val="multilevel"/>
    <w:tmpl w:val="BD9A3D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70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7C50D94"/>
    <w:multiLevelType w:val="multilevel"/>
    <w:tmpl w:val="A606D1D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30AB4308"/>
    <w:multiLevelType w:val="hybridMultilevel"/>
    <w:tmpl w:val="EBCCAFF6"/>
    <w:lvl w:ilvl="0" w:tplc="16C872C2">
      <w:start w:val="6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2" w:hanging="360"/>
      </w:pPr>
    </w:lvl>
    <w:lvl w:ilvl="2" w:tplc="0416001B" w:tentative="1">
      <w:start w:val="1"/>
      <w:numFmt w:val="lowerRoman"/>
      <w:lvlText w:val="%3."/>
      <w:lvlJc w:val="right"/>
      <w:pPr>
        <w:ind w:left="2232" w:hanging="180"/>
      </w:pPr>
    </w:lvl>
    <w:lvl w:ilvl="3" w:tplc="0416000F" w:tentative="1">
      <w:start w:val="1"/>
      <w:numFmt w:val="decimal"/>
      <w:lvlText w:val="%4."/>
      <w:lvlJc w:val="left"/>
      <w:pPr>
        <w:ind w:left="2952" w:hanging="360"/>
      </w:pPr>
    </w:lvl>
    <w:lvl w:ilvl="4" w:tplc="04160019" w:tentative="1">
      <w:start w:val="1"/>
      <w:numFmt w:val="lowerLetter"/>
      <w:lvlText w:val="%5."/>
      <w:lvlJc w:val="left"/>
      <w:pPr>
        <w:ind w:left="3672" w:hanging="360"/>
      </w:pPr>
    </w:lvl>
    <w:lvl w:ilvl="5" w:tplc="0416001B" w:tentative="1">
      <w:start w:val="1"/>
      <w:numFmt w:val="lowerRoman"/>
      <w:lvlText w:val="%6."/>
      <w:lvlJc w:val="right"/>
      <w:pPr>
        <w:ind w:left="4392" w:hanging="180"/>
      </w:pPr>
    </w:lvl>
    <w:lvl w:ilvl="6" w:tplc="0416000F" w:tentative="1">
      <w:start w:val="1"/>
      <w:numFmt w:val="decimal"/>
      <w:lvlText w:val="%7."/>
      <w:lvlJc w:val="left"/>
      <w:pPr>
        <w:ind w:left="5112" w:hanging="360"/>
      </w:pPr>
    </w:lvl>
    <w:lvl w:ilvl="7" w:tplc="04160019" w:tentative="1">
      <w:start w:val="1"/>
      <w:numFmt w:val="lowerLetter"/>
      <w:lvlText w:val="%8."/>
      <w:lvlJc w:val="left"/>
      <w:pPr>
        <w:ind w:left="5832" w:hanging="360"/>
      </w:pPr>
    </w:lvl>
    <w:lvl w:ilvl="8" w:tplc="0416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7">
    <w:nsid w:val="32297CA9"/>
    <w:multiLevelType w:val="multilevel"/>
    <w:tmpl w:val="D1040290"/>
    <w:lvl w:ilvl="0">
      <w:start w:val="4"/>
      <w:numFmt w:val="decimal"/>
      <w:pStyle w:val="Commarcadores2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E10D78"/>
    <w:multiLevelType w:val="multilevel"/>
    <w:tmpl w:val="5A0A9D3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6C6657E3"/>
    <w:multiLevelType w:val="multilevel"/>
    <w:tmpl w:val="0BB80A30"/>
    <w:styleLink w:val="Estilo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79095C"/>
    <w:rsid w:val="000016DB"/>
    <w:rsid w:val="00001C7E"/>
    <w:rsid w:val="00011B87"/>
    <w:rsid w:val="00015140"/>
    <w:rsid w:val="00021CB3"/>
    <w:rsid w:val="00024704"/>
    <w:rsid w:val="00030F4B"/>
    <w:rsid w:val="00032213"/>
    <w:rsid w:val="00041E66"/>
    <w:rsid w:val="00043D1A"/>
    <w:rsid w:val="00047F7B"/>
    <w:rsid w:val="00053745"/>
    <w:rsid w:val="0005381E"/>
    <w:rsid w:val="00056CED"/>
    <w:rsid w:val="0006145F"/>
    <w:rsid w:val="00062F8B"/>
    <w:rsid w:val="0008278E"/>
    <w:rsid w:val="0009337C"/>
    <w:rsid w:val="000A3325"/>
    <w:rsid w:val="000A4A29"/>
    <w:rsid w:val="000A5AF5"/>
    <w:rsid w:val="000B65F5"/>
    <w:rsid w:val="000D3989"/>
    <w:rsid w:val="000D5C58"/>
    <w:rsid w:val="000E4826"/>
    <w:rsid w:val="000F56B5"/>
    <w:rsid w:val="000F66D1"/>
    <w:rsid w:val="00100B6B"/>
    <w:rsid w:val="0010468E"/>
    <w:rsid w:val="00104AA6"/>
    <w:rsid w:val="00124F74"/>
    <w:rsid w:val="0013278D"/>
    <w:rsid w:val="00132A1F"/>
    <w:rsid w:val="00133C5D"/>
    <w:rsid w:val="0013771B"/>
    <w:rsid w:val="00137D52"/>
    <w:rsid w:val="00152EB7"/>
    <w:rsid w:val="00153035"/>
    <w:rsid w:val="0015765F"/>
    <w:rsid w:val="001600C7"/>
    <w:rsid w:val="0016575F"/>
    <w:rsid w:val="00184201"/>
    <w:rsid w:val="001A04A5"/>
    <w:rsid w:val="001A2702"/>
    <w:rsid w:val="001B220C"/>
    <w:rsid w:val="001B757C"/>
    <w:rsid w:val="001C1EAE"/>
    <w:rsid w:val="001D15E3"/>
    <w:rsid w:val="001D359E"/>
    <w:rsid w:val="001D7244"/>
    <w:rsid w:val="001F03B7"/>
    <w:rsid w:val="001F2A01"/>
    <w:rsid w:val="001F555E"/>
    <w:rsid w:val="00207058"/>
    <w:rsid w:val="002100FE"/>
    <w:rsid w:val="0021395C"/>
    <w:rsid w:val="0022520F"/>
    <w:rsid w:val="0023539F"/>
    <w:rsid w:val="00236AFE"/>
    <w:rsid w:val="00243C9F"/>
    <w:rsid w:val="00246400"/>
    <w:rsid w:val="002538EB"/>
    <w:rsid w:val="002549FB"/>
    <w:rsid w:val="002555D6"/>
    <w:rsid w:val="00261143"/>
    <w:rsid w:val="00262CCF"/>
    <w:rsid w:val="0026620B"/>
    <w:rsid w:val="00266416"/>
    <w:rsid w:val="00273307"/>
    <w:rsid w:val="00275476"/>
    <w:rsid w:val="002847FA"/>
    <w:rsid w:val="002849E4"/>
    <w:rsid w:val="002A6433"/>
    <w:rsid w:val="002D36F8"/>
    <w:rsid w:val="002E41C5"/>
    <w:rsid w:val="002F2DE3"/>
    <w:rsid w:val="00305CE4"/>
    <w:rsid w:val="00311F9E"/>
    <w:rsid w:val="00320463"/>
    <w:rsid w:val="003239B1"/>
    <w:rsid w:val="003239D0"/>
    <w:rsid w:val="003257C8"/>
    <w:rsid w:val="00326C22"/>
    <w:rsid w:val="003315BC"/>
    <w:rsid w:val="00333AB5"/>
    <w:rsid w:val="00333D8B"/>
    <w:rsid w:val="00346BEA"/>
    <w:rsid w:val="003478FD"/>
    <w:rsid w:val="0035121D"/>
    <w:rsid w:val="00356C7E"/>
    <w:rsid w:val="003576E0"/>
    <w:rsid w:val="00357B6A"/>
    <w:rsid w:val="0036182F"/>
    <w:rsid w:val="0036278D"/>
    <w:rsid w:val="0037247F"/>
    <w:rsid w:val="00372FCA"/>
    <w:rsid w:val="00381469"/>
    <w:rsid w:val="003848B0"/>
    <w:rsid w:val="00385631"/>
    <w:rsid w:val="00386733"/>
    <w:rsid w:val="00394259"/>
    <w:rsid w:val="00396408"/>
    <w:rsid w:val="00397D49"/>
    <w:rsid w:val="003A1A17"/>
    <w:rsid w:val="003A210E"/>
    <w:rsid w:val="003B2A41"/>
    <w:rsid w:val="003C3FF2"/>
    <w:rsid w:val="003D4CC4"/>
    <w:rsid w:val="003D70A2"/>
    <w:rsid w:val="003F4B83"/>
    <w:rsid w:val="0040226C"/>
    <w:rsid w:val="00404D22"/>
    <w:rsid w:val="00406D5F"/>
    <w:rsid w:val="00411A91"/>
    <w:rsid w:val="00426E60"/>
    <w:rsid w:val="0042773C"/>
    <w:rsid w:val="00430108"/>
    <w:rsid w:val="00434574"/>
    <w:rsid w:val="00444357"/>
    <w:rsid w:val="004556F4"/>
    <w:rsid w:val="00456CE1"/>
    <w:rsid w:val="00457052"/>
    <w:rsid w:val="004711BF"/>
    <w:rsid w:val="0048086E"/>
    <w:rsid w:val="00480B9F"/>
    <w:rsid w:val="00487C7B"/>
    <w:rsid w:val="004931BF"/>
    <w:rsid w:val="00496E62"/>
    <w:rsid w:val="004A13CB"/>
    <w:rsid w:val="004A5D21"/>
    <w:rsid w:val="004B14DA"/>
    <w:rsid w:val="004B3DCB"/>
    <w:rsid w:val="004B7588"/>
    <w:rsid w:val="004C1EB7"/>
    <w:rsid w:val="004C6F15"/>
    <w:rsid w:val="004D2D88"/>
    <w:rsid w:val="004E44D3"/>
    <w:rsid w:val="00503844"/>
    <w:rsid w:val="0051558E"/>
    <w:rsid w:val="00515DFB"/>
    <w:rsid w:val="00524FF1"/>
    <w:rsid w:val="0052544E"/>
    <w:rsid w:val="005302AC"/>
    <w:rsid w:val="005305FC"/>
    <w:rsid w:val="00532A5B"/>
    <w:rsid w:val="00552531"/>
    <w:rsid w:val="005715DB"/>
    <w:rsid w:val="005754D3"/>
    <w:rsid w:val="00577FBB"/>
    <w:rsid w:val="00590566"/>
    <w:rsid w:val="0059519E"/>
    <w:rsid w:val="00597D43"/>
    <w:rsid w:val="005A0300"/>
    <w:rsid w:val="005A0940"/>
    <w:rsid w:val="005A2921"/>
    <w:rsid w:val="005A3FC0"/>
    <w:rsid w:val="005A691F"/>
    <w:rsid w:val="005B7439"/>
    <w:rsid w:val="005C1CCB"/>
    <w:rsid w:val="005C4C9F"/>
    <w:rsid w:val="005D4212"/>
    <w:rsid w:val="005E3DA4"/>
    <w:rsid w:val="005E5A3B"/>
    <w:rsid w:val="005F26FB"/>
    <w:rsid w:val="005F5963"/>
    <w:rsid w:val="006003B2"/>
    <w:rsid w:val="00613E0F"/>
    <w:rsid w:val="00616F34"/>
    <w:rsid w:val="006202DB"/>
    <w:rsid w:val="00622521"/>
    <w:rsid w:val="0062283E"/>
    <w:rsid w:val="006313F4"/>
    <w:rsid w:val="00631E2F"/>
    <w:rsid w:val="00641642"/>
    <w:rsid w:val="006455B7"/>
    <w:rsid w:val="006472A1"/>
    <w:rsid w:val="00656C1B"/>
    <w:rsid w:val="00663D29"/>
    <w:rsid w:val="00664E50"/>
    <w:rsid w:val="00667F84"/>
    <w:rsid w:val="00671A09"/>
    <w:rsid w:val="006726CC"/>
    <w:rsid w:val="00677480"/>
    <w:rsid w:val="0068194F"/>
    <w:rsid w:val="006A623F"/>
    <w:rsid w:val="006B44D9"/>
    <w:rsid w:val="006C78B6"/>
    <w:rsid w:val="006D3770"/>
    <w:rsid w:val="006D4C2F"/>
    <w:rsid w:val="006D708B"/>
    <w:rsid w:val="006E0655"/>
    <w:rsid w:val="006F0C11"/>
    <w:rsid w:val="006F641C"/>
    <w:rsid w:val="006F6F01"/>
    <w:rsid w:val="0070265C"/>
    <w:rsid w:val="00703D01"/>
    <w:rsid w:val="00703D5D"/>
    <w:rsid w:val="00705FCF"/>
    <w:rsid w:val="00707830"/>
    <w:rsid w:val="00712604"/>
    <w:rsid w:val="00713257"/>
    <w:rsid w:val="00720778"/>
    <w:rsid w:val="00720984"/>
    <w:rsid w:val="00721966"/>
    <w:rsid w:val="00727091"/>
    <w:rsid w:val="007276D2"/>
    <w:rsid w:val="00735C8E"/>
    <w:rsid w:val="00741350"/>
    <w:rsid w:val="00743A00"/>
    <w:rsid w:val="0074503F"/>
    <w:rsid w:val="007453E2"/>
    <w:rsid w:val="007555B0"/>
    <w:rsid w:val="0075676F"/>
    <w:rsid w:val="00757C5A"/>
    <w:rsid w:val="007701B1"/>
    <w:rsid w:val="00781F81"/>
    <w:rsid w:val="0079095C"/>
    <w:rsid w:val="0079153E"/>
    <w:rsid w:val="007933EC"/>
    <w:rsid w:val="00795255"/>
    <w:rsid w:val="007A11B4"/>
    <w:rsid w:val="007B0A5E"/>
    <w:rsid w:val="007B41AA"/>
    <w:rsid w:val="007B6664"/>
    <w:rsid w:val="00801ADD"/>
    <w:rsid w:val="00805B5B"/>
    <w:rsid w:val="008061A1"/>
    <w:rsid w:val="008063AA"/>
    <w:rsid w:val="008072CC"/>
    <w:rsid w:val="008107C4"/>
    <w:rsid w:val="008243B5"/>
    <w:rsid w:val="00824BDF"/>
    <w:rsid w:val="008451BA"/>
    <w:rsid w:val="00845205"/>
    <w:rsid w:val="0085022C"/>
    <w:rsid w:val="00854FAC"/>
    <w:rsid w:val="0086130A"/>
    <w:rsid w:val="0086221F"/>
    <w:rsid w:val="00862401"/>
    <w:rsid w:val="00866EAD"/>
    <w:rsid w:val="008772C6"/>
    <w:rsid w:val="00880455"/>
    <w:rsid w:val="008827B4"/>
    <w:rsid w:val="00896CA1"/>
    <w:rsid w:val="008A3CC7"/>
    <w:rsid w:val="008A7906"/>
    <w:rsid w:val="008B1089"/>
    <w:rsid w:val="008B49E5"/>
    <w:rsid w:val="008B7605"/>
    <w:rsid w:val="008B7CE6"/>
    <w:rsid w:val="008C1C1A"/>
    <w:rsid w:val="008C2D2E"/>
    <w:rsid w:val="008C4B5A"/>
    <w:rsid w:val="008C6510"/>
    <w:rsid w:val="008D696B"/>
    <w:rsid w:val="008D7B62"/>
    <w:rsid w:val="008E0768"/>
    <w:rsid w:val="008E6F8A"/>
    <w:rsid w:val="008F633A"/>
    <w:rsid w:val="00901569"/>
    <w:rsid w:val="00901E67"/>
    <w:rsid w:val="009028EE"/>
    <w:rsid w:val="00904E15"/>
    <w:rsid w:val="00904FFE"/>
    <w:rsid w:val="0092038F"/>
    <w:rsid w:val="00920BA9"/>
    <w:rsid w:val="00922141"/>
    <w:rsid w:val="00926FF0"/>
    <w:rsid w:val="00935993"/>
    <w:rsid w:val="00936E27"/>
    <w:rsid w:val="00962BCC"/>
    <w:rsid w:val="009671DE"/>
    <w:rsid w:val="009676AA"/>
    <w:rsid w:val="0097545B"/>
    <w:rsid w:val="0097651E"/>
    <w:rsid w:val="0097693B"/>
    <w:rsid w:val="00977145"/>
    <w:rsid w:val="00983BAB"/>
    <w:rsid w:val="0099187C"/>
    <w:rsid w:val="00996671"/>
    <w:rsid w:val="009A06CE"/>
    <w:rsid w:val="009A07B7"/>
    <w:rsid w:val="009A5C82"/>
    <w:rsid w:val="009B146E"/>
    <w:rsid w:val="009B2EA2"/>
    <w:rsid w:val="009B7AC8"/>
    <w:rsid w:val="009C1496"/>
    <w:rsid w:val="009C1EB7"/>
    <w:rsid w:val="009C7BB2"/>
    <w:rsid w:val="009D5620"/>
    <w:rsid w:val="009D7BBB"/>
    <w:rsid w:val="009E0752"/>
    <w:rsid w:val="009E4A76"/>
    <w:rsid w:val="009F1ACE"/>
    <w:rsid w:val="009F76DB"/>
    <w:rsid w:val="009F7E66"/>
    <w:rsid w:val="00A01E88"/>
    <w:rsid w:val="00A06A16"/>
    <w:rsid w:val="00A076A1"/>
    <w:rsid w:val="00A10A52"/>
    <w:rsid w:val="00A1121F"/>
    <w:rsid w:val="00A12087"/>
    <w:rsid w:val="00A17336"/>
    <w:rsid w:val="00A2053D"/>
    <w:rsid w:val="00A2271C"/>
    <w:rsid w:val="00A328C1"/>
    <w:rsid w:val="00A425B1"/>
    <w:rsid w:val="00A50C6F"/>
    <w:rsid w:val="00A57D98"/>
    <w:rsid w:val="00A72030"/>
    <w:rsid w:val="00A72E7F"/>
    <w:rsid w:val="00A74F1E"/>
    <w:rsid w:val="00A77092"/>
    <w:rsid w:val="00A8124A"/>
    <w:rsid w:val="00A938F9"/>
    <w:rsid w:val="00A9588D"/>
    <w:rsid w:val="00AA1717"/>
    <w:rsid w:val="00AB29B5"/>
    <w:rsid w:val="00AB70E0"/>
    <w:rsid w:val="00AC239F"/>
    <w:rsid w:val="00AC2756"/>
    <w:rsid w:val="00AD0418"/>
    <w:rsid w:val="00AE3BB2"/>
    <w:rsid w:val="00B0160C"/>
    <w:rsid w:val="00B031AF"/>
    <w:rsid w:val="00B12D10"/>
    <w:rsid w:val="00B15372"/>
    <w:rsid w:val="00B20666"/>
    <w:rsid w:val="00B301BA"/>
    <w:rsid w:val="00B35BF4"/>
    <w:rsid w:val="00B37138"/>
    <w:rsid w:val="00B45C66"/>
    <w:rsid w:val="00B52F78"/>
    <w:rsid w:val="00B5467B"/>
    <w:rsid w:val="00B55756"/>
    <w:rsid w:val="00B5782C"/>
    <w:rsid w:val="00B74248"/>
    <w:rsid w:val="00B840ED"/>
    <w:rsid w:val="00B92A29"/>
    <w:rsid w:val="00B95A27"/>
    <w:rsid w:val="00B95DF1"/>
    <w:rsid w:val="00B9638C"/>
    <w:rsid w:val="00BA2EB1"/>
    <w:rsid w:val="00BB043C"/>
    <w:rsid w:val="00BB40C1"/>
    <w:rsid w:val="00BB4EE5"/>
    <w:rsid w:val="00BC35C2"/>
    <w:rsid w:val="00BF3B0D"/>
    <w:rsid w:val="00C175AF"/>
    <w:rsid w:val="00C22ADF"/>
    <w:rsid w:val="00C3445B"/>
    <w:rsid w:val="00C346CC"/>
    <w:rsid w:val="00C43FDA"/>
    <w:rsid w:val="00C453F3"/>
    <w:rsid w:val="00C51169"/>
    <w:rsid w:val="00C55F31"/>
    <w:rsid w:val="00C63E8D"/>
    <w:rsid w:val="00C64902"/>
    <w:rsid w:val="00C80F90"/>
    <w:rsid w:val="00C861D1"/>
    <w:rsid w:val="00C9402F"/>
    <w:rsid w:val="00CA1C52"/>
    <w:rsid w:val="00CA4842"/>
    <w:rsid w:val="00CA7B57"/>
    <w:rsid w:val="00CB523F"/>
    <w:rsid w:val="00CC760A"/>
    <w:rsid w:val="00CC7E34"/>
    <w:rsid w:val="00CD26CD"/>
    <w:rsid w:val="00CD4E1C"/>
    <w:rsid w:val="00CD53FC"/>
    <w:rsid w:val="00CD7A25"/>
    <w:rsid w:val="00CE1F0F"/>
    <w:rsid w:val="00CF5504"/>
    <w:rsid w:val="00D00CE5"/>
    <w:rsid w:val="00D02EB4"/>
    <w:rsid w:val="00D04393"/>
    <w:rsid w:val="00D139A8"/>
    <w:rsid w:val="00D21D47"/>
    <w:rsid w:val="00D22858"/>
    <w:rsid w:val="00D23A7F"/>
    <w:rsid w:val="00D2402C"/>
    <w:rsid w:val="00D26FBF"/>
    <w:rsid w:val="00D316F1"/>
    <w:rsid w:val="00D33DC7"/>
    <w:rsid w:val="00D42BA6"/>
    <w:rsid w:val="00D44AD5"/>
    <w:rsid w:val="00D45B72"/>
    <w:rsid w:val="00D45C64"/>
    <w:rsid w:val="00D5141B"/>
    <w:rsid w:val="00D828E7"/>
    <w:rsid w:val="00D8716F"/>
    <w:rsid w:val="00D935DB"/>
    <w:rsid w:val="00D96C08"/>
    <w:rsid w:val="00DA0D8E"/>
    <w:rsid w:val="00DA37A4"/>
    <w:rsid w:val="00DA43A2"/>
    <w:rsid w:val="00DB051C"/>
    <w:rsid w:val="00DB0640"/>
    <w:rsid w:val="00DB25CE"/>
    <w:rsid w:val="00DB65F7"/>
    <w:rsid w:val="00DB7948"/>
    <w:rsid w:val="00DC056D"/>
    <w:rsid w:val="00DD2186"/>
    <w:rsid w:val="00DD3972"/>
    <w:rsid w:val="00DD40AD"/>
    <w:rsid w:val="00DD4D6B"/>
    <w:rsid w:val="00DD5AA3"/>
    <w:rsid w:val="00DD5CE2"/>
    <w:rsid w:val="00DD72F0"/>
    <w:rsid w:val="00DF0293"/>
    <w:rsid w:val="00DF1621"/>
    <w:rsid w:val="00DF7D32"/>
    <w:rsid w:val="00E053F8"/>
    <w:rsid w:val="00E22826"/>
    <w:rsid w:val="00E23168"/>
    <w:rsid w:val="00E24D19"/>
    <w:rsid w:val="00E2751F"/>
    <w:rsid w:val="00E338CD"/>
    <w:rsid w:val="00E435FE"/>
    <w:rsid w:val="00E53189"/>
    <w:rsid w:val="00E54CFA"/>
    <w:rsid w:val="00E72C70"/>
    <w:rsid w:val="00E7341B"/>
    <w:rsid w:val="00E940AF"/>
    <w:rsid w:val="00EB605E"/>
    <w:rsid w:val="00EB6D37"/>
    <w:rsid w:val="00ED11BB"/>
    <w:rsid w:val="00ED71B7"/>
    <w:rsid w:val="00EE5A50"/>
    <w:rsid w:val="00EF76A9"/>
    <w:rsid w:val="00F22DD0"/>
    <w:rsid w:val="00F2432F"/>
    <w:rsid w:val="00F25ABF"/>
    <w:rsid w:val="00F40026"/>
    <w:rsid w:val="00F502A6"/>
    <w:rsid w:val="00F50ECB"/>
    <w:rsid w:val="00F510EC"/>
    <w:rsid w:val="00F53058"/>
    <w:rsid w:val="00F56B0C"/>
    <w:rsid w:val="00F712CF"/>
    <w:rsid w:val="00F717E3"/>
    <w:rsid w:val="00F80F72"/>
    <w:rsid w:val="00F84FA4"/>
    <w:rsid w:val="00F945C5"/>
    <w:rsid w:val="00F95930"/>
    <w:rsid w:val="00FA43A8"/>
    <w:rsid w:val="00FA4FFB"/>
    <w:rsid w:val="00FB0FA4"/>
    <w:rsid w:val="00FB622A"/>
    <w:rsid w:val="00FC712E"/>
    <w:rsid w:val="00FD1BF6"/>
    <w:rsid w:val="00FD23A0"/>
    <w:rsid w:val="00FD44A6"/>
    <w:rsid w:val="00FF6D1B"/>
    <w:rsid w:val="4A60B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8F9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901569"/>
    <w:pPr>
      <w:keepNext/>
      <w:numPr>
        <w:numId w:val="2"/>
      </w:numPr>
      <w:tabs>
        <w:tab w:val="left" w:pos="426"/>
      </w:tabs>
      <w:spacing w:before="480" w:after="240"/>
      <w:jc w:val="both"/>
      <w:outlineLvl w:val="0"/>
    </w:pPr>
    <w:rPr>
      <w:b/>
      <w:bCs/>
      <w:caps/>
    </w:rPr>
  </w:style>
  <w:style w:type="paragraph" w:styleId="Ttulo2">
    <w:name w:val="heading 2"/>
    <w:basedOn w:val="Normal"/>
    <w:next w:val="Normal"/>
    <w:qFormat/>
    <w:rsid w:val="00FD23A0"/>
    <w:pPr>
      <w:keepNext/>
      <w:numPr>
        <w:ilvl w:val="1"/>
        <w:numId w:val="2"/>
      </w:numPr>
      <w:tabs>
        <w:tab w:val="left" w:pos="709"/>
      </w:tabs>
      <w:spacing w:before="120" w:after="120"/>
      <w:jc w:val="both"/>
      <w:outlineLvl w:val="1"/>
    </w:pPr>
    <w:rPr>
      <w:bCs/>
    </w:rPr>
  </w:style>
  <w:style w:type="paragraph" w:styleId="Ttulo3">
    <w:name w:val="heading 3"/>
    <w:basedOn w:val="Normal"/>
    <w:next w:val="Normal"/>
    <w:qFormat/>
    <w:rsid w:val="00AB29B5"/>
    <w:pPr>
      <w:keepNext/>
      <w:numPr>
        <w:ilvl w:val="2"/>
        <w:numId w:val="3"/>
      </w:numPr>
      <w:spacing w:before="120" w:after="120"/>
      <w:jc w:val="both"/>
      <w:outlineLvl w:val="2"/>
    </w:pPr>
    <w:rPr>
      <w:rFonts w:ascii="Arial" w:hAnsi="Arial" w:cs="Arial"/>
      <w:bCs/>
      <w:sz w:val="20"/>
      <w:szCs w:val="20"/>
    </w:rPr>
  </w:style>
  <w:style w:type="paragraph" w:styleId="Ttulo4">
    <w:name w:val="heading 4"/>
    <w:basedOn w:val="Normal"/>
    <w:next w:val="Normal"/>
    <w:qFormat/>
    <w:rsid w:val="00A938F9"/>
    <w:pPr>
      <w:keepNext/>
      <w:numPr>
        <w:ilvl w:val="3"/>
        <w:numId w:val="2"/>
      </w:numPr>
      <w:tabs>
        <w:tab w:val="left" w:pos="0"/>
      </w:tabs>
      <w:jc w:val="center"/>
      <w:outlineLvl w:val="3"/>
    </w:pPr>
    <w:rPr>
      <w:b/>
      <w:bCs/>
      <w:color w:val="000000"/>
    </w:rPr>
  </w:style>
  <w:style w:type="paragraph" w:styleId="Ttulo5">
    <w:name w:val="heading 5"/>
    <w:basedOn w:val="Normal"/>
    <w:next w:val="Normal"/>
    <w:qFormat/>
    <w:rsid w:val="00A938F9"/>
    <w:pPr>
      <w:keepNext/>
      <w:numPr>
        <w:ilvl w:val="4"/>
        <w:numId w:val="2"/>
      </w:numPr>
      <w:tabs>
        <w:tab w:val="left" w:pos="0"/>
      </w:tabs>
      <w:jc w:val="center"/>
      <w:outlineLvl w:val="4"/>
    </w:pPr>
    <w:rPr>
      <w:b/>
      <w:sz w:val="20"/>
      <w:szCs w:val="20"/>
    </w:rPr>
  </w:style>
  <w:style w:type="paragraph" w:styleId="Ttulo6">
    <w:name w:val="heading 6"/>
    <w:basedOn w:val="Normal"/>
    <w:next w:val="Normal"/>
    <w:qFormat/>
    <w:rsid w:val="00A938F9"/>
    <w:pPr>
      <w:keepNext/>
      <w:numPr>
        <w:ilvl w:val="5"/>
        <w:numId w:val="2"/>
      </w:numPr>
      <w:tabs>
        <w:tab w:val="left" w:pos="0"/>
      </w:tabs>
      <w:jc w:val="center"/>
      <w:outlineLvl w:val="5"/>
    </w:pPr>
    <w:rPr>
      <w:b/>
      <w:szCs w:val="20"/>
    </w:rPr>
  </w:style>
  <w:style w:type="paragraph" w:styleId="Ttulo7">
    <w:name w:val="heading 7"/>
    <w:basedOn w:val="Normal"/>
    <w:next w:val="Normal"/>
    <w:qFormat/>
    <w:rsid w:val="00A938F9"/>
    <w:pPr>
      <w:keepNext/>
      <w:numPr>
        <w:ilvl w:val="6"/>
        <w:numId w:val="2"/>
      </w:numPr>
      <w:tabs>
        <w:tab w:val="left" w:pos="0"/>
      </w:tabs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A938F9"/>
    <w:pPr>
      <w:keepNext/>
      <w:numPr>
        <w:ilvl w:val="7"/>
        <w:numId w:val="2"/>
      </w:numPr>
      <w:tabs>
        <w:tab w:val="left" w:pos="0"/>
      </w:tabs>
      <w:spacing w:after="60"/>
      <w:outlineLvl w:val="7"/>
    </w:pPr>
    <w:rPr>
      <w:b/>
      <w:szCs w:val="20"/>
    </w:rPr>
  </w:style>
  <w:style w:type="paragraph" w:styleId="Ttulo9">
    <w:name w:val="heading 9"/>
    <w:basedOn w:val="Normal"/>
    <w:next w:val="Normal"/>
    <w:qFormat/>
    <w:rsid w:val="00A938F9"/>
    <w:pPr>
      <w:numPr>
        <w:ilvl w:val="8"/>
        <w:numId w:val="2"/>
      </w:numPr>
      <w:tabs>
        <w:tab w:val="left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938F9"/>
  </w:style>
  <w:style w:type="character" w:customStyle="1" w:styleId="WW-Absatz-Standardschriftart">
    <w:name w:val="WW-Absatz-Standardschriftart"/>
    <w:rsid w:val="00A938F9"/>
  </w:style>
  <w:style w:type="character" w:customStyle="1" w:styleId="WW-Absatz-Standardschriftart1">
    <w:name w:val="WW-Absatz-Standardschriftart1"/>
    <w:rsid w:val="00A938F9"/>
  </w:style>
  <w:style w:type="character" w:customStyle="1" w:styleId="WW-Absatz-Standardschriftart11">
    <w:name w:val="WW-Absatz-Standardschriftart11"/>
    <w:rsid w:val="00A938F9"/>
  </w:style>
  <w:style w:type="character" w:customStyle="1" w:styleId="WW-Absatz-Standardschriftart111">
    <w:name w:val="WW-Absatz-Standardschriftart111"/>
    <w:rsid w:val="00A938F9"/>
  </w:style>
  <w:style w:type="character" w:customStyle="1" w:styleId="WW-Absatz-Standardschriftart1111">
    <w:name w:val="WW-Absatz-Standardschriftart1111"/>
    <w:rsid w:val="00A938F9"/>
  </w:style>
  <w:style w:type="character" w:customStyle="1" w:styleId="WW-Absatz-Standardschriftart11111">
    <w:name w:val="WW-Absatz-Standardschriftart11111"/>
    <w:rsid w:val="00A938F9"/>
  </w:style>
  <w:style w:type="character" w:customStyle="1" w:styleId="WW-Absatz-Standardschriftart111111">
    <w:name w:val="WW-Absatz-Standardschriftart111111"/>
    <w:rsid w:val="00A938F9"/>
  </w:style>
  <w:style w:type="character" w:customStyle="1" w:styleId="WW-Absatz-Standardschriftart1111111">
    <w:name w:val="WW-Absatz-Standardschriftart1111111"/>
    <w:rsid w:val="00A938F9"/>
  </w:style>
  <w:style w:type="character" w:customStyle="1" w:styleId="WW-Absatz-Standardschriftart11111111">
    <w:name w:val="WW-Absatz-Standardschriftart11111111"/>
    <w:rsid w:val="00A938F9"/>
  </w:style>
  <w:style w:type="character" w:customStyle="1" w:styleId="WW-Absatz-Standardschriftart111111111">
    <w:name w:val="WW-Absatz-Standardschriftart111111111"/>
    <w:rsid w:val="00A938F9"/>
  </w:style>
  <w:style w:type="character" w:customStyle="1" w:styleId="WW-Absatz-Standardschriftart1111111111">
    <w:name w:val="WW-Absatz-Standardschriftart1111111111"/>
    <w:rsid w:val="00A938F9"/>
  </w:style>
  <w:style w:type="character" w:customStyle="1" w:styleId="WW-Absatz-Standardschriftart11111111111">
    <w:name w:val="WW-Absatz-Standardschriftart11111111111"/>
    <w:rsid w:val="00A938F9"/>
  </w:style>
  <w:style w:type="character" w:customStyle="1" w:styleId="WW-Absatz-Standardschriftart111111111111">
    <w:name w:val="WW-Absatz-Standardschriftart111111111111"/>
    <w:rsid w:val="00A938F9"/>
  </w:style>
  <w:style w:type="character" w:customStyle="1" w:styleId="WW-Absatz-Standardschriftart1111111111111">
    <w:name w:val="WW-Absatz-Standardschriftart1111111111111"/>
    <w:rsid w:val="00A938F9"/>
  </w:style>
  <w:style w:type="character" w:customStyle="1" w:styleId="WW-Absatz-Standardschriftart11111111111111">
    <w:name w:val="WW-Absatz-Standardschriftart11111111111111"/>
    <w:rsid w:val="00A938F9"/>
  </w:style>
  <w:style w:type="character" w:customStyle="1" w:styleId="WW-Absatz-Standardschriftart111111111111111">
    <w:name w:val="WW-Absatz-Standardschriftart111111111111111"/>
    <w:rsid w:val="00A938F9"/>
  </w:style>
  <w:style w:type="character" w:customStyle="1" w:styleId="WW-Absatz-Standardschriftart1111111111111111">
    <w:name w:val="WW-Absatz-Standardschriftart1111111111111111"/>
    <w:rsid w:val="00A938F9"/>
  </w:style>
  <w:style w:type="character" w:customStyle="1" w:styleId="WW-Absatz-Standardschriftart11111111111111111">
    <w:name w:val="WW-Absatz-Standardschriftart11111111111111111"/>
    <w:rsid w:val="00A938F9"/>
  </w:style>
  <w:style w:type="character" w:customStyle="1" w:styleId="WW-Absatz-Standardschriftart111111111111111111">
    <w:name w:val="WW-Absatz-Standardschriftart111111111111111111"/>
    <w:rsid w:val="00A938F9"/>
  </w:style>
  <w:style w:type="character" w:customStyle="1" w:styleId="WW-Absatz-Standardschriftart1111111111111111111">
    <w:name w:val="WW-Absatz-Standardschriftart1111111111111111111"/>
    <w:rsid w:val="00A938F9"/>
  </w:style>
  <w:style w:type="character" w:customStyle="1" w:styleId="WW-Absatz-Standardschriftart11111111111111111111">
    <w:name w:val="WW-Absatz-Standardschriftart11111111111111111111"/>
    <w:rsid w:val="00A938F9"/>
  </w:style>
  <w:style w:type="character" w:customStyle="1" w:styleId="WW-Absatz-Standardschriftart111111111111111111111">
    <w:name w:val="WW-Absatz-Standardschriftart111111111111111111111"/>
    <w:rsid w:val="00A938F9"/>
  </w:style>
  <w:style w:type="character" w:customStyle="1" w:styleId="WW-Absatz-Standardschriftart1111111111111111111111">
    <w:name w:val="WW-Absatz-Standardschriftart1111111111111111111111"/>
    <w:rsid w:val="00A938F9"/>
  </w:style>
  <w:style w:type="character" w:customStyle="1" w:styleId="WW-Absatz-Standardschriftart11111111111111111111111">
    <w:name w:val="WW-Absatz-Standardschriftart11111111111111111111111"/>
    <w:rsid w:val="00A938F9"/>
  </w:style>
  <w:style w:type="character" w:customStyle="1" w:styleId="WW-Absatz-Standardschriftart111111111111111111111111">
    <w:name w:val="WW-Absatz-Standardschriftart111111111111111111111111"/>
    <w:rsid w:val="00A938F9"/>
  </w:style>
  <w:style w:type="character" w:customStyle="1" w:styleId="WW-Absatz-Standardschriftart1111111111111111111111111">
    <w:name w:val="WW-Absatz-Standardschriftart1111111111111111111111111"/>
    <w:rsid w:val="00A938F9"/>
  </w:style>
  <w:style w:type="character" w:customStyle="1" w:styleId="WW-Absatz-Standardschriftart11111111111111111111111111">
    <w:name w:val="WW-Absatz-Standardschriftart11111111111111111111111111"/>
    <w:rsid w:val="00A938F9"/>
  </w:style>
  <w:style w:type="character" w:customStyle="1" w:styleId="WW-Absatz-Standardschriftart111111111111111111111111111">
    <w:name w:val="WW-Absatz-Standardschriftart111111111111111111111111111"/>
    <w:rsid w:val="00A938F9"/>
  </w:style>
  <w:style w:type="character" w:customStyle="1" w:styleId="WW-Absatz-Standardschriftart1111111111111111111111111111">
    <w:name w:val="WW-Absatz-Standardschriftart1111111111111111111111111111"/>
    <w:rsid w:val="00A938F9"/>
  </w:style>
  <w:style w:type="character" w:customStyle="1" w:styleId="WW-Absatz-Standardschriftart11111111111111111111111111111">
    <w:name w:val="WW-Absatz-Standardschriftart11111111111111111111111111111"/>
    <w:rsid w:val="00A938F9"/>
  </w:style>
  <w:style w:type="character" w:customStyle="1" w:styleId="WW-Fontepargpadro">
    <w:name w:val="WW-Fonte parág. padrão"/>
    <w:rsid w:val="00A938F9"/>
  </w:style>
  <w:style w:type="character" w:customStyle="1" w:styleId="WW-Absatz-Standardschriftart111111111111111111111111111111">
    <w:name w:val="WW-Absatz-Standardschriftart111111111111111111111111111111"/>
    <w:rsid w:val="00A938F9"/>
  </w:style>
  <w:style w:type="character" w:customStyle="1" w:styleId="WW-Absatz-Standardschriftart1111111111111111111111111111111">
    <w:name w:val="WW-Absatz-Standardschriftart1111111111111111111111111111111"/>
    <w:rsid w:val="00A938F9"/>
  </w:style>
  <w:style w:type="character" w:customStyle="1" w:styleId="WW-Absatz-Standardschriftart11111111111111111111111111111111">
    <w:name w:val="WW-Absatz-Standardschriftart11111111111111111111111111111111"/>
    <w:rsid w:val="00A938F9"/>
  </w:style>
  <w:style w:type="character" w:customStyle="1" w:styleId="WW8Num2z0">
    <w:name w:val="WW8Num2z0"/>
    <w:rsid w:val="00A938F9"/>
    <w:rPr>
      <w:rFonts w:ascii="Symbol" w:hAnsi="Symbol" w:cs="Symbol"/>
    </w:rPr>
  </w:style>
  <w:style w:type="character" w:customStyle="1" w:styleId="WW8Num2z1">
    <w:name w:val="WW8Num2z1"/>
    <w:rsid w:val="00A938F9"/>
    <w:rPr>
      <w:b w:val="0"/>
    </w:rPr>
  </w:style>
  <w:style w:type="character" w:customStyle="1" w:styleId="WW8Num3z0">
    <w:name w:val="WW8Num3z0"/>
    <w:rsid w:val="00A938F9"/>
    <w:rPr>
      <w:b w:val="0"/>
      <w:i w:val="0"/>
    </w:rPr>
  </w:style>
  <w:style w:type="character" w:customStyle="1" w:styleId="WW8Num4z0">
    <w:name w:val="WW8Num4z0"/>
    <w:rsid w:val="00A938F9"/>
    <w:rPr>
      <w:color w:val="000000"/>
    </w:rPr>
  </w:style>
  <w:style w:type="character" w:customStyle="1" w:styleId="WW8Num5z2">
    <w:name w:val="WW8Num5z2"/>
    <w:rsid w:val="00A938F9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A938F9"/>
    <w:rPr>
      <w:b w:val="0"/>
    </w:rPr>
  </w:style>
  <w:style w:type="character" w:customStyle="1" w:styleId="WW8Num9z0">
    <w:name w:val="WW8Num9z0"/>
    <w:rsid w:val="00A938F9"/>
    <w:rPr>
      <w:b/>
      <w:color w:val="000000"/>
    </w:rPr>
  </w:style>
  <w:style w:type="character" w:customStyle="1" w:styleId="WW8Num9z1">
    <w:name w:val="WW8Num9z1"/>
    <w:rsid w:val="00A938F9"/>
    <w:rPr>
      <w:b w:val="0"/>
      <w:color w:val="000000"/>
    </w:rPr>
  </w:style>
  <w:style w:type="character" w:customStyle="1" w:styleId="WW8Num9z3">
    <w:name w:val="WW8Num9z3"/>
    <w:rsid w:val="00A938F9"/>
    <w:rPr>
      <w:color w:val="000000"/>
    </w:rPr>
  </w:style>
  <w:style w:type="character" w:customStyle="1" w:styleId="WW8Num13z0">
    <w:name w:val="WW8Num13z0"/>
    <w:rsid w:val="00A938F9"/>
    <w:rPr>
      <w:rFonts w:ascii="Times New Roman" w:hAnsi="Times New Roman" w:cs="Times New Roman"/>
      <w:color w:val="000000"/>
    </w:rPr>
  </w:style>
  <w:style w:type="character" w:customStyle="1" w:styleId="WW8Num15z0">
    <w:name w:val="WW8Num15z0"/>
    <w:rsid w:val="00A938F9"/>
    <w:rPr>
      <w:rFonts w:ascii="Times New Roman" w:hAnsi="Times New Roman" w:cs="Times New Roman"/>
      <w:color w:val="000000"/>
    </w:rPr>
  </w:style>
  <w:style w:type="character" w:customStyle="1" w:styleId="WW-Fontepargpadro1">
    <w:name w:val="WW-Fonte parág. padrão1"/>
    <w:rsid w:val="00A938F9"/>
  </w:style>
  <w:style w:type="character" w:styleId="Hyperlink">
    <w:name w:val="Hyperlink"/>
    <w:uiPriority w:val="99"/>
    <w:rsid w:val="00A938F9"/>
    <w:rPr>
      <w:color w:val="0000FF"/>
      <w:u w:val="single"/>
    </w:rPr>
  </w:style>
  <w:style w:type="character" w:styleId="Nmerodepgina">
    <w:name w:val="page number"/>
    <w:basedOn w:val="WW-Fontepargpadro1"/>
    <w:semiHidden/>
    <w:rsid w:val="00A938F9"/>
  </w:style>
  <w:style w:type="character" w:customStyle="1" w:styleId="Char">
    <w:name w:val="Char"/>
    <w:rsid w:val="00A938F9"/>
    <w:rPr>
      <w:sz w:val="24"/>
      <w:szCs w:val="24"/>
    </w:rPr>
  </w:style>
  <w:style w:type="character" w:customStyle="1" w:styleId="WW-Char">
    <w:name w:val="WW- Char"/>
    <w:rsid w:val="00A938F9"/>
    <w:rPr>
      <w:b/>
      <w:bCs/>
      <w:color w:val="000000"/>
      <w:sz w:val="24"/>
      <w:szCs w:val="24"/>
    </w:rPr>
  </w:style>
  <w:style w:type="character" w:customStyle="1" w:styleId="WW-Char1">
    <w:name w:val="WW- Char1"/>
    <w:rsid w:val="00A938F9"/>
    <w:rPr>
      <w:b/>
      <w:sz w:val="24"/>
    </w:rPr>
  </w:style>
  <w:style w:type="character" w:customStyle="1" w:styleId="WW-Char12">
    <w:name w:val="WW- Char12"/>
    <w:rsid w:val="00A938F9"/>
    <w:rPr>
      <w:b/>
      <w:sz w:val="24"/>
    </w:rPr>
  </w:style>
  <w:style w:type="character" w:customStyle="1" w:styleId="WW-Char123">
    <w:name w:val="WW- Char123"/>
    <w:rsid w:val="00A938F9"/>
    <w:rPr>
      <w:sz w:val="24"/>
    </w:rPr>
  </w:style>
  <w:style w:type="character" w:customStyle="1" w:styleId="WW-Char1234">
    <w:name w:val="WW- Char1234"/>
    <w:rsid w:val="00A938F9"/>
    <w:rPr>
      <w:sz w:val="24"/>
      <w:szCs w:val="24"/>
    </w:rPr>
  </w:style>
  <w:style w:type="character" w:customStyle="1" w:styleId="mensagem2">
    <w:name w:val="mensagem2"/>
    <w:basedOn w:val="WW-Fontepargpadro1"/>
    <w:rsid w:val="00A938F9"/>
  </w:style>
  <w:style w:type="character" w:customStyle="1" w:styleId="WW8Num23z0">
    <w:name w:val="WW8Num23z0"/>
    <w:rsid w:val="00A938F9"/>
    <w:rPr>
      <w:rFonts w:ascii="Symbol" w:hAnsi="Symbol" w:cs="Symbol"/>
    </w:rPr>
  </w:style>
  <w:style w:type="paragraph" w:styleId="Ttulo">
    <w:name w:val="Title"/>
    <w:basedOn w:val="Normal"/>
    <w:next w:val="Corpodetexto"/>
    <w:qFormat/>
    <w:rsid w:val="00A938F9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Corpodetexto">
    <w:name w:val="Body Text"/>
    <w:basedOn w:val="Normal"/>
    <w:link w:val="CorpodetextoChar"/>
    <w:semiHidden/>
    <w:rsid w:val="00A938F9"/>
    <w:pPr>
      <w:jc w:val="both"/>
    </w:pPr>
    <w:rPr>
      <w:szCs w:val="20"/>
    </w:rPr>
  </w:style>
  <w:style w:type="paragraph" w:styleId="Lista">
    <w:name w:val="List"/>
    <w:basedOn w:val="Corpodetexto"/>
    <w:semiHidden/>
    <w:rsid w:val="00A938F9"/>
    <w:rPr>
      <w:rFonts w:cs="Mangal"/>
    </w:rPr>
  </w:style>
  <w:style w:type="paragraph" w:styleId="Legenda">
    <w:name w:val="caption"/>
    <w:basedOn w:val="Normal"/>
    <w:qFormat/>
    <w:rsid w:val="00A938F9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938F9"/>
    <w:pPr>
      <w:suppressLineNumbers/>
    </w:pPr>
    <w:rPr>
      <w:rFonts w:cs="Mangal"/>
    </w:rPr>
  </w:style>
  <w:style w:type="paragraph" w:styleId="Subttulo">
    <w:name w:val="Subtitle"/>
    <w:basedOn w:val="Ttulo"/>
    <w:next w:val="Corpodetexto"/>
    <w:qFormat/>
    <w:rsid w:val="00A938F9"/>
    <w:pPr>
      <w:jc w:val="center"/>
    </w:pPr>
    <w:rPr>
      <w:i/>
      <w:iCs/>
    </w:rPr>
  </w:style>
  <w:style w:type="paragraph" w:styleId="Cabealho">
    <w:name w:val="header"/>
    <w:basedOn w:val="Normal"/>
    <w:link w:val="CabealhoChar"/>
    <w:uiPriority w:val="99"/>
    <w:rsid w:val="00A938F9"/>
    <w:pPr>
      <w:tabs>
        <w:tab w:val="center" w:pos="4419"/>
        <w:tab w:val="right" w:pos="8838"/>
      </w:tabs>
    </w:pPr>
    <w:rPr>
      <w:rFonts w:ascii="Arial" w:hAnsi="Arial"/>
      <w:szCs w:val="20"/>
    </w:rPr>
  </w:style>
  <w:style w:type="paragraph" w:styleId="Textoembloco">
    <w:name w:val="Block Text"/>
    <w:basedOn w:val="Normal"/>
    <w:semiHidden/>
    <w:rsid w:val="00A938F9"/>
    <w:pPr>
      <w:ind w:left="284" w:right="174"/>
      <w:jc w:val="both"/>
    </w:pPr>
    <w:rPr>
      <w:rFonts w:ascii="Tahoma" w:hAnsi="Tahoma" w:cs="Tahoma"/>
      <w:sz w:val="22"/>
      <w:szCs w:val="20"/>
    </w:rPr>
  </w:style>
  <w:style w:type="paragraph" w:styleId="Corpodetexto3">
    <w:name w:val="Body Text 3"/>
    <w:basedOn w:val="Normal"/>
    <w:semiHidden/>
    <w:rsid w:val="00A938F9"/>
    <w:pPr>
      <w:tabs>
        <w:tab w:val="left" w:pos="1134"/>
      </w:tabs>
      <w:jc w:val="center"/>
    </w:pPr>
    <w:rPr>
      <w:rFonts w:ascii="Arial" w:hAnsi="Arial" w:cs="Arial"/>
      <w:color w:val="000000"/>
      <w:sz w:val="20"/>
      <w:szCs w:val="20"/>
    </w:rPr>
  </w:style>
  <w:style w:type="paragraph" w:styleId="Textodenotaderodap">
    <w:name w:val="footnote text"/>
    <w:basedOn w:val="Normal"/>
    <w:semiHidden/>
    <w:rsid w:val="00A938F9"/>
    <w:rPr>
      <w:sz w:val="20"/>
      <w:szCs w:val="20"/>
    </w:rPr>
  </w:style>
  <w:style w:type="paragraph" w:customStyle="1" w:styleId="TEXTO">
    <w:name w:val="TEXTO"/>
    <w:basedOn w:val="Normal"/>
    <w:rsid w:val="00A938F9"/>
    <w:pPr>
      <w:tabs>
        <w:tab w:val="left" w:pos="993"/>
      </w:tabs>
      <w:ind w:left="993"/>
      <w:jc w:val="both"/>
    </w:pPr>
    <w:rPr>
      <w:rFonts w:ascii="CG Times" w:hAnsi="CG Times" w:cs="CG Times"/>
      <w:kern w:val="1"/>
      <w:szCs w:val="20"/>
    </w:rPr>
  </w:style>
  <w:style w:type="paragraph" w:styleId="Rodap">
    <w:name w:val="footer"/>
    <w:basedOn w:val="Normal"/>
    <w:link w:val="RodapChar"/>
    <w:uiPriority w:val="99"/>
    <w:rsid w:val="00A938F9"/>
    <w:pPr>
      <w:tabs>
        <w:tab w:val="center" w:pos="4419"/>
        <w:tab w:val="right" w:pos="8838"/>
      </w:tabs>
    </w:pPr>
  </w:style>
  <w:style w:type="paragraph" w:styleId="Sumrio3">
    <w:name w:val="toc 3"/>
    <w:basedOn w:val="Normal"/>
    <w:next w:val="Normal"/>
    <w:semiHidden/>
    <w:rsid w:val="00A938F9"/>
    <w:pPr>
      <w:ind w:left="240"/>
    </w:pPr>
    <w:rPr>
      <w:rFonts w:ascii="Calibri" w:hAnsi="Calibri"/>
      <w:sz w:val="20"/>
      <w:szCs w:val="20"/>
    </w:rPr>
  </w:style>
  <w:style w:type="paragraph" w:customStyle="1" w:styleId="Corpodetexto31">
    <w:name w:val="Corpo de texto 31"/>
    <w:basedOn w:val="Normal"/>
    <w:rsid w:val="00A938F9"/>
    <w:pPr>
      <w:spacing w:line="270" w:lineRule="exact"/>
      <w:jc w:val="both"/>
    </w:pPr>
    <w:rPr>
      <w:rFonts w:ascii="Arial" w:hAnsi="Arial" w:cs="Arial"/>
      <w:szCs w:val="20"/>
    </w:rPr>
  </w:style>
  <w:style w:type="paragraph" w:styleId="Recuodecorpodetexto2">
    <w:name w:val="Body Text Indent 2"/>
    <w:basedOn w:val="Normal"/>
    <w:semiHidden/>
    <w:rsid w:val="00A938F9"/>
    <w:pPr>
      <w:tabs>
        <w:tab w:val="left" w:pos="-5529"/>
      </w:tabs>
      <w:ind w:firstLine="1440"/>
      <w:jc w:val="both"/>
    </w:pPr>
  </w:style>
  <w:style w:type="paragraph" w:styleId="Recuodecorpodetexto">
    <w:name w:val="Body Text Indent"/>
    <w:basedOn w:val="Normal"/>
    <w:semiHidden/>
    <w:rsid w:val="00A938F9"/>
    <w:pPr>
      <w:ind w:left="1506" w:hanging="426"/>
      <w:jc w:val="both"/>
    </w:pPr>
  </w:style>
  <w:style w:type="paragraph" w:styleId="Corpodetexto2">
    <w:name w:val="Body Text 2"/>
    <w:basedOn w:val="Normal"/>
    <w:semiHidden/>
    <w:rsid w:val="00A938F9"/>
    <w:pPr>
      <w:tabs>
        <w:tab w:val="left" w:pos="881"/>
      </w:tabs>
      <w:jc w:val="both"/>
    </w:pPr>
    <w:rPr>
      <w:b/>
      <w:szCs w:val="20"/>
    </w:rPr>
  </w:style>
  <w:style w:type="paragraph" w:customStyle="1" w:styleId="xl24">
    <w:name w:val="xl24"/>
    <w:basedOn w:val="Normal"/>
    <w:rsid w:val="00A938F9"/>
    <w:pPr>
      <w:pBdr>
        <w:left w:val="double" w:sz="1" w:space="0" w:color="000000"/>
      </w:pBdr>
      <w:spacing w:before="280" w:after="280"/>
      <w:jc w:val="center"/>
    </w:pPr>
    <w:rPr>
      <w:rFonts w:ascii="Arial" w:eastAsia="Arial Unicode MS" w:hAnsi="Arial" w:cs="Arial"/>
    </w:rPr>
  </w:style>
  <w:style w:type="paragraph" w:styleId="PargrafodaLista">
    <w:name w:val="List Paragraph"/>
    <w:basedOn w:val="Ttulo1"/>
    <w:link w:val="PargrafodaListaChar"/>
    <w:qFormat/>
    <w:rsid w:val="00AB70E0"/>
    <w:pPr>
      <w:numPr>
        <w:ilvl w:val="1"/>
        <w:numId w:val="1"/>
      </w:numPr>
    </w:pPr>
    <w:rPr>
      <w:b w:val="0"/>
    </w:rPr>
  </w:style>
  <w:style w:type="paragraph" w:customStyle="1" w:styleId="Corpodetexto21">
    <w:name w:val="Corpo de texto 21"/>
    <w:basedOn w:val="Normal"/>
    <w:rsid w:val="00A938F9"/>
    <w:pPr>
      <w:ind w:left="1276" w:hanging="1276"/>
      <w:jc w:val="both"/>
    </w:pPr>
    <w:rPr>
      <w:sz w:val="20"/>
      <w:szCs w:val="20"/>
    </w:rPr>
  </w:style>
  <w:style w:type="paragraph" w:styleId="Recuodecorpodetexto3">
    <w:name w:val="Body Text Indent 3"/>
    <w:basedOn w:val="Normal"/>
    <w:semiHidden/>
    <w:rsid w:val="00A938F9"/>
    <w:pPr>
      <w:spacing w:after="120"/>
      <w:ind w:left="283"/>
    </w:pPr>
    <w:rPr>
      <w:sz w:val="16"/>
      <w:szCs w:val="16"/>
    </w:rPr>
  </w:style>
  <w:style w:type="paragraph" w:customStyle="1" w:styleId="Nvel2">
    <w:name w:val="Nível 2"/>
    <w:basedOn w:val="Normal"/>
    <w:next w:val="Normal"/>
    <w:rsid w:val="00A938F9"/>
    <w:pPr>
      <w:spacing w:after="120"/>
      <w:jc w:val="both"/>
    </w:pPr>
    <w:rPr>
      <w:rFonts w:ascii="Arial" w:hAnsi="Arial" w:cs="Arial"/>
      <w:b/>
      <w:szCs w:val="20"/>
    </w:rPr>
  </w:style>
  <w:style w:type="paragraph" w:customStyle="1" w:styleId="Assinaturas">
    <w:name w:val="Assinaturas"/>
    <w:basedOn w:val="Normal"/>
    <w:rsid w:val="00A938F9"/>
    <w:pPr>
      <w:jc w:val="center"/>
    </w:pPr>
    <w:rPr>
      <w:rFonts w:ascii="Arial" w:hAnsi="Arial" w:cs="Arial"/>
      <w:szCs w:val="20"/>
    </w:rPr>
  </w:style>
  <w:style w:type="paragraph" w:customStyle="1" w:styleId="Contedodetabela">
    <w:name w:val="Conteúdo de tabela"/>
    <w:basedOn w:val="Normal"/>
    <w:rsid w:val="00A938F9"/>
    <w:pPr>
      <w:suppressLineNumbers/>
    </w:pPr>
  </w:style>
  <w:style w:type="paragraph" w:customStyle="1" w:styleId="Ttulodetabela">
    <w:name w:val="Título de tabela"/>
    <w:basedOn w:val="Contedodetabela"/>
    <w:rsid w:val="00A938F9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A938F9"/>
  </w:style>
  <w:style w:type="paragraph" w:styleId="Textodebalo">
    <w:name w:val="Balloon Text"/>
    <w:basedOn w:val="Normal"/>
    <w:semiHidden/>
    <w:unhideWhenUsed/>
    <w:rsid w:val="00A938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semiHidden/>
    <w:rsid w:val="00A938F9"/>
    <w:rPr>
      <w:rFonts w:ascii="Segoe UI" w:hAnsi="Segoe UI" w:cs="Segoe UI"/>
      <w:sz w:val="18"/>
      <w:szCs w:val="18"/>
      <w:lang w:eastAsia="ar-SA"/>
    </w:rPr>
  </w:style>
  <w:style w:type="character" w:customStyle="1" w:styleId="CorpodetextoChar">
    <w:name w:val="Corpo de texto Char"/>
    <w:link w:val="Corpodetexto"/>
    <w:semiHidden/>
    <w:rsid w:val="006F641C"/>
    <w:rPr>
      <w:sz w:val="24"/>
      <w:lang w:eastAsia="ar-SA"/>
    </w:rPr>
  </w:style>
  <w:style w:type="character" w:customStyle="1" w:styleId="CabealhoChar">
    <w:name w:val="Cabeçalho Char"/>
    <w:link w:val="Cabealho"/>
    <w:uiPriority w:val="99"/>
    <w:rsid w:val="00C3445B"/>
    <w:rPr>
      <w:rFonts w:ascii="Arial" w:hAnsi="Arial" w:cs="Arial"/>
      <w:sz w:val="24"/>
      <w:lang w:eastAsia="ar-SA"/>
    </w:rPr>
  </w:style>
  <w:style w:type="table" w:styleId="Tabelacomgrade">
    <w:name w:val="Table Grid"/>
    <w:basedOn w:val="Tabelanormal"/>
    <w:uiPriority w:val="39"/>
    <w:rsid w:val="001D1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odapChar">
    <w:name w:val="Rodapé Char"/>
    <w:link w:val="Rodap"/>
    <w:uiPriority w:val="99"/>
    <w:rsid w:val="00CD26CD"/>
    <w:rPr>
      <w:sz w:val="24"/>
      <w:szCs w:val="24"/>
      <w:lang w:eastAsia="ar-SA"/>
    </w:rPr>
  </w:style>
  <w:style w:type="paragraph" w:styleId="CabealhodoSumrio">
    <w:name w:val="TOC Heading"/>
    <w:basedOn w:val="Ttulo1"/>
    <w:next w:val="Normal"/>
    <w:uiPriority w:val="39"/>
    <w:unhideWhenUsed/>
    <w:qFormat/>
    <w:rsid w:val="00356C7E"/>
    <w:pPr>
      <w:keepLines/>
      <w:numPr>
        <w:numId w:val="0"/>
      </w:numPr>
      <w:suppressAutoHyphens w:val="0"/>
      <w:spacing w:after="0" w:line="259" w:lineRule="auto"/>
      <w:jc w:val="center"/>
      <w:outlineLvl w:val="9"/>
    </w:pPr>
    <w:rPr>
      <w:lang w:val="en-US"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936E27"/>
    <w:pPr>
      <w:tabs>
        <w:tab w:val="left" w:pos="284"/>
        <w:tab w:val="right" w:leader="dot" w:pos="9627"/>
      </w:tabs>
      <w:spacing w:before="120" w:after="240"/>
    </w:pPr>
    <w:rPr>
      <w:rFonts w:ascii="Arial" w:hAnsi="Arial" w:cs="Arial"/>
      <w:bCs/>
      <w:caps/>
      <w:noProof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D3770"/>
    <w:pPr>
      <w:suppressAutoHyphens w:val="0"/>
      <w:spacing w:before="100" w:beforeAutospacing="1" w:after="100" w:afterAutospacing="1"/>
    </w:pPr>
    <w:rPr>
      <w:lang w:eastAsia="pt-BR"/>
    </w:rPr>
  </w:style>
  <w:style w:type="paragraph" w:customStyle="1" w:styleId="MioloTR">
    <w:name w:val="Miolo TR"/>
    <w:basedOn w:val="PargrafodaLista"/>
    <w:link w:val="MioloTRChar"/>
    <w:qFormat/>
    <w:rsid w:val="00356C7E"/>
    <w:rPr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rsid w:val="00AB70E0"/>
    <w:pPr>
      <w:spacing w:before="240"/>
    </w:pPr>
    <w:rPr>
      <w:rFonts w:ascii="Calibri" w:hAnsi="Calibri"/>
      <w:b/>
      <w:bCs/>
      <w:sz w:val="20"/>
      <w:szCs w:val="20"/>
    </w:rPr>
  </w:style>
  <w:style w:type="character" w:customStyle="1" w:styleId="Ttulo1Char">
    <w:name w:val="Título 1 Char"/>
    <w:link w:val="Ttulo1"/>
    <w:rsid w:val="00901569"/>
    <w:rPr>
      <w:b/>
      <w:bCs/>
      <w:caps/>
      <w:sz w:val="24"/>
      <w:szCs w:val="24"/>
      <w:lang w:eastAsia="ar-SA"/>
    </w:rPr>
  </w:style>
  <w:style w:type="character" w:customStyle="1" w:styleId="PargrafodaListaChar">
    <w:name w:val="Parágrafo da Lista Char"/>
    <w:link w:val="PargrafodaLista"/>
    <w:rsid w:val="00AB70E0"/>
    <w:rPr>
      <w:bCs/>
      <w:caps/>
      <w:sz w:val="24"/>
      <w:szCs w:val="24"/>
      <w:lang w:eastAsia="ar-SA"/>
    </w:rPr>
  </w:style>
  <w:style w:type="character" w:customStyle="1" w:styleId="MioloTRChar">
    <w:name w:val="Miolo TR Char"/>
    <w:basedOn w:val="PargrafodaListaChar"/>
    <w:link w:val="MioloTR"/>
    <w:rsid w:val="00356C7E"/>
    <w:rPr>
      <w:bCs/>
      <w:caps/>
      <w:sz w:val="24"/>
      <w:szCs w:val="24"/>
      <w:lang w:eastAsia="ar-SA"/>
    </w:rPr>
  </w:style>
  <w:style w:type="paragraph" w:styleId="Sumrio4">
    <w:name w:val="toc 4"/>
    <w:basedOn w:val="Normal"/>
    <w:next w:val="Normal"/>
    <w:autoRedefine/>
    <w:uiPriority w:val="39"/>
    <w:unhideWhenUsed/>
    <w:rsid w:val="00AB70E0"/>
    <w:pPr>
      <w:ind w:left="480"/>
    </w:pPr>
    <w:rPr>
      <w:rFonts w:ascii="Calibri" w:hAnsi="Calibri"/>
      <w:sz w:val="20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AB70E0"/>
    <w:pPr>
      <w:ind w:left="720"/>
    </w:pPr>
    <w:rPr>
      <w:rFonts w:ascii="Calibri" w:hAnsi="Calibri"/>
      <w:sz w:val="20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AB70E0"/>
    <w:pPr>
      <w:ind w:left="960"/>
    </w:pPr>
    <w:rPr>
      <w:rFonts w:ascii="Calibri" w:hAnsi="Calibri"/>
      <w:sz w:val="20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AB70E0"/>
    <w:pPr>
      <w:ind w:left="1200"/>
    </w:pPr>
    <w:rPr>
      <w:rFonts w:ascii="Calibri" w:hAnsi="Calibri"/>
      <w:sz w:val="20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AB70E0"/>
    <w:pPr>
      <w:ind w:left="1440"/>
    </w:pPr>
    <w:rPr>
      <w:rFonts w:ascii="Calibri" w:hAnsi="Calibri"/>
      <w:sz w:val="20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AB70E0"/>
    <w:pPr>
      <w:ind w:left="1680"/>
    </w:pPr>
    <w:rPr>
      <w:rFonts w:ascii="Calibri" w:hAnsi="Calibri"/>
      <w:sz w:val="20"/>
      <w:szCs w:val="20"/>
    </w:rPr>
  </w:style>
  <w:style w:type="paragraph" w:customStyle="1" w:styleId="Standard">
    <w:name w:val="Standard"/>
    <w:rsid w:val="00056CED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itenstermos">
    <w:name w:val="itens_termos"/>
    <w:basedOn w:val="Fontepargpadro"/>
    <w:rsid w:val="000A3325"/>
  </w:style>
  <w:style w:type="character" w:customStyle="1" w:styleId="itensconteudos">
    <w:name w:val="itens_conteudos"/>
    <w:basedOn w:val="Fontepargpadro"/>
    <w:rsid w:val="000A3325"/>
  </w:style>
  <w:style w:type="table" w:customStyle="1" w:styleId="TabelaSimples11">
    <w:name w:val="Tabela Simples 11"/>
    <w:basedOn w:val="Tabelanormal"/>
    <w:uiPriority w:val="41"/>
    <w:rsid w:val="00757C5A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umerada">
    <w:name w:val="List Number"/>
    <w:basedOn w:val="Normal"/>
    <w:uiPriority w:val="99"/>
    <w:semiHidden/>
    <w:unhideWhenUsed/>
    <w:rsid w:val="0036278D"/>
    <w:pPr>
      <w:numPr>
        <w:numId w:val="4"/>
      </w:numPr>
      <w:contextualSpacing/>
    </w:pPr>
  </w:style>
  <w:style w:type="paragraph" w:styleId="Commarcadores2">
    <w:name w:val="List Bullet 2"/>
    <w:basedOn w:val="Normal"/>
    <w:semiHidden/>
    <w:rsid w:val="00D33DC7"/>
    <w:pPr>
      <w:numPr>
        <w:numId w:val="5"/>
      </w:numPr>
      <w:spacing w:after="220" w:line="320" w:lineRule="exact"/>
      <w:ind w:left="360" w:firstLine="0"/>
      <w:jc w:val="both"/>
    </w:pPr>
    <w:rPr>
      <w:rFonts w:ascii="ZapfHumnst BT" w:hAnsi="ZapfHumnst BT"/>
      <w:szCs w:val="20"/>
    </w:rPr>
  </w:style>
  <w:style w:type="numbering" w:customStyle="1" w:styleId="Estilo2">
    <w:name w:val="Estilo2"/>
    <w:uiPriority w:val="99"/>
    <w:rsid w:val="000F66D1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3574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B2853-BFFA-4413-BB08-E0748D6E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1136</Words>
  <Characters>6137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CODEVASF</Company>
  <LinksUpToDate>false</LinksUpToDate>
  <CharactersWithSpaces>7259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7ªSL</dc:creator>
  <cp:lastModifiedBy>Joao Carlos de Souza Machado</cp:lastModifiedBy>
  <cp:revision>2</cp:revision>
  <cp:lastPrinted>2021-10-21T20:44:00Z</cp:lastPrinted>
  <dcterms:created xsi:type="dcterms:W3CDTF">2021-10-27T17:36:00Z</dcterms:created>
  <dcterms:modified xsi:type="dcterms:W3CDTF">2021-10-27T17:36:00Z</dcterms:modified>
</cp:coreProperties>
</file>