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Matriz de Riscos</w:t>
      </w:r>
    </w:p>
    <w:p>
      <w:pPr>
        <w:rPr>
          <w:rFonts w:ascii="Arial" w:hAnsi="Arial" w:cs="Arial"/>
          <w:sz w:val="24"/>
          <w:szCs w:val="24"/>
        </w:rPr>
      </w:pPr>
    </w:p>
    <w:p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Data de Elaboração: </w:t>
      </w:r>
      <w:r>
        <w:rPr>
          <w:rFonts w:hint="default" w:ascii="Arial" w:hAnsi="Arial" w:cs="Arial"/>
          <w:b/>
          <w:sz w:val="24"/>
          <w:szCs w:val="24"/>
          <w:lang w:val="pt-BR"/>
        </w:rPr>
        <w:t>05</w:t>
      </w:r>
      <w:r>
        <w:rPr>
          <w:rFonts w:ascii="Arial" w:hAnsi="Arial" w:cs="Arial"/>
          <w:b/>
          <w:sz w:val="24"/>
          <w:szCs w:val="24"/>
        </w:rPr>
        <w:t>/1</w:t>
      </w:r>
      <w:r>
        <w:rPr>
          <w:rFonts w:hint="default" w:ascii="Arial" w:hAnsi="Arial" w:cs="Arial"/>
          <w:b/>
          <w:sz w:val="24"/>
          <w:szCs w:val="24"/>
          <w:lang w:val="pt-BR"/>
        </w:rPr>
        <w:t>1</w:t>
      </w:r>
      <w:bookmarkStart w:id="1" w:name="_GoBack"/>
      <w:bookmarkEnd w:id="1"/>
      <w:r>
        <w:rPr>
          <w:rFonts w:ascii="Arial" w:hAnsi="Arial" w:cs="Arial"/>
          <w:b/>
          <w:sz w:val="24"/>
          <w:szCs w:val="24"/>
        </w:rPr>
        <w:t>/2021</w:t>
      </w:r>
    </w:p>
    <w:p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OBJETO: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bCs/>
        </w:rPr>
        <w:t>Registro de preços, visando aquisição de materiais (diversos), gêneros de alimentação, material de copa e cozinha material automotivo, equipamento de refrigeração, mobiliários e materiais de segurança do trabalho para atender a 2ª Superintendência Regional da CODEVASF, no estado da Bahia</w:t>
      </w:r>
    </w:p>
    <w:tbl>
      <w:tblPr>
        <w:tblStyle w:val="3"/>
        <w:tblW w:w="14454" w:type="dxa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552"/>
        <w:gridCol w:w="2696"/>
        <w:gridCol w:w="3118"/>
        <w:gridCol w:w="3261"/>
        <w:gridCol w:w="3827"/>
      </w:tblGrid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900" w:hRule="atLeast"/>
          <w:tblHeader/>
        </w:trPr>
        <w:tc>
          <w:tcPr>
            <w:tcW w:w="1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0CECE"/>
            <w:vAlign w:val="center"/>
          </w:tcPr>
          <w:p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bookmarkStart w:id="0" w:name="RANGE!A1:E60"/>
            <w:r>
              <w:rPr>
                <w:rFonts w:ascii="Arial" w:hAnsi="Arial" w:eastAsia="Times New Roman" w:cs="Arial"/>
                <w:b/>
                <w:bCs/>
                <w:color w:val="000000"/>
                <w:sz w:val="24"/>
                <w:szCs w:val="24"/>
                <w:lang w:eastAsia="pt-BR"/>
              </w:rPr>
              <w:t>Tipo de Risco</w:t>
            </w:r>
            <w:bookmarkEnd w:id="0"/>
          </w:p>
        </w:tc>
        <w:tc>
          <w:tcPr>
            <w:tcW w:w="2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D0CECE"/>
            <w:vAlign w:val="center"/>
          </w:tcPr>
          <w:p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b/>
                <w:bCs/>
                <w:color w:val="000000"/>
                <w:sz w:val="24"/>
                <w:szCs w:val="24"/>
                <w:lang w:eastAsia="pt-BR"/>
              </w:rPr>
              <w:t>Descrição</w:t>
            </w:r>
          </w:p>
        </w:tc>
        <w:tc>
          <w:tcPr>
            <w:tcW w:w="3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D0CECE"/>
            <w:vAlign w:val="center"/>
          </w:tcPr>
          <w:p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b/>
                <w:bCs/>
                <w:color w:val="000000"/>
                <w:sz w:val="24"/>
                <w:szCs w:val="24"/>
                <w:lang w:eastAsia="pt-BR"/>
              </w:rPr>
              <w:t>Materialização</w:t>
            </w:r>
          </w:p>
        </w:tc>
        <w:tc>
          <w:tcPr>
            <w:tcW w:w="32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D0CECE"/>
            <w:vAlign w:val="center"/>
          </w:tcPr>
          <w:p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b/>
                <w:bCs/>
                <w:color w:val="000000"/>
                <w:sz w:val="24"/>
                <w:szCs w:val="24"/>
                <w:lang w:eastAsia="pt-BR"/>
              </w:rPr>
              <w:t>Mitigação</w:t>
            </w:r>
          </w:p>
        </w:tc>
        <w:tc>
          <w:tcPr>
            <w:tcW w:w="3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D0CECE"/>
            <w:vAlign w:val="center"/>
          </w:tcPr>
          <w:p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b/>
                <w:bCs/>
                <w:color w:val="000000"/>
                <w:sz w:val="24"/>
                <w:szCs w:val="24"/>
                <w:lang w:eastAsia="pt-BR"/>
              </w:rPr>
              <w:t>Alocação de Responsabilidade pelo Risco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25" w:hRule="atLeast"/>
        </w:trPr>
        <w:tc>
          <w:tcPr>
            <w:tcW w:w="1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  <w:t>Crédito</w:t>
            </w:r>
          </w:p>
        </w:tc>
        <w:tc>
          <w:tcPr>
            <w:tcW w:w="2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  <w:t>Inadimplência dos fornecedores de materiais e equipamentos.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  <w:t> Perda de valores pagos aos seus fornecedores.</w:t>
            </w:r>
          </w:p>
          <w:p>
            <w:pPr>
              <w:pStyle w:val="5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  <w:t>Problemas de liquidez.</w:t>
            </w:r>
          </w:p>
          <w:p>
            <w:pPr>
              <w:pStyle w:val="5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  <w:t>Atrasos oriundos de novas compras ou encomendas de insumos</w:t>
            </w:r>
          </w:p>
        </w:tc>
        <w:tc>
          <w:tcPr>
            <w:tcW w:w="3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t-BR"/>
              </w:rPr>
              <w:t xml:space="preserve">Remuneração do risco assumido </w:t>
            </w:r>
          </w:p>
          <w:p>
            <w:pPr>
              <w:spacing w:after="0" w:line="240" w:lineRule="auto"/>
              <w:jc w:val="both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t-BR"/>
              </w:rPr>
              <w:t>pelo contratado.</w:t>
            </w:r>
          </w:p>
        </w:tc>
        <w:tc>
          <w:tcPr>
            <w:tcW w:w="3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  <w:t>Risco exclusivo do contratado.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035" w:hRule="atLeast"/>
        </w:trPr>
        <w:tc>
          <w:tcPr>
            <w:tcW w:w="1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  <w:t>Crédito</w:t>
            </w:r>
          </w:p>
        </w:tc>
        <w:tc>
          <w:tcPr>
            <w:tcW w:w="2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  <w:t>Inadimplência ou atraso de pagamentos pelo contratante.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  <w:t xml:space="preserve">Problemas de liquidez do </w:t>
            </w:r>
            <w:r>
              <w:rPr>
                <w:rFonts w:ascii="Arial" w:hAnsi="Arial" w:eastAsia="Times New Roman" w:cs="Arial"/>
                <w:sz w:val="20"/>
                <w:szCs w:val="20"/>
                <w:lang w:eastAsia="pt-BR"/>
              </w:rPr>
              <w:t>contratado</w:t>
            </w: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  <w:t xml:space="preserve">. </w:t>
            </w:r>
          </w:p>
        </w:tc>
        <w:tc>
          <w:tcPr>
            <w:tcW w:w="3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t-BR"/>
              </w:rPr>
              <w:t>Adequada gestão orçamentária e financeira pelo órgão contratante.</w:t>
            </w:r>
          </w:p>
          <w:p>
            <w:pPr>
              <w:spacing w:after="0" w:line="240" w:lineRule="auto"/>
              <w:jc w:val="both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</w:p>
          <w:p>
            <w:pPr>
              <w:spacing w:after="0" w:line="240" w:lineRule="auto"/>
              <w:jc w:val="both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t-BR"/>
              </w:rPr>
              <w:t>Cláusula prevendo o pagamento de atualização financeira sobre as faturas em atraso.</w:t>
            </w:r>
          </w:p>
          <w:p>
            <w:pPr>
              <w:spacing w:after="0" w:line="240" w:lineRule="auto"/>
              <w:jc w:val="both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</w:p>
          <w:p>
            <w:pPr>
              <w:spacing w:after="0" w:line="240" w:lineRule="auto"/>
              <w:jc w:val="both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t-BR"/>
              </w:rPr>
              <w:t>Observância da ordem cronológica de pagamentos.</w:t>
            </w:r>
          </w:p>
          <w:p>
            <w:pPr>
              <w:spacing w:after="0" w:line="240" w:lineRule="auto"/>
              <w:jc w:val="both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  <w:t>Contratante, que arcará com a atualização financeira prevista em contrato no caso de o atraso nos pagamentos superar os 30 dias.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25" w:hRule="atLeast"/>
        </w:trPr>
        <w:tc>
          <w:tcPr>
            <w:tcW w:w="1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  <w:t>Legal</w:t>
            </w:r>
          </w:p>
        </w:tc>
        <w:tc>
          <w:tcPr>
            <w:tcW w:w="2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  <w:t>Alteração da legislação, regulamentos e normas que causem novos encargos ou obrigações ao contratado.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  <w:t> Aumento dos custos.</w:t>
            </w:r>
          </w:p>
        </w:tc>
        <w:tc>
          <w:tcPr>
            <w:tcW w:w="3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t-BR"/>
              </w:rPr>
              <w:t>Recomposição do Equilíbrio Econômico-Financeiro.</w:t>
            </w:r>
          </w:p>
        </w:tc>
        <w:tc>
          <w:tcPr>
            <w:tcW w:w="3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  <w:t>Contratante, que celebrará aditivo de reequilíbrio econômico-financeiro.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780" w:hRule="atLeast"/>
        </w:trPr>
        <w:tc>
          <w:tcPr>
            <w:tcW w:w="1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  <w:t>Legal</w:t>
            </w:r>
          </w:p>
        </w:tc>
        <w:tc>
          <w:tcPr>
            <w:tcW w:w="2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  <w:t>Mudanças tributárias alterando os custos da obra, exceto alterações do imposto de renda e da contribuição social sobre o lucro líquido.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  <w:t> Alteração da carga tributária incidente sobre o contratado.</w:t>
            </w:r>
          </w:p>
        </w:tc>
        <w:tc>
          <w:tcPr>
            <w:tcW w:w="3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t-BR"/>
              </w:rPr>
              <w:t>Recomposição do Equilíbrio Econômico-Financeiro.</w:t>
            </w:r>
          </w:p>
        </w:tc>
        <w:tc>
          <w:tcPr>
            <w:tcW w:w="3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  <w:t>Contratante, que celebrará aditivo de reequilíbrio econômico-financeiro.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25" w:hRule="atLeast"/>
        </w:trPr>
        <w:tc>
          <w:tcPr>
            <w:tcW w:w="1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  <w:t>Legal</w:t>
            </w:r>
          </w:p>
        </w:tc>
        <w:tc>
          <w:tcPr>
            <w:tcW w:w="2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  <w:t>Alteração das alíquotas do imposto de renda e da contribuição social sobre o lucro líquido.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  <w:t> Alteração da carga tributária incidente sobre o contratado.</w:t>
            </w:r>
          </w:p>
        </w:tc>
        <w:tc>
          <w:tcPr>
            <w:tcW w:w="3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t-BR"/>
              </w:rPr>
              <w:t xml:space="preserve">Remuneração do risco assumido </w:t>
            </w:r>
          </w:p>
          <w:p>
            <w:pPr>
              <w:spacing w:after="0" w:line="240" w:lineRule="auto"/>
              <w:jc w:val="both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t-BR"/>
              </w:rPr>
              <w:t xml:space="preserve">pelo </w:t>
            </w: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  <w:t>contratado</w:t>
            </w:r>
            <w:r>
              <w:rPr>
                <w:rFonts w:ascii="Arial" w:hAnsi="Arial" w:eastAsia="Times New Roman" w:cs="Arial"/>
                <w:sz w:val="20"/>
                <w:szCs w:val="20"/>
                <w:lang w:eastAsia="pt-BR"/>
              </w:rPr>
              <w:t>.</w:t>
            </w:r>
          </w:p>
          <w:p>
            <w:pPr>
              <w:spacing w:after="0" w:line="240" w:lineRule="auto"/>
              <w:jc w:val="both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  <w:t>Risco exclusivo do contratado.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780" w:hRule="atLeast"/>
        </w:trPr>
        <w:tc>
          <w:tcPr>
            <w:tcW w:w="1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  <w:t>Liquidez</w:t>
            </w:r>
          </w:p>
        </w:tc>
        <w:tc>
          <w:tcPr>
            <w:tcW w:w="2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  <w:t>Problemas de liquidez financeira do contratado ou de subcontratados, bem como declaração de falência ou recuperação judicial do contratado.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  <w:t> Custos administrativos para realização de nova licitação/contratação.</w:t>
            </w:r>
          </w:p>
        </w:tc>
        <w:tc>
          <w:tcPr>
            <w:tcW w:w="3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t-BR"/>
              </w:rPr>
              <w:t>Cláusula contratual prevendo a aplicação de penalidades e de rescisão unilateral do contrato.</w:t>
            </w:r>
          </w:p>
          <w:p>
            <w:pPr>
              <w:spacing w:after="0" w:line="240" w:lineRule="auto"/>
              <w:jc w:val="both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</w:p>
          <w:p>
            <w:pPr>
              <w:spacing w:after="0" w:line="240" w:lineRule="auto"/>
              <w:jc w:val="both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t-BR"/>
              </w:rPr>
              <w:t>Cláusula contratual prevendo a imputação ao contratado de quaisquer outras perdas e danos da Estatal em virtude da rescisão contratual por culpa do contratado..</w:t>
            </w:r>
          </w:p>
        </w:tc>
        <w:tc>
          <w:tcPr>
            <w:tcW w:w="3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  <w:t>Risco exclusivo do contratado.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780" w:hRule="atLeast"/>
        </w:trPr>
        <w:tc>
          <w:tcPr>
            <w:tcW w:w="1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  <w:t>Liquidez</w:t>
            </w:r>
          </w:p>
        </w:tc>
        <w:tc>
          <w:tcPr>
            <w:tcW w:w="2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  <w:t>Restrição orçamentária e/ou financeira do órgão contratante.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  <w:t>Atraso no pagamento.</w:t>
            </w:r>
          </w:p>
          <w:p>
            <w:pPr>
              <w:pStyle w:val="5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  <w:t>Atraso na emissão de empenhos.</w:t>
            </w:r>
          </w:p>
          <w:p>
            <w:pPr>
              <w:pStyle w:val="5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  <w:t>Atraso na realização de apostilamento do contrato com a concessão de reajustes.</w:t>
            </w:r>
          </w:p>
          <w:p>
            <w:pPr>
              <w:pStyle w:val="5"/>
              <w:spacing w:after="0" w:line="240" w:lineRule="auto"/>
              <w:ind w:left="208"/>
              <w:jc w:val="both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t-BR"/>
              </w:rPr>
              <w:t>Adequada gestão orçamentária e financeira.</w:t>
            </w:r>
          </w:p>
          <w:p>
            <w:pPr>
              <w:spacing w:after="0" w:line="240" w:lineRule="auto"/>
              <w:jc w:val="both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</w:p>
          <w:p>
            <w:pPr>
              <w:spacing w:after="0" w:line="240" w:lineRule="auto"/>
              <w:jc w:val="both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t-BR"/>
              </w:rPr>
              <w:t>Reequilíbrio econômico-financeiro do contrato.</w:t>
            </w:r>
          </w:p>
          <w:p>
            <w:pPr>
              <w:spacing w:after="0" w:line="240" w:lineRule="auto"/>
              <w:jc w:val="both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</w:p>
          <w:p>
            <w:pPr>
              <w:spacing w:after="0" w:line="240" w:lineRule="auto"/>
              <w:jc w:val="both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t-BR"/>
              </w:rPr>
              <w:t>Observância da ordem cronológica de pagamentos.</w:t>
            </w:r>
          </w:p>
          <w:p>
            <w:pPr>
              <w:spacing w:after="0" w:line="240" w:lineRule="auto"/>
              <w:jc w:val="both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</w:p>
          <w:p>
            <w:pPr>
              <w:spacing w:after="0" w:line="240" w:lineRule="auto"/>
              <w:jc w:val="both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t-BR"/>
              </w:rPr>
              <w:t>Gestão política em busca de recursos para o início/continuidade da obra.</w:t>
            </w:r>
          </w:p>
          <w:p>
            <w:pPr>
              <w:spacing w:after="0" w:line="240" w:lineRule="auto"/>
              <w:jc w:val="both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  <w:t>Risco do contratante.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780" w:hRule="atLeast"/>
        </w:trPr>
        <w:tc>
          <w:tcPr>
            <w:tcW w:w="1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  <w:t>Mercado</w:t>
            </w:r>
          </w:p>
        </w:tc>
        <w:tc>
          <w:tcPr>
            <w:tcW w:w="2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  <w:t xml:space="preserve">Variações nas taxas de câmbio ou juros. 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  <w:t> Alterar o custo de aquisição de insumos importados.</w:t>
            </w:r>
          </w:p>
          <w:p>
            <w:pPr>
              <w:pStyle w:val="5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  <w:t>Alterar as condições do pagamento de financiamentos e dívidas em moeda estrangeira ou nacional.</w:t>
            </w:r>
          </w:p>
        </w:tc>
        <w:tc>
          <w:tcPr>
            <w:tcW w:w="3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t-BR"/>
              </w:rPr>
              <w:t>Proteção por meio de instrumentos de hedge, tais como contratos futuros, swaps etc.</w:t>
            </w:r>
          </w:p>
          <w:p>
            <w:pPr>
              <w:spacing w:after="0" w:line="240" w:lineRule="auto"/>
              <w:jc w:val="both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</w:p>
          <w:p>
            <w:pPr>
              <w:spacing w:after="0" w:line="240" w:lineRule="auto"/>
              <w:jc w:val="both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t-BR"/>
              </w:rPr>
              <w:t>Política de compra antecipada de bens importados.</w:t>
            </w:r>
          </w:p>
        </w:tc>
        <w:tc>
          <w:tcPr>
            <w:tcW w:w="3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both"/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pt-BR"/>
              </w:rPr>
              <w:t>Risco exclusivo do contratado.</w:t>
            </w:r>
          </w:p>
        </w:tc>
      </w:tr>
    </w:tbl>
    <w:p>
      <w:pPr>
        <w:rPr>
          <w:rFonts w:ascii="Arial" w:hAnsi="Arial" w:cs="Arial"/>
        </w:rPr>
      </w:pPr>
    </w:p>
    <w:sectPr>
      <w:pgSz w:w="16838" w:h="11906" w:orient="landscape"/>
      <w:pgMar w:top="851" w:right="1417" w:bottom="1701" w:left="993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3B78B8"/>
    <w:multiLevelType w:val="multilevel"/>
    <w:tmpl w:val="6B3B78B8"/>
    <w:lvl w:ilvl="0" w:tentative="0">
      <w:start w:val="1"/>
      <w:numFmt w:val="bullet"/>
      <w:lvlText w:val=""/>
      <w:lvlJc w:val="left"/>
      <w:pPr>
        <w:ind w:left="751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71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91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911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31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51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71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91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511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677"/>
    <w:rsid w:val="00011841"/>
    <w:rsid w:val="0001213B"/>
    <w:rsid w:val="00017321"/>
    <w:rsid w:val="00021FAD"/>
    <w:rsid w:val="000671F4"/>
    <w:rsid w:val="000A44FE"/>
    <w:rsid w:val="000C1A48"/>
    <w:rsid w:val="000C7E85"/>
    <w:rsid w:val="000D3EBC"/>
    <w:rsid w:val="000E41D5"/>
    <w:rsid w:val="000E4577"/>
    <w:rsid w:val="000F0D69"/>
    <w:rsid w:val="001002FC"/>
    <w:rsid w:val="00110443"/>
    <w:rsid w:val="00114536"/>
    <w:rsid w:val="00123524"/>
    <w:rsid w:val="00124FD0"/>
    <w:rsid w:val="0014346B"/>
    <w:rsid w:val="00152ADA"/>
    <w:rsid w:val="0015755A"/>
    <w:rsid w:val="00162021"/>
    <w:rsid w:val="00163F4C"/>
    <w:rsid w:val="001A50BB"/>
    <w:rsid w:val="001B0313"/>
    <w:rsid w:val="001B228B"/>
    <w:rsid w:val="001B6BF8"/>
    <w:rsid w:val="001C04BE"/>
    <w:rsid w:val="001E618B"/>
    <w:rsid w:val="00205428"/>
    <w:rsid w:val="002139CD"/>
    <w:rsid w:val="00233A6F"/>
    <w:rsid w:val="002626D1"/>
    <w:rsid w:val="00276374"/>
    <w:rsid w:val="00283578"/>
    <w:rsid w:val="00283BE2"/>
    <w:rsid w:val="002A5150"/>
    <w:rsid w:val="002C43F4"/>
    <w:rsid w:val="002E5B89"/>
    <w:rsid w:val="0030651A"/>
    <w:rsid w:val="00311634"/>
    <w:rsid w:val="00366719"/>
    <w:rsid w:val="003716AF"/>
    <w:rsid w:val="003800CB"/>
    <w:rsid w:val="003C4A7E"/>
    <w:rsid w:val="003E46A8"/>
    <w:rsid w:val="004043F7"/>
    <w:rsid w:val="00413B43"/>
    <w:rsid w:val="00426540"/>
    <w:rsid w:val="00441246"/>
    <w:rsid w:val="00452EF2"/>
    <w:rsid w:val="00475C64"/>
    <w:rsid w:val="00487F96"/>
    <w:rsid w:val="004A1B58"/>
    <w:rsid w:val="004C3ACD"/>
    <w:rsid w:val="004D29E6"/>
    <w:rsid w:val="004F3071"/>
    <w:rsid w:val="00503D3B"/>
    <w:rsid w:val="0050435B"/>
    <w:rsid w:val="00505C10"/>
    <w:rsid w:val="00505E00"/>
    <w:rsid w:val="005513D8"/>
    <w:rsid w:val="00563E94"/>
    <w:rsid w:val="00586BB8"/>
    <w:rsid w:val="00593EFF"/>
    <w:rsid w:val="005F416A"/>
    <w:rsid w:val="005F7293"/>
    <w:rsid w:val="006368BC"/>
    <w:rsid w:val="00655416"/>
    <w:rsid w:val="00680A76"/>
    <w:rsid w:val="00687091"/>
    <w:rsid w:val="006875AF"/>
    <w:rsid w:val="00690727"/>
    <w:rsid w:val="006A4312"/>
    <w:rsid w:val="006A6A9C"/>
    <w:rsid w:val="006C7B6F"/>
    <w:rsid w:val="006D6716"/>
    <w:rsid w:val="006F0109"/>
    <w:rsid w:val="00745FF4"/>
    <w:rsid w:val="00794F98"/>
    <w:rsid w:val="007A7027"/>
    <w:rsid w:val="007D00D7"/>
    <w:rsid w:val="007D033F"/>
    <w:rsid w:val="007D3B50"/>
    <w:rsid w:val="007E7A7D"/>
    <w:rsid w:val="007F2677"/>
    <w:rsid w:val="0080168A"/>
    <w:rsid w:val="00897915"/>
    <w:rsid w:val="008D1D04"/>
    <w:rsid w:val="008F1F34"/>
    <w:rsid w:val="008F35A6"/>
    <w:rsid w:val="008F4A49"/>
    <w:rsid w:val="00923BCB"/>
    <w:rsid w:val="00935B0D"/>
    <w:rsid w:val="00937B38"/>
    <w:rsid w:val="0095468E"/>
    <w:rsid w:val="00973F3D"/>
    <w:rsid w:val="00996C50"/>
    <w:rsid w:val="0099734D"/>
    <w:rsid w:val="009A67AD"/>
    <w:rsid w:val="009B79D8"/>
    <w:rsid w:val="009B7D27"/>
    <w:rsid w:val="009F2588"/>
    <w:rsid w:val="009F5C7E"/>
    <w:rsid w:val="00A30DFF"/>
    <w:rsid w:val="00A31B2C"/>
    <w:rsid w:val="00A423EF"/>
    <w:rsid w:val="00A93112"/>
    <w:rsid w:val="00A93FAA"/>
    <w:rsid w:val="00AB73AD"/>
    <w:rsid w:val="00AC4565"/>
    <w:rsid w:val="00AD1010"/>
    <w:rsid w:val="00AE4138"/>
    <w:rsid w:val="00AF127A"/>
    <w:rsid w:val="00AF1B77"/>
    <w:rsid w:val="00B14C8A"/>
    <w:rsid w:val="00B14D3C"/>
    <w:rsid w:val="00B21882"/>
    <w:rsid w:val="00B35BFC"/>
    <w:rsid w:val="00BA031B"/>
    <w:rsid w:val="00BA0D06"/>
    <w:rsid w:val="00BC7158"/>
    <w:rsid w:val="00BE1D0B"/>
    <w:rsid w:val="00BF1901"/>
    <w:rsid w:val="00C047B0"/>
    <w:rsid w:val="00C71F54"/>
    <w:rsid w:val="00C9437A"/>
    <w:rsid w:val="00CA0F41"/>
    <w:rsid w:val="00CB61A4"/>
    <w:rsid w:val="00CC3885"/>
    <w:rsid w:val="00CE269B"/>
    <w:rsid w:val="00CE26B9"/>
    <w:rsid w:val="00D057EE"/>
    <w:rsid w:val="00D37C8A"/>
    <w:rsid w:val="00D81A02"/>
    <w:rsid w:val="00D83322"/>
    <w:rsid w:val="00D849AF"/>
    <w:rsid w:val="00DB739A"/>
    <w:rsid w:val="00DC3884"/>
    <w:rsid w:val="00DC5781"/>
    <w:rsid w:val="00DD2FB0"/>
    <w:rsid w:val="00DF74C9"/>
    <w:rsid w:val="00E3707B"/>
    <w:rsid w:val="00E75D7A"/>
    <w:rsid w:val="00E75E90"/>
    <w:rsid w:val="00E764D1"/>
    <w:rsid w:val="00E83D7F"/>
    <w:rsid w:val="00E854A4"/>
    <w:rsid w:val="00E867EC"/>
    <w:rsid w:val="00EA01E8"/>
    <w:rsid w:val="00EB1935"/>
    <w:rsid w:val="00EB6D33"/>
    <w:rsid w:val="00EC024C"/>
    <w:rsid w:val="00EE541A"/>
    <w:rsid w:val="00EF5039"/>
    <w:rsid w:val="00F104B6"/>
    <w:rsid w:val="00F40F0D"/>
    <w:rsid w:val="00F4301D"/>
    <w:rsid w:val="00F45BF2"/>
    <w:rsid w:val="00F72CE9"/>
    <w:rsid w:val="00F83E15"/>
    <w:rsid w:val="00FB3B1A"/>
    <w:rsid w:val="00FC3174"/>
    <w:rsid w:val="00FE2B18"/>
    <w:rsid w:val="00FF1F47"/>
    <w:rsid w:val="00FF6E37"/>
    <w:rsid w:val="07F7042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t-BR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F51EF96-10E0-4B75-9E19-5230FC645D1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2</Pages>
  <Words>512</Words>
  <Characters>2767</Characters>
  <Lines>23</Lines>
  <Paragraphs>6</Paragraphs>
  <TotalTime>9820</TotalTime>
  <ScaleCrop>false</ScaleCrop>
  <LinksUpToDate>false</LinksUpToDate>
  <CharactersWithSpaces>3273</CharactersWithSpaces>
  <Application>WPS Office_11.2.0.8942_F1E327BC-269C-435d-A152-05C5408002CA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2021-10-14T22:24:00Z</dcterms:created>
  <dc:creator>andre baeta</dc:creator>
  <cp:lastModifiedBy>ana.amorim</cp:lastModifiedBy>
  <dcterms:modified xsi:type="dcterms:W3CDTF">2021-11-05T12:41:59Z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1046-11.2.0.8942</vt:lpwstr>
  </property>
</Properties>
</file>