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341DB6" w:rsidRDefault="00C7094E" w:rsidP="00C7094E">
      <w:pPr>
        <w:jc w:val="center"/>
        <w:rPr>
          <w:b/>
          <w:sz w:val="24"/>
        </w:rPr>
      </w:pPr>
      <w:r w:rsidRPr="00341DB6">
        <w:rPr>
          <w:b/>
          <w:sz w:val="24"/>
        </w:rPr>
        <w:t>TERMO DE REFERÊNCIA</w:t>
      </w:r>
      <w:bookmarkStart w:id="0" w:name="_GoBack"/>
      <w:bookmarkEnd w:id="0"/>
    </w:p>
    <w:p w:rsidR="00BA1E36" w:rsidRPr="00341DB6" w:rsidRDefault="00BA1E36" w:rsidP="00C7094E">
      <w:pPr>
        <w:jc w:val="center"/>
        <w:rPr>
          <w:rFonts w:eastAsia="Times New Roman"/>
          <w:sz w:val="24"/>
          <w:szCs w:val="20"/>
        </w:rPr>
      </w:pPr>
    </w:p>
    <w:p w:rsidR="00867682" w:rsidRPr="00341DB6" w:rsidRDefault="00867682" w:rsidP="00AD50E3">
      <w:pPr>
        <w:jc w:val="center"/>
        <w:rPr>
          <w:rFonts w:eastAsia="Times New Roman"/>
          <w:sz w:val="24"/>
          <w:szCs w:val="20"/>
        </w:rPr>
      </w:pPr>
      <w:r w:rsidRPr="00341DB6">
        <w:rPr>
          <w:rFonts w:eastAsia="Times New Roman"/>
          <w:sz w:val="24"/>
          <w:szCs w:val="20"/>
        </w:rPr>
        <w:t>PREGÃO ELETRÔNICO</w:t>
      </w:r>
    </w:p>
    <w:p w:rsidR="00DE71A1" w:rsidRPr="00341DB6" w:rsidRDefault="00DE71A1" w:rsidP="00AD50E3">
      <w:pPr>
        <w:jc w:val="center"/>
        <w:rPr>
          <w:rFonts w:eastAsia="Times New Roman"/>
          <w:sz w:val="24"/>
          <w:szCs w:val="20"/>
        </w:rPr>
      </w:pPr>
      <w:r w:rsidRPr="00341DB6">
        <w:rPr>
          <w:rFonts w:eastAsia="Times New Roman"/>
          <w:sz w:val="24"/>
          <w:szCs w:val="20"/>
        </w:rPr>
        <w:t xml:space="preserve">EMPREITADA POR PREÇO </w:t>
      </w:r>
      <w:r w:rsidR="00092508" w:rsidRPr="00341DB6">
        <w:rPr>
          <w:rFonts w:eastAsia="Times New Roman"/>
          <w:sz w:val="24"/>
          <w:szCs w:val="20"/>
        </w:rPr>
        <w:t>UNITÁRIO</w:t>
      </w:r>
    </w:p>
    <w:p w:rsidR="00867682" w:rsidRPr="00341DB6" w:rsidRDefault="00867682" w:rsidP="00AD50E3">
      <w:pPr>
        <w:jc w:val="center"/>
        <w:rPr>
          <w:rFonts w:eastAsia="Times New Roman"/>
          <w:sz w:val="24"/>
          <w:szCs w:val="20"/>
        </w:rPr>
      </w:pPr>
      <w:r w:rsidRPr="00341DB6">
        <w:rPr>
          <w:rFonts w:eastAsia="Times New Roman"/>
          <w:sz w:val="24"/>
          <w:szCs w:val="20"/>
        </w:rPr>
        <w:t>MENOR PREÇO</w:t>
      </w:r>
    </w:p>
    <w:p w:rsidR="00C7094E" w:rsidRPr="00341DB6" w:rsidRDefault="00C7094E" w:rsidP="000B0263"/>
    <w:p w:rsidR="00316B2A" w:rsidRPr="00341DB6" w:rsidRDefault="00316B2A" w:rsidP="000B0263"/>
    <w:p w:rsidR="00E81829" w:rsidRPr="00341DB6" w:rsidRDefault="00E81829" w:rsidP="000B0263">
      <w:pPr>
        <w:rPr>
          <w:sz w:val="22"/>
        </w:rPr>
      </w:pPr>
    </w:p>
    <w:p w:rsidR="00316B2A" w:rsidRPr="00341DB6" w:rsidRDefault="00316B2A" w:rsidP="000B0263"/>
    <w:p w:rsidR="00A55824" w:rsidRPr="00341DB6" w:rsidRDefault="00A55824" w:rsidP="000B0263"/>
    <w:p w:rsidR="00316B2A" w:rsidRPr="00341DB6" w:rsidRDefault="00316B2A" w:rsidP="000B0263"/>
    <w:p w:rsidR="007677C9" w:rsidRPr="00341DB6" w:rsidRDefault="007677C9" w:rsidP="007677C9">
      <w:pPr>
        <w:spacing w:before="240"/>
        <w:rPr>
          <w:color w:val="000000"/>
          <w:sz w:val="24"/>
        </w:rPr>
      </w:pPr>
      <w:r w:rsidRPr="00341DB6">
        <w:rPr>
          <w:color w:val="000000"/>
          <w:sz w:val="24"/>
        </w:rPr>
        <w:t>FORNECIMENTO, INSTALAÇÃO/MONTAGEM (COM DOCUMENTAÇÃO E HOMOLOGAÇÃO JUNTO A COELBA) E COMISSIONAMENTO DE 0</w:t>
      </w:r>
      <w:r w:rsidR="003B2220">
        <w:rPr>
          <w:color w:val="000000"/>
          <w:sz w:val="24"/>
        </w:rPr>
        <w:t>2</w:t>
      </w:r>
      <w:r w:rsidRPr="00341DB6">
        <w:rPr>
          <w:color w:val="000000"/>
          <w:sz w:val="24"/>
        </w:rPr>
        <w:t xml:space="preserve"> (</w:t>
      </w:r>
      <w:r w:rsidR="003B2220">
        <w:rPr>
          <w:color w:val="000000"/>
          <w:sz w:val="24"/>
        </w:rPr>
        <w:t>DOIS</w:t>
      </w:r>
      <w:r w:rsidRPr="00341DB6">
        <w:rPr>
          <w:color w:val="000000"/>
          <w:sz w:val="24"/>
        </w:rPr>
        <w:t>) SISTEMAS DE MINIGERAÇÃO DE ENERGIA ELÉTRICA (SOLAR FOTOVOLTAICA ON-GRID)</w:t>
      </w:r>
      <w:r w:rsidR="00D47E39">
        <w:rPr>
          <w:color w:val="000000"/>
          <w:sz w:val="24"/>
        </w:rPr>
        <w:t xml:space="preserve"> </w:t>
      </w:r>
      <w:r w:rsidR="00D47E39" w:rsidRPr="00D47E39">
        <w:rPr>
          <w:color w:val="000000"/>
          <w:sz w:val="24"/>
        </w:rPr>
        <w:t>NA ÁREA DE ABRANGÊNCIA DA 2ª SUPERINTENDÊNCIA REGIONAL DA CODEVASF, NO ESTADO DA BAHIA.</w:t>
      </w:r>
    </w:p>
    <w:p w:rsidR="00C15EB9" w:rsidRPr="00341DB6" w:rsidRDefault="00C15EB9" w:rsidP="00C15EB9">
      <w:pPr>
        <w:spacing w:before="240"/>
        <w:rPr>
          <w:color w:val="000000"/>
          <w:szCs w:val="20"/>
        </w:rPr>
      </w:pPr>
    </w:p>
    <w:p w:rsidR="00316B2A" w:rsidRPr="00341DB6" w:rsidRDefault="00316B2A" w:rsidP="000B0263"/>
    <w:p w:rsidR="00B31E82" w:rsidRPr="00341DB6" w:rsidRDefault="00B31E8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6609E3" w:rsidRPr="00341DB6" w:rsidRDefault="006609E3" w:rsidP="005B087E">
      <w:pPr>
        <w:ind w:left="-1276" w:right="-710"/>
        <w:jc w:val="center"/>
        <w:rPr>
          <w:b/>
          <w:sz w:val="24"/>
        </w:rPr>
      </w:pPr>
    </w:p>
    <w:p w:rsidR="006609E3" w:rsidRPr="00341DB6" w:rsidRDefault="006609E3" w:rsidP="005B087E">
      <w:pPr>
        <w:ind w:left="-1276" w:right="-710"/>
        <w:jc w:val="center"/>
        <w:rPr>
          <w:b/>
          <w:sz w:val="24"/>
        </w:rPr>
      </w:pPr>
    </w:p>
    <w:p w:rsidR="007163F2" w:rsidRPr="00341DB6" w:rsidRDefault="007163F2"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A55824" w:rsidRPr="00341DB6" w:rsidRDefault="00A55824"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0F51D1" w:rsidRPr="00341DB6" w:rsidRDefault="000F51D1" w:rsidP="005B087E">
      <w:pPr>
        <w:ind w:left="-1276" w:right="-710"/>
        <w:jc w:val="center"/>
        <w:rPr>
          <w:b/>
          <w:sz w:val="24"/>
        </w:rPr>
      </w:pPr>
    </w:p>
    <w:p w:rsidR="00316B2A" w:rsidRPr="00341DB6" w:rsidRDefault="003B2220" w:rsidP="005B087E">
      <w:pPr>
        <w:ind w:left="-1276" w:right="-710"/>
        <w:jc w:val="center"/>
        <w:rPr>
          <w:szCs w:val="20"/>
        </w:rPr>
      </w:pPr>
      <w:r>
        <w:rPr>
          <w:b/>
          <w:sz w:val="24"/>
        </w:rPr>
        <w:t>Julho</w:t>
      </w:r>
      <w:r w:rsidR="00BE439A" w:rsidRPr="00341DB6">
        <w:rPr>
          <w:b/>
          <w:sz w:val="24"/>
        </w:rPr>
        <w:t xml:space="preserve"> </w:t>
      </w:r>
      <w:r w:rsidR="007142E1" w:rsidRPr="00341DB6">
        <w:rPr>
          <w:b/>
          <w:sz w:val="24"/>
        </w:rPr>
        <w:t>/</w:t>
      </w:r>
      <w:r w:rsidR="00BE439A" w:rsidRPr="00341DB6">
        <w:rPr>
          <w:b/>
          <w:sz w:val="24"/>
        </w:rPr>
        <w:t xml:space="preserve"> </w:t>
      </w:r>
      <w:r w:rsidR="007142E1" w:rsidRPr="00341DB6">
        <w:rPr>
          <w:b/>
          <w:sz w:val="24"/>
        </w:rPr>
        <w:t>20</w:t>
      </w:r>
      <w:r w:rsidR="00C13B89" w:rsidRPr="00341DB6">
        <w:rPr>
          <w:b/>
          <w:sz w:val="24"/>
        </w:rPr>
        <w:t>2</w:t>
      </w:r>
      <w:r>
        <w:rPr>
          <w:b/>
          <w:sz w:val="24"/>
        </w:rPr>
        <w:t>2</w:t>
      </w:r>
      <w:r w:rsidR="00316B2A" w:rsidRPr="00341DB6">
        <w:rPr>
          <w:szCs w:val="20"/>
        </w:rPr>
        <w:br w:type="page"/>
      </w:r>
    </w:p>
    <w:p w:rsidR="00316B2A" w:rsidRPr="00341DB6" w:rsidRDefault="00316B2A" w:rsidP="00B236F1">
      <w:pPr>
        <w:jc w:val="center"/>
        <w:rPr>
          <w:b/>
          <w:szCs w:val="20"/>
        </w:rPr>
      </w:pPr>
      <w:r w:rsidRPr="00341DB6">
        <w:rPr>
          <w:b/>
          <w:szCs w:val="20"/>
        </w:rPr>
        <w:lastRenderedPageBreak/>
        <w:t>ÍNDICE</w:t>
      </w:r>
    </w:p>
    <w:p w:rsidR="00316B2A" w:rsidRPr="00341DB6" w:rsidRDefault="00316B2A" w:rsidP="00387DCB">
      <w:pPr>
        <w:rPr>
          <w:szCs w:val="20"/>
        </w:rPr>
      </w:pPr>
    </w:p>
    <w:p w:rsidR="007300E6" w:rsidRPr="00341DB6" w:rsidRDefault="00E63EBE">
      <w:pPr>
        <w:pStyle w:val="Sumrio1"/>
        <w:rPr>
          <w:rFonts w:asciiTheme="minorHAnsi" w:eastAsiaTheme="minorEastAsia" w:hAnsiTheme="minorHAnsi" w:cstheme="minorBidi"/>
          <w:sz w:val="22"/>
          <w:szCs w:val="22"/>
          <w:lang w:eastAsia="pt-BR"/>
        </w:rPr>
      </w:pPr>
      <w:r w:rsidRPr="00341DB6">
        <w:fldChar w:fldCharType="begin"/>
      </w:r>
      <w:r w:rsidR="00B0600A" w:rsidRPr="00341DB6">
        <w:instrText xml:space="preserve"> TOC \o "1-1" \h \z \u </w:instrText>
      </w:r>
      <w:r w:rsidRPr="00341DB6">
        <w:fldChar w:fldCharType="separate"/>
      </w:r>
      <w:hyperlink w:anchor="_Toc88751743" w:history="1">
        <w:r w:rsidR="007300E6" w:rsidRPr="00341DB6">
          <w:rPr>
            <w:rStyle w:val="Hyperlink"/>
          </w:rPr>
          <w:t>1.</w:t>
        </w:r>
        <w:r w:rsidR="007300E6" w:rsidRPr="00341DB6">
          <w:rPr>
            <w:rFonts w:asciiTheme="minorHAnsi" w:eastAsiaTheme="minorEastAsia" w:hAnsiTheme="minorHAnsi" w:cstheme="minorBidi"/>
            <w:sz w:val="22"/>
            <w:szCs w:val="22"/>
            <w:lang w:eastAsia="pt-BR"/>
          </w:rPr>
          <w:tab/>
        </w:r>
        <w:r w:rsidR="007300E6" w:rsidRPr="00341DB6">
          <w:rPr>
            <w:rStyle w:val="Hyperlink"/>
          </w:rPr>
          <w:t>OBJETO DA CONTRATAÇÃO</w:t>
        </w:r>
        <w:r w:rsidR="007300E6" w:rsidRPr="00341DB6">
          <w:rPr>
            <w:webHidden/>
          </w:rPr>
          <w:tab/>
        </w:r>
        <w:r w:rsidRPr="00341DB6">
          <w:rPr>
            <w:webHidden/>
          </w:rPr>
          <w:fldChar w:fldCharType="begin"/>
        </w:r>
        <w:r w:rsidR="007300E6" w:rsidRPr="00341DB6">
          <w:rPr>
            <w:webHidden/>
          </w:rPr>
          <w:instrText xml:space="preserve"> PAGEREF _Toc88751743 \h </w:instrText>
        </w:r>
        <w:r w:rsidRPr="00341DB6">
          <w:rPr>
            <w:webHidden/>
          </w:rPr>
        </w:r>
        <w:r w:rsidRPr="00341DB6">
          <w:rPr>
            <w:webHidden/>
          </w:rPr>
          <w:fldChar w:fldCharType="separate"/>
        </w:r>
        <w:r w:rsidR="00FC63DE">
          <w:rPr>
            <w:webHidden/>
          </w:rPr>
          <w:t>3</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4" w:history="1">
        <w:r w:rsidR="007300E6" w:rsidRPr="00341DB6">
          <w:rPr>
            <w:rStyle w:val="Hyperlink"/>
          </w:rPr>
          <w:t>2.</w:t>
        </w:r>
        <w:r w:rsidR="007300E6" w:rsidRPr="00341DB6">
          <w:rPr>
            <w:rFonts w:asciiTheme="minorHAnsi" w:eastAsiaTheme="minorEastAsia" w:hAnsiTheme="minorHAnsi" w:cstheme="minorBidi"/>
            <w:sz w:val="22"/>
            <w:szCs w:val="22"/>
            <w:lang w:eastAsia="pt-BR"/>
          </w:rPr>
          <w:tab/>
        </w:r>
        <w:r w:rsidR="007300E6" w:rsidRPr="00341DB6">
          <w:rPr>
            <w:rStyle w:val="Hyperlink"/>
          </w:rPr>
          <w:t>TERMINOLOGIAS E DEFINIÇÕES</w:t>
        </w:r>
        <w:r w:rsidR="007300E6" w:rsidRPr="00341DB6">
          <w:rPr>
            <w:webHidden/>
          </w:rPr>
          <w:tab/>
        </w:r>
        <w:r w:rsidRPr="00341DB6">
          <w:rPr>
            <w:webHidden/>
          </w:rPr>
          <w:fldChar w:fldCharType="begin"/>
        </w:r>
        <w:r w:rsidR="007300E6" w:rsidRPr="00341DB6">
          <w:rPr>
            <w:webHidden/>
          </w:rPr>
          <w:instrText xml:space="preserve"> PAGEREF _Toc88751744 \h </w:instrText>
        </w:r>
        <w:r w:rsidRPr="00341DB6">
          <w:rPr>
            <w:webHidden/>
          </w:rPr>
        </w:r>
        <w:r w:rsidRPr="00341DB6">
          <w:rPr>
            <w:webHidden/>
          </w:rPr>
          <w:fldChar w:fldCharType="separate"/>
        </w:r>
        <w:r w:rsidR="00FC63DE">
          <w:rPr>
            <w:webHidden/>
          </w:rPr>
          <w:t>3</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5" w:history="1">
        <w:r w:rsidR="007300E6" w:rsidRPr="00341DB6">
          <w:rPr>
            <w:rStyle w:val="Hyperlink"/>
          </w:rPr>
          <w:t>3.</w:t>
        </w:r>
        <w:r w:rsidR="007300E6" w:rsidRPr="00341DB6">
          <w:rPr>
            <w:rFonts w:asciiTheme="minorHAnsi" w:eastAsiaTheme="minorEastAsia" w:hAnsiTheme="minorHAnsi" w:cstheme="minorBidi"/>
            <w:sz w:val="22"/>
            <w:szCs w:val="22"/>
            <w:lang w:eastAsia="pt-BR"/>
          </w:rPr>
          <w:tab/>
        </w:r>
        <w:r w:rsidR="007300E6" w:rsidRPr="00341DB6">
          <w:rPr>
            <w:rStyle w:val="Hyperlink"/>
          </w:rPr>
          <w:t>REGIME DE EXECUÇÃO, VALOR ESTIMADO E CRITÉRIO DE JULGAMENTO.</w:t>
        </w:r>
        <w:r w:rsidR="007300E6" w:rsidRPr="00341DB6">
          <w:rPr>
            <w:webHidden/>
          </w:rPr>
          <w:tab/>
        </w:r>
        <w:r w:rsidRPr="00341DB6">
          <w:rPr>
            <w:webHidden/>
          </w:rPr>
          <w:fldChar w:fldCharType="begin"/>
        </w:r>
        <w:r w:rsidR="007300E6" w:rsidRPr="00341DB6">
          <w:rPr>
            <w:webHidden/>
          </w:rPr>
          <w:instrText xml:space="preserve"> PAGEREF _Toc88751745 \h </w:instrText>
        </w:r>
        <w:r w:rsidRPr="00341DB6">
          <w:rPr>
            <w:webHidden/>
          </w:rPr>
        </w:r>
        <w:r w:rsidRPr="00341DB6">
          <w:rPr>
            <w:webHidden/>
          </w:rPr>
          <w:fldChar w:fldCharType="separate"/>
        </w:r>
        <w:r w:rsidR="00FC63DE">
          <w:rPr>
            <w:webHidden/>
          </w:rPr>
          <w:t>5</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6" w:history="1">
        <w:r w:rsidR="007300E6" w:rsidRPr="00341DB6">
          <w:rPr>
            <w:rStyle w:val="Hyperlink"/>
          </w:rPr>
          <w:t>4.</w:t>
        </w:r>
        <w:r w:rsidR="007300E6" w:rsidRPr="00341DB6">
          <w:rPr>
            <w:rFonts w:asciiTheme="minorHAnsi" w:eastAsiaTheme="minorEastAsia" w:hAnsiTheme="minorHAnsi" w:cstheme="minorBidi"/>
            <w:sz w:val="22"/>
            <w:szCs w:val="22"/>
            <w:lang w:eastAsia="pt-BR"/>
          </w:rPr>
          <w:tab/>
        </w:r>
        <w:r w:rsidR="007300E6" w:rsidRPr="00341DB6">
          <w:rPr>
            <w:rStyle w:val="Hyperlink"/>
          </w:rPr>
          <w:t>LOCALIZAÇÃO DO OBJETO</w:t>
        </w:r>
        <w:r w:rsidR="007300E6" w:rsidRPr="00341DB6">
          <w:rPr>
            <w:webHidden/>
          </w:rPr>
          <w:tab/>
        </w:r>
        <w:r w:rsidRPr="00341DB6">
          <w:rPr>
            <w:webHidden/>
          </w:rPr>
          <w:fldChar w:fldCharType="begin"/>
        </w:r>
        <w:r w:rsidR="007300E6" w:rsidRPr="00341DB6">
          <w:rPr>
            <w:webHidden/>
          </w:rPr>
          <w:instrText xml:space="preserve"> PAGEREF _Toc88751746 \h </w:instrText>
        </w:r>
        <w:r w:rsidRPr="00341DB6">
          <w:rPr>
            <w:webHidden/>
          </w:rPr>
        </w:r>
        <w:r w:rsidRPr="00341DB6">
          <w:rPr>
            <w:webHidden/>
          </w:rPr>
          <w:fldChar w:fldCharType="separate"/>
        </w:r>
        <w:r w:rsidR="00FC63DE">
          <w:rPr>
            <w:webHidden/>
          </w:rPr>
          <w:t>6</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7" w:history="1">
        <w:r w:rsidR="007300E6" w:rsidRPr="00341DB6">
          <w:rPr>
            <w:rStyle w:val="Hyperlink"/>
          </w:rPr>
          <w:t>5.</w:t>
        </w:r>
        <w:r w:rsidR="007300E6" w:rsidRPr="00341DB6">
          <w:rPr>
            <w:rFonts w:asciiTheme="minorHAnsi" w:eastAsiaTheme="minorEastAsia" w:hAnsiTheme="minorHAnsi" w:cstheme="minorBidi"/>
            <w:sz w:val="22"/>
            <w:szCs w:val="22"/>
            <w:lang w:eastAsia="pt-BR"/>
          </w:rPr>
          <w:tab/>
        </w:r>
        <w:r w:rsidR="007300E6" w:rsidRPr="00341DB6">
          <w:rPr>
            <w:rStyle w:val="Hyperlink"/>
          </w:rPr>
          <w:t>DESCRIÇÃO DOS SERVIÇOS</w:t>
        </w:r>
        <w:r w:rsidR="007300E6" w:rsidRPr="00341DB6">
          <w:rPr>
            <w:webHidden/>
          </w:rPr>
          <w:tab/>
        </w:r>
        <w:r w:rsidRPr="00341DB6">
          <w:rPr>
            <w:webHidden/>
          </w:rPr>
          <w:fldChar w:fldCharType="begin"/>
        </w:r>
        <w:r w:rsidR="007300E6" w:rsidRPr="00341DB6">
          <w:rPr>
            <w:webHidden/>
          </w:rPr>
          <w:instrText xml:space="preserve"> PAGEREF _Toc88751747 \h </w:instrText>
        </w:r>
        <w:r w:rsidRPr="00341DB6">
          <w:rPr>
            <w:webHidden/>
          </w:rPr>
        </w:r>
        <w:r w:rsidRPr="00341DB6">
          <w:rPr>
            <w:webHidden/>
          </w:rPr>
          <w:fldChar w:fldCharType="separate"/>
        </w:r>
        <w:r w:rsidR="00FC63DE">
          <w:rPr>
            <w:webHidden/>
          </w:rPr>
          <w:t>6</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8" w:history="1">
        <w:r w:rsidR="007300E6" w:rsidRPr="00341DB6">
          <w:rPr>
            <w:rStyle w:val="Hyperlink"/>
          </w:rPr>
          <w:t>6.</w:t>
        </w:r>
        <w:r w:rsidR="007300E6" w:rsidRPr="00341DB6">
          <w:rPr>
            <w:rFonts w:asciiTheme="minorHAnsi" w:eastAsiaTheme="minorEastAsia" w:hAnsiTheme="minorHAnsi" w:cstheme="minorBidi"/>
            <w:sz w:val="22"/>
            <w:szCs w:val="22"/>
            <w:lang w:eastAsia="pt-BR"/>
          </w:rPr>
          <w:tab/>
        </w:r>
        <w:r w:rsidR="007300E6" w:rsidRPr="00341DB6">
          <w:rPr>
            <w:rStyle w:val="Hyperlink"/>
          </w:rPr>
          <w:t>CONDIÇÕES DE PARTICIPAÇÃO</w:t>
        </w:r>
        <w:r w:rsidR="007300E6" w:rsidRPr="00341DB6">
          <w:rPr>
            <w:webHidden/>
          </w:rPr>
          <w:tab/>
        </w:r>
        <w:r w:rsidRPr="00341DB6">
          <w:rPr>
            <w:webHidden/>
          </w:rPr>
          <w:fldChar w:fldCharType="begin"/>
        </w:r>
        <w:r w:rsidR="007300E6" w:rsidRPr="00341DB6">
          <w:rPr>
            <w:webHidden/>
          </w:rPr>
          <w:instrText xml:space="preserve"> PAGEREF _Toc88751748 \h </w:instrText>
        </w:r>
        <w:r w:rsidRPr="00341DB6">
          <w:rPr>
            <w:webHidden/>
          </w:rPr>
        </w:r>
        <w:r w:rsidRPr="00341DB6">
          <w:rPr>
            <w:webHidden/>
          </w:rPr>
          <w:fldChar w:fldCharType="separate"/>
        </w:r>
        <w:r w:rsidR="00FC63DE">
          <w:rPr>
            <w:webHidden/>
          </w:rPr>
          <w:t>7</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49" w:history="1">
        <w:r w:rsidR="007300E6" w:rsidRPr="00341DB6">
          <w:rPr>
            <w:rStyle w:val="Hyperlink"/>
          </w:rPr>
          <w:t>7.</w:t>
        </w:r>
        <w:r w:rsidR="007300E6" w:rsidRPr="00341DB6">
          <w:rPr>
            <w:rFonts w:asciiTheme="minorHAnsi" w:eastAsiaTheme="minorEastAsia" w:hAnsiTheme="minorHAnsi" w:cstheme="minorBidi"/>
            <w:sz w:val="22"/>
            <w:szCs w:val="22"/>
            <w:lang w:eastAsia="pt-BR"/>
          </w:rPr>
          <w:tab/>
        </w:r>
        <w:r w:rsidR="007300E6" w:rsidRPr="00341DB6">
          <w:rPr>
            <w:rStyle w:val="Hyperlink"/>
          </w:rPr>
          <w:t>PROPOSTA</w:t>
        </w:r>
        <w:r w:rsidR="007300E6" w:rsidRPr="00341DB6">
          <w:rPr>
            <w:webHidden/>
          </w:rPr>
          <w:tab/>
        </w:r>
        <w:r w:rsidRPr="00341DB6">
          <w:rPr>
            <w:webHidden/>
          </w:rPr>
          <w:fldChar w:fldCharType="begin"/>
        </w:r>
        <w:r w:rsidR="007300E6" w:rsidRPr="00341DB6">
          <w:rPr>
            <w:webHidden/>
          </w:rPr>
          <w:instrText xml:space="preserve"> PAGEREF _Toc88751749 \h </w:instrText>
        </w:r>
        <w:r w:rsidRPr="00341DB6">
          <w:rPr>
            <w:webHidden/>
          </w:rPr>
        </w:r>
        <w:r w:rsidRPr="00341DB6">
          <w:rPr>
            <w:webHidden/>
          </w:rPr>
          <w:fldChar w:fldCharType="separate"/>
        </w:r>
        <w:r w:rsidR="00FC63DE">
          <w:rPr>
            <w:webHidden/>
          </w:rPr>
          <w:t>8</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0" w:history="1">
        <w:r w:rsidR="007300E6" w:rsidRPr="00341DB6">
          <w:rPr>
            <w:rStyle w:val="Hyperlink"/>
          </w:rPr>
          <w:t>8.</w:t>
        </w:r>
        <w:r w:rsidR="007300E6" w:rsidRPr="00341DB6">
          <w:rPr>
            <w:rFonts w:asciiTheme="minorHAnsi" w:eastAsiaTheme="minorEastAsia" w:hAnsiTheme="minorHAnsi" w:cstheme="minorBidi"/>
            <w:sz w:val="22"/>
            <w:szCs w:val="22"/>
            <w:lang w:eastAsia="pt-BR"/>
          </w:rPr>
          <w:tab/>
        </w:r>
        <w:r w:rsidR="007300E6" w:rsidRPr="00341DB6">
          <w:rPr>
            <w:rStyle w:val="Hyperlink"/>
          </w:rPr>
          <w:t>DOCUMENTAÇÃO DE HABILITAÇÃO</w:t>
        </w:r>
        <w:r w:rsidR="007300E6" w:rsidRPr="00341DB6">
          <w:rPr>
            <w:webHidden/>
          </w:rPr>
          <w:tab/>
        </w:r>
        <w:r w:rsidRPr="00341DB6">
          <w:rPr>
            <w:webHidden/>
          </w:rPr>
          <w:fldChar w:fldCharType="begin"/>
        </w:r>
        <w:r w:rsidR="007300E6" w:rsidRPr="00341DB6">
          <w:rPr>
            <w:webHidden/>
          </w:rPr>
          <w:instrText xml:space="preserve"> PAGEREF _Toc88751750 \h </w:instrText>
        </w:r>
        <w:r w:rsidRPr="00341DB6">
          <w:rPr>
            <w:webHidden/>
          </w:rPr>
        </w:r>
        <w:r w:rsidRPr="00341DB6">
          <w:rPr>
            <w:webHidden/>
          </w:rPr>
          <w:fldChar w:fldCharType="separate"/>
        </w:r>
        <w:r w:rsidR="00FC63DE">
          <w:rPr>
            <w:webHidden/>
          </w:rPr>
          <w:t>9</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1" w:history="1">
        <w:r w:rsidR="007300E6" w:rsidRPr="00341DB6">
          <w:rPr>
            <w:rStyle w:val="Hyperlink"/>
          </w:rPr>
          <w:t>9.</w:t>
        </w:r>
        <w:r w:rsidR="007300E6" w:rsidRPr="00341DB6">
          <w:rPr>
            <w:rFonts w:asciiTheme="minorHAnsi" w:eastAsiaTheme="minorEastAsia" w:hAnsiTheme="minorHAnsi" w:cstheme="minorBidi"/>
            <w:sz w:val="22"/>
            <w:szCs w:val="22"/>
            <w:lang w:eastAsia="pt-BR"/>
          </w:rPr>
          <w:tab/>
        </w:r>
        <w:r w:rsidR="007300E6" w:rsidRPr="00341DB6">
          <w:rPr>
            <w:rStyle w:val="Hyperlink"/>
          </w:rPr>
          <w:t>ORÇAMENTO DE REFERÊNCIA E DOTAÇÃO ORÇAMENTÁRIA</w:t>
        </w:r>
        <w:r w:rsidR="007300E6" w:rsidRPr="00341DB6">
          <w:rPr>
            <w:webHidden/>
          </w:rPr>
          <w:tab/>
        </w:r>
        <w:r w:rsidRPr="00341DB6">
          <w:rPr>
            <w:webHidden/>
          </w:rPr>
          <w:fldChar w:fldCharType="begin"/>
        </w:r>
        <w:r w:rsidR="007300E6" w:rsidRPr="00341DB6">
          <w:rPr>
            <w:webHidden/>
          </w:rPr>
          <w:instrText xml:space="preserve"> PAGEREF _Toc88751751 \h </w:instrText>
        </w:r>
        <w:r w:rsidRPr="00341DB6">
          <w:rPr>
            <w:webHidden/>
          </w:rPr>
        </w:r>
        <w:r w:rsidRPr="00341DB6">
          <w:rPr>
            <w:webHidden/>
          </w:rPr>
          <w:fldChar w:fldCharType="separate"/>
        </w:r>
        <w:r w:rsidR="00FC63DE">
          <w:rPr>
            <w:webHidden/>
          </w:rPr>
          <w:t>11</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2" w:history="1">
        <w:r w:rsidR="007300E6" w:rsidRPr="00341DB6">
          <w:rPr>
            <w:rStyle w:val="Hyperlink"/>
          </w:rPr>
          <w:t>10.</w:t>
        </w:r>
        <w:r w:rsidR="007300E6" w:rsidRPr="00341DB6">
          <w:rPr>
            <w:rFonts w:asciiTheme="minorHAnsi" w:eastAsiaTheme="minorEastAsia" w:hAnsiTheme="minorHAnsi" w:cstheme="minorBidi"/>
            <w:sz w:val="22"/>
            <w:szCs w:val="22"/>
            <w:lang w:eastAsia="pt-BR"/>
          </w:rPr>
          <w:tab/>
        </w:r>
        <w:r w:rsidR="007300E6" w:rsidRPr="00341DB6">
          <w:rPr>
            <w:rStyle w:val="Hyperlink"/>
          </w:rPr>
          <w:t>PRAZO DE EXECUÇÃO E VIGÊNCIA</w:t>
        </w:r>
        <w:r w:rsidR="007300E6" w:rsidRPr="00341DB6">
          <w:rPr>
            <w:webHidden/>
          </w:rPr>
          <w:tab/>
        </w:r>
        <w:r w:rsidRPr="00341DB6">
          <w:rPr>
            <w:webHidden/>
          </w:rPr>
          <w:fldChar w:fldCharType="begin"/>
        </w:r>
        <w:r w:rsidR="007300E6" w:rsidRPr="00341DB6">
          <w:rPr>
            <w:webHidden/>
          </w:rPr>
          <w:instrText xml:space="preserve"> PAGEREF _Toc88751752 \h </w:instrText>
        </w:r>
        <w:r w:rsidRPr="00341DB6">
          <w:rPr>
            <w:webHidden/>
          </w:rPr>
        </w:r>
        <w:r w:rsidRPr="00341DB6">
          <w:rPr>
            <w:webHidden/>
          </w:rPr>
          <w:fldChar w:fldCharType="separate"/>
        </w:r>
        <w:r w:rsidR="00FC63DE">
          <w:rPr>
            <w:webHidden/>
          </w:rPr>
          <w:t>11</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3" w:history="1">
        <w:r w:rsidR="007300E6" w:rsidRPr="00341DB6">
          <w:rPr>
            <w:rStyle w:val="Hyperlink"/>
          </w:rPr>
          <w:t>11.</w:t>
        </w:r>
        <w:r w:rsidR="007300E6" w:rsidRPr="00341DB6">
          <w:rPr>
            <w:rFonts w:asciiTheme="minorHAnsi" w:eastAsiaTheme="minorEastAsia" w:hAnsiTheme="minorHAnsi" w:cstheme="minorBidi"/>
            <w:sz w:val="22"/>
            <w:szCs w:val="22"/>
            <w:lang w:eastAsia="pt-BR"/>
          </w:rPr>
          <w:tab/>
        </w:r>
        <w:r w:rsidR="007300E6" w:rsidRPr="00341DB6">
          <w:rPr>
            <w:rStyle w:val="Hyperlink"/>
          </w:rPr>
          <w:t>FORMAS E CONDIÇÕES DE PAGAMENTO</w:t>
        </w:r>
        <w:r w:rsidR="007300E6" w:rsidRPr="00341DB6">
          <w:rPr>
            <w:webHidden/>
          </w:rPr>
          <w:tab/>
        </w:r>
        <w:r w:rsidRPr="00341DB6">
          <w:rPr>
            <w:webHidden/>
          </w:rPr>
          <w:fldChar w:fldCharType="begin"/>
        </w:r>
        <w:r w:rsidR="007300E6" w:rsidRPr="00341DB6">
          <w:rPr>
            <w:webHidden/>
          </w:rPr>
          <w:instrText xml:space="preserve"> PAGEREF _Toc88751753 \h </w:instrText>
        </w:r>
        <w:r w:rsidRPr="00341DB6">
          <w:rPr>
            <w:webHidden/>
          </w:rPr>
        </w:r>
        <w:r w:rsidRPr="00341DB6">
          <w:rPr>
            <w:webHidden/>
          </w:rPr>
          <w:fldChar w:fldCharType="separate"/>
        </w:r>
        <w:r w:rsidR="00FC63DE">
          <w:rPr>
            <w:webHidden/>
          </w:rPr>
          <w:t>12</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4" w:history="1">
        <w:r w:rsidR="007300E6" w:rsidRPr="00341DB6">
          <w:rPr>
            <w:rStyle w:val="Hyperlink"/>
          </w:rPr>
          <w:t>12.</w:t>
        </w:r>
        <w:r w:rsidR="007300E6" w:rsidRPr="00341DB6">
          <w:rPr>
            <w:rFonts w:asciiTheme="minorHAnsi" w:eastAsiaTheme="minorEastAsia" w:hAnsiTheme="minorHAnsi" w:cstheme="minorBidi"/>
            <w:sz w:val="22"/>
            <w:szCs w:val="22"/>
            <w:lang w:eastAsia="pt-BR"/>
          </w:rPr>
          <w:tab/>
        </w:r>
        <w:r w:rsidR="007300E6" w:rsidRPr="00341DB6">
          <w:rPr>
            <w:rStyle w:val="Hyperlink"/>
          </w:rPr>
          <w:t>REAJUSTAMENTO</w:t>
        </w:r>
        <w:r w:rsidR="007300E6" w:rsidRPr="00341DB6">
          <w:rPr>
            <w:webHidden/>
          </w:rPr>
          <w:tab/>
        </w:r>
        <w:r w:rsidRPr="00341DB6">
          <w:rPr>
            <w:webHidden/>
          </w:rPr>
          <w:fldChar w:fldCharType="begin"/>
        </w:r>
        <w:r w:rsidR="007300E6" w:rsidRPr="00341DB6">
          <w:rPr>
            <w:webHidden/>
          </w:rPr>
          <w:instrText xml:space="preserve"> PAGEREF _Toc88751754 \h </w:instrText>
        </w:r>
        <w:r w:rsidRPr="00341DB6">
          <w:rPr>
            <w:webHidden/>
          </w:rPr>
        </w:r>
        <w:r w:rsidRPr="00341DB6">
          <w:rPr>
            <w:webHidden/>
          </w:rPr>
          <w:fldChar w:fldCharType="separate"/>
        </w:r>
        <w:r w:rsidR="00FC63DE">
          <w:rPr>
            <w:webHidden/>
          </w:rPr>
          <w:t>13</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5" w:history="1">
        <w:r w:rsidR="007300E6" w:rsidRPr="00341DB6">
          <w:rPr>
            <w:rStyle w:val="Hyperlink"/>
          </w:rPr>
          <w:t>13.</w:t>
        </w:r>
        <w:r w:rsidR="007300E6" w:rsidRPr="00341DB6">
          <w:rPr>
            <w:rFonts w:asciiTheme="minorHAnsi" w:eastAsiaTheme="minorEastAsia" w:hAnsiTheme="minorHAnsi" w:cstheme="minorBidi"/>
            <w:sz w:val="22"/>
            <w:szCs w:val="22"/>
            <w:lang w:eastAsia="pt-BR"/>
          </w:rPr>
          <w:tab/>
        </w:r>
        <w:r w:rsidR="007300E6" w:rsidRPr="00341DB6">
          <w:rPr>
            <w:rStyle w:val="Hyperlink"/>
          </w:rPr>
          <w:t>FISCALIZAÇÃO</w:t>
        </w:r>
        <w:r w:rsidR="007300E6" w:rsidRPr="00341DB6">
          <w:rPr>
            <w:webHidden/>
          </w:rPr>
          <w:tab/>
        </w:r>
        <w:r w:rsidRPr="00341DB6">
          <w:rPr>
            <w:webHidden/>
          </w:rPr>
          <w:fldChar w:fldCharType="begin"/>
        </w:r>
        <w:r w:rsidR="007300E6" w:rsidRPr="00341DB6">
          <w:rPr>
            <w:webHidden/>
          </w:rPr>
          <w:instrText xml:space="preserve"> PAGEREF _Toc88751755 \h </w:instrText>
        </w:r>
        <w:r w:rsidRPr="00341DB6">
          <w:rPr>
            <w:webHidden/>
          </w:rPr>
        </w:r>
        <w:r w:rsidRPr="00341DB6">
          <w:rPr>
            <w:webHidden/>
          </w:rPr>
          <w:fldChar w:fldCharType="separate"/>
        </w:r>
        <w:r w:rsidR="00FC63DE">
          <w:rPr>
            <w:webHidden/>
          </w:rPr>
          <w:t>14</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6" w:history="1">
        <w:r w:rsidR="007300E6" w:rsidRPr="00341DB6">
          <w:rPr>
            <w:rStyle w:val="Hyperlink"/>
          </w:rPr>
          <w:t>14.</w:t>
        </w:r>
        <w:r w:rsidR="007300E6" w:rsidRPr="00341DB6">
          <w:rPr>
            <w:rFonts w:asciiTheme="minorHAnsi" w:eastAsiaTheme="minorEastAsia" w:hAnsiTheme="minorHAnsi" w:cstheme="minorBidi"/>
            <w:sz w:val="22"/>
            <w:szCs w:val="22"/>
            <w:lang w:eastAsia="pt-BR"/>
          </w:rPr>
          <w:tab/>
        </w:r>
        <w:r w:rsidR="007300E6" w:rsidRPr="00341DB6">
          <w:rPr>
            <w:rStyle w:val="Hyperlink"/>
          </w:rPr>
          <w:t>RECEBIMENTO DEFINITIVO DOS SERVIÇOS</w:t>
        </w:r>
        <w:r w:rsidR="007300E6" w:rsidRPr="00341DB6">
          <w:rPr>
            <w:webHidden/>
          </w:rPr>
          <w:tab/>
        </w:r>
        <w:r w:rsidRPr="00341DB6">
          <w:rPr>
            <w:webHidden/>
          </w:rPr>
          <w:fldChar w:fldCharType="begin"/>
        </w:r>
        <w:r w:rsidR="007300E6" w:rsidRPr="00341DB6">
          <w:rPr>
            <w:webHidden/>
          </w:rPr>
          <w:instrText xml:space="preserve"> PAGEREF _Toc88751756 \h </w:instrText>
        </w:r>
        <w:r w:rsidRPr="00341DB6">
          <w:rPr>
            <w:webHidden/>
          </w:rPr>
        </w:r>
        <w:r w:rsidRPr="00341DB6">
          <w:rPr>
            <w:webHidden/>
          </w:rPr>
          <w:fldChar w:fldCharType="separate"/>
        </w:r>
        <w:r w:rsidR="00FC63DE">
          <w:rPr>
            <w:webHidden/>
          </w:rPr>
          <w:t>17</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7" w:history="1">
        <w:r w:rsidR="007300E6" w:rsidRPr="00341DB6">
          <w:rPr>
            <w:rStyle w:val="Hyperlink"/>
          </w:rPr>
          <w:t>15.</w:t>
        </w:r>
        <w:r w:rsidR="007300E6" w:rsidRPr="00341DB6">
          <w:rPr>
            <w:rFonts w:asciiTheme="minorHAnsi" w:eastAsiaTheme="minorEastAsia" w:hAnsiTheme="minorHAnsi" w:cstheme="minorBidi"/>
            <w:sz w:val="22"/>
            <w:szCs w:val="22"/>
            <w:lang w:eastAsia="pt-BR"/>
          </w:rPr>
          <w:tab/>
        </w:r>
        <w:r w:rsidR="007300E6" w:rsidRPr="00341DB6">
          <w:rPr>
            <w:rStyle w:val="Hyperlink"/>
          </w:rPr>
          <w:t>SEGURANÇA E MEDICINA DO TRABALHO</w:t>
        </w:r>
        <w:r w:rsidR="007300E6" w:rsidRPr="00341DB6">
          <w:rPr>
            <w:webHidden/>
          </w:rPr>
          <w:tab/>
        </w:r>
        <w:r w:rsidRPr="00341DB6">
          <w:rPr>
            <w:webHidden/>
          </w:rPr>
          <w:fldChar w:fldCharType="begin"/>
        </w:r>
        <w:r w:rsidR="007300E6" w:rsidRPr="00341DB6">
          <w:rPr>
            <w:webHidden/>
          </w:rPr>
          <w:instrText xml:space="preserve"> PAGEREF _Toc88751757 \h </w:instrText>
        </w:r>
        <w:r w:rsidRPr="00341DB6">
          <w:rPr>
            <w:webHidden/>
          </w:rPr>
        </w:r>
        <w:r w:rsidRPr="00341DB6">
          <w:rPr>
            <w:webHidden/>
          </w:rPr>
          <w:fldChar w:fldCharType="separate"/>
        </w:r>
        <w:r w:rsidR="00FC63DE">
          <w:rPr>
            <w:webHidden/>
          </w:rPr>
          <w:t>17</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8" w:history="1">
        <w:r w:rsidR="007300E6" w:rsidRPr="00341DB6">
          <w:rPr>
            <w:rStyle w:val="Hyperlink"/>
          </w:rPr>
          <w:t>16.</w:t>
        </w:r>
        <w:r w:rsidR="007300E6" w:rsidRPr="00341DB6">
          <w:rPr>
            <w:rFonts w:asciiTheme="minorHAnsi" w:eastAsiaTheme="minorEastAsia" w:hAnsiTheme="minorHAnsi" w:cstheme="minorBidi"/>
            <w:sz w:val="22"/>
            <w:szCs w:val="22"/>
            <w:lang w:eastAsia="pt-BR"/>
          </w:rPr>
          <w:tab/>
        </w:r>
        <w:r w:rsidR="007300E6" w:rsidRPr="00341DB6">
          <w:rPr>
            <w:rStyle w:val="Hyperlink"/>
          </w:rPr>
          <w:t>CRITÉRIOS DE SUSTENTABILIDADE AMBIENTAL</w:t>
        </w:r>
        <w:r w:rsidR="007300E6" w:rsidRPr="00341DB6">
          <w:rPr>
            <w:webHidden/>
          </w:rPr>
          <w:tab/>
        </w:r>
        <w:r w:rsidRPr="00341DB6">
          <w:rPr>
            <w:webHidden/>
          </w:rPr>
          <w:fldChar w:fldCharType="begin"/>
        </w:r>
        <w:r w:rsidR="007300E6" w:rsidRPr="00341DB6">
          <w:rPr>
            <w:webHidden/>
          </w:rPr>
          <w:instrText xml:space="preserve"> PAGEREF _Toc88751758 \h </w:instrText>
        </w:r>
        <w:r w:rsidRPr="00341DB6">
          <w:rPr>
            <w:webHidden/>
          </w:rPr>
        </w:r>
        <w:r w:rsidRPr="00341DB6">
          <w:rPr>
            <w:webHidden/>
          </w:rPr>
          <w:fldChar w:fldCharType="separate"/>
        </w:r>
        <w:r w:rsidR="00FC63DE">
          <w:rPr>
            <w:webHidden/>
          </w:rPr>
          <w:t>18</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59" w:history="1">
        <w:r w:rsidR="007300E6" w:rsidRPr="00341DB6">
          <w:rPr>
            <w:rStyle w:val="Hyperlink"/>
          </w:rPr>
          <w:t>17.</w:t>
        </w:r>
        <w:r w:rsidR="007300E6" w:rsidRPr="00341DB6">
          <w:rPr>
            <w:rFonts w:asciiTheme="minorHAnsi" w:eastAsiaTheme="minorEastAsia" w:hAnsiTheme="minorHAnsi" w:cstheme="minorBidi"/>
            <w:sz w:val="22"/>
            <w:szCs w:val="22"/>
            <w:lang w:eastAsia="pt-BR"/>
          </w:rPr>
          <w:tab/>
        </w:r>
        <w:r w:rsidR="007300E6" w:rsidRPr="00341DB6">
          <w:rPr>
            <w:rStyle w:val="Hyperlink"/>
          </w:rPr>
          <w:t>OBRIGAÇÕES DA CONTRATADA</w:t>
        </w:r>
        <w:r w:rsidR="007300E6" w:rsidRPr="00341DB6">
          <w:rPr>
            <w:webHidden/>
          </w:rPr>
          <w:tab/>
        </w:r>
        <w:r w:rsidRPr="00341DB6">
          <w:rPr>
            <w:webHidden/>
          </w:rPr>
          <w:fldChar w:fldCharType="begin"/>
        </w:r>
        <w:r w:rsidR="007300E6" w:rsidRPr="00341DB6">
          <w:rPr>
            <w:webHidden/>
          </w:rPr>
          <w:instrText xml:space="preserve"> PAGEREF _Toc88751759 \h </w:instrText>
        </w:r>
        <w:r w:rsidRPr="00341DB6">
          <w:rPr>
            <w:webHidden/>
          </w:rPr>
        </w:r>
        <w:r w:rsidRPr="00341DB6">
          <w:rPr>
            <w:webHidden/>
          </w:rPr>
          <w:fldChar w:fldCharType="separate"/>
        </w:r>
        <w:r w:rsidR="00FC63DE">
          <w:rPr>
            <w:webHidden/>
          </w:rPr>
          <w:t>20</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60" w:history="1">
        <w:r w:rsidR="007300E6" w:rsidRPr="00341DB6">
          <w:rPr>
            <w:rStyle w:val="Hyperlink"/>
          </w:rPr>
          <w:t>18.</w:t>
        </w:r>
        <w:r w:rsidR="007300E6" w:rsidRPr="00341DB6">
          <w:rPr>
            <w:rFonts w:asciiTheme="minorHAnsi" w:eastAsiaTheme="minorEastAsia" w:hAnsiTheme="minorHAnsi" w:cstheme="minorBidi"/>
            <w:sz w:val="22"/>
            <w:szCs w:val="22"/>
            <w:lang w:eastAsia="pt-BR"/>
          </w:rPr>
          <w:tab/>
        </w:r>
        <w:r w:rsidR="007300E6" w:rsidRPr="00341DB6">
          <w:rPr>
            <w:rStyle w:val="Hyperlink"/>
          </w:rPr>
          <w:t>OBRIGAÇÕES DA CODEVASF</w:t>
        </w:r>
        <w:r w:rsidR="007300E6" w:rsidRPr="00341DB6">
          <w:rPr>
            <w:webHidden/>
          </w:rPr>
          <w:tab/>
        </w:r>
        <w:r w:rsidRPr="00341DB6">
          <w:rPr>
            <w:webHidden/>
          </w:rPr>
          <w:fldChar w:fldCharType="begin"/>
        </w:r>
        <w:r w:rsidR="007300E6" w:rsidRPr="00341DB6">
          <w:rPr>
            <w:webHidden/>
          </w:rPr>
          <w:instrText xml:space="preserve"> PAGEREF _Toc88751760 \h </w:instrText>
        </w:r>
        <w:r w:rsidRPr="00341DB6">
          <w:rPr>
            <w:webHidden/>
          </w:rPr>
        </w:r>
        <w:r w:rsidRPr="00341DB6">
          <w:rPr>
            <w:webHidden/>
          </w:rPr>
          <w:fldChar w:fldCharType="separate"/>
        </w:r>
        <w:r w:rsidR="00FC63DE">
          <w:rPr>
            <w:webHidden/>
          </w:rPr>
          <w:t>25</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61" w:history="1">
        <w:r w:rsidR="007300E6" w:rsidRPr="00341DB6">
          <w:rPr>
            <w:rStyle w:val="Hyperlink"/>
          </w:rPr>
          <w:t>19.</w:t>
        </w:r>
        <w:r w:rsidR="007300E6" w:rsidRPr="00341DB6">
          <w:rPr>
            <w:rFonts w:asciiTheme="minorHAnsi" w:eastAsiaTheme="minorEastAsia" w:hAnsiTheme="minorHAnsi" w:cstheme="minorBidi"/>
            <w:sz w:val="22"/>
            <w:szCs w:val="22"/>
            <w:lang w:eastAsia="pt-BR"/>
          </w:rPr>
          <w:tab/>
        </w:r>
        <w:r w:rsidR="007300E6" w:rsidRPr="00341DB6">
          <w:rPr>
            <w:rStyle w:val="Hyperlink"/>
          </w:rPr>
          <w:t>CONDIÇÕES GERAIS</w:t>
        </w:r>
        <w:r w:rsidR="007300E6" w:rsidRPr="00341DB6">
          <w:rPr>
            <w:webHidden/>
          </w:rPr>
          <w:tab/>
        </w:r>
        <w:r w:rsidRPr="00341DB6">
          <w:rPr>
            <w:webHidden/>
          </w:rPr>
          <w:fldChar w:fldCharType="begin"/>
        </w:r>
        <w:r w:rsidR="007300E6" w:rsidRPr="00341DB6">
          <w:rPr>
            <w:webHidden/>
          </w:rPr>
          <w:instrText xml:space="preserve"> PAGEREF _Toc88751761 \h </w:instrText>
        </w:r>
        <w:r w:rsidRPr="00341DB6">
          <w:rPr>
            <w:webHidden/>
          </w:rPr>
        </w:r>
        <w:r w:rsidRPr="00341DB6">
          <w:rPr>
            <w:webHidden/>
          </w:rPr>
          <w:fldChar w:fldCharType="separate"/>
        </w:r>
        <w:r w:rsidR="00FC63DE">
          <w:rPr>
            <w:webHidden/>
          </w:rPr>
          <w:t>25</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62" w:history="1">
        <w:r w:rsidR="007300E6" w:rsidRPr="00341DB6">
          <w:rPr>
            <w:rStyle w:val="Hyperlink"/>
          </w:rPr>
          <w:t>20.</w:t>
        </w:r>
        <w:r w:rsidR="007300E6" w:rsidRPr="00341DB6">
          <w:rPr>
            <w:rFonts w:asciiTheme="minorHAnsi" w:eastAsiaTheme="minorEastAsia" w:hAnsiTheme="minorHAnsi" w:cstheme="minorBidi"/>
            <w:sz w:val="22"/>
            <w:szCs w:val="22"/>
            <w:lang w:eastAsia="pt-BR"/>
          </w:rPr>
          <w:tab/>
        </w:r>
        <w:r w:rsidR="007300E6" w:rsidRPr="00341DB6">
          <w:rPr>
            <w:rStyle w:val="Hyperlink"/>
          </w:rPr>
          <w:t>PRAZO DE GARANTIA</w:t>
        </w:r>
        <w:r w:rsidR="007300E6" w:rsidRPr="00341DB6">
          <w:rPr>
            <w:webHidden/>
          </w:rPr>
          <w:tab/>
        </w:r>
        <w:r w:rsidRPr="00341DB6">
          <w:rPr>
            <w:webHidden/>
          </w:rPr>
          <w:fldChar w:fldCharType="begin"/>
        </w:r>
        <w:r w:rsidR="007300E6" w:rsidRPr="00341DB6">
          <w:rPr>
            <w:webHidden/>
          </w:rPr>
          <w:instrText xml:space="preserve"> PAGEREF _Toc88751762 \h </w:instrText>
        </w:r>
        <w:r w:rsidRPr="00341DB6">
          <w:rPr>
            <w:webHidden/>
          </w:rPr>
        </w:r>
        <w:r w:rsidRPr="00341DB6">
          <w:rPr>
            <w:webHidden/>
          </w:rPr>
          <w:fldChar w:fldCharType="separate"/>
        </w:r>
        <w:r w:rsidR="00FC63DE">
          <w:rPr>
            <w:webHidden/>
          </w:rPr>
          <w:t>25</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63" w:history="1">
        <w:r w:rsidR="007300E6" w:rsidRPr="00341DB6">
          <w:rPr>
            <w:rStyle w:val="Hyperlink"/>
          </w:rPr>
          <w:t>21.</w:t>
        </w:r>
        <w:r w:rsidR="007300E6" w:rsidRPr="00341DB6">
          <w:rPr>
            <w:rFonts w:asciiTheme="minorHAnsi" w:eastAsiaTheme="minorEastAsia" w:hAnsiTheme="minorHAnsi" w:cstheme="minorBidi"/>
            <w:sz w:val="22"/>
            <w:szCs w:val="22"/>
            <w:lang w:eastAsia="pt-BR"/>
          </w:rPr>
          <w:tab/>
        </w:r>
        <w:r w:rsidR="007300E6" w:rsidRPr="00341DB6">
          <w:rPr>
            <w:rStyle w:val="Hyperlink"/>
          </w:rPr>
          <w:t>MATRIZ DE RISCOS</w:t>
        </w:r>
        <w:r w:rsidR="007300E6" w:rsidRPr="00341DB6">
          <w:rPr>
            <w:webHidden/>
          </w:rPr>
          <w:tab/>
        </w:r>
        <w:r w:rsidRPr="00341DB6">
          <w:rPr>
            <w:webHidden/>
          </w:rPr>
          <w:fldChar w:fldCharType="begin"/>
        </w:r>
        <w:r w:rsidR="007300E6" w:rsidRPr="00341DB6">
          <w:rPr>
            <w:webHidden/>
          </w:rPr>
          <w:instrText xml:space="preserve"> PAGEREF _Toc88751763 \h </w:instrText>
        </w:r>
        <w:r w:rsidRPr="00341DB6">
          <w:rPr>
            <w:webHidden/>
          </w:rPr>
        </w:r>
        <w:r w:rsidRPr="00341DB6">
          <w:rPr>
            <w:webHidden/>
          </w:rPr>
          <w:fldChar w:fldCharType="separate"/>
        </w:r>
        <w:r w:rsidR="00FC63DE">
          <w:rPr>
            <w:webHidden/>
          </w:rPr>
          <w:t>26</w:t>
        </w:r>
        <w:r w:rsidRPr="00341DB6">
          <w:rPr>
            <w:webHidden/>
          </w:rPr>
          <w:fldChar w:fldCharType="end"/>
        </w:r>
      </w:hyperlink>
    </w:p>
    <w:p w:rsidR="007300E6" w:rsidRPr="00341DB6" w:rsidRDefault="00E63EBE">
      <w:pPr>
        <w:pStyle w:val="Sumrio1"/>
        <w:rPr>
          <w:rFonts w:asciiTheme="minorHAnsi" w:eastAsiaTheme="minorEastAsia" w:hAnsiTheme="minorHAnsi" w:cstheme="minorBidi"/>
          <w:sz w:val="22"/>
          <w:szCs w:val="22"/>
          <w:lang w:eastAsia="pt-BR"/>
        </w:rPr>
      </w:pPr>
      <w:hyperlink w:anchor="_Toc88751764" w:history="1">
        <w:r w:rsidR="007300E6" w:rsidRPr="00341DB6">
          <w:rPr>
            <w:rStyle w:val="Hyperlink"/>
          </w:rPr>
          <w:t>22.</w:t>
        </w:r>
        <w:r w:rsidR="007300E6" w:rsidRPr="00341DB6">
          <w:rPr>
            <w:rFonts w:asciiTheme="minorHAnsi" w:eastAsiaTheme="minorEastAsia" w:hAnsiTheme="minorHAnsi" w:cstheme="minorBidi"/>
            <w:sz w:val="22"/>
            <w:szCs w:val="22"/>
            <w:lang w:eastAsia="pt-BR"/>
          </w:rPr>
          <w:tab/>
        </w:r>
        <w:r w:rsidR="007300E6" w:rsidRPr="00341DB6">
          <w:rPr>
            <w:rStyle w:val="Hyperlink"/>
          </w:rPr>
          <w:t>ANEXOS</w:t>
        </w:r>
        <w:r w:rsidR="007300E6" w:rsidRPr="00341DB6">
          <w:rPr>
            <w:webHidden/>
          </w:rPr>
          <w:tab/>
        </w:r>
        <w:r w:rsidRPr="00341DB6">
          <w:rPr>
            <w:webHidden/>
          </w:rPr>
          <w:fldChar w:fldCharType="begin"/>
        </w:r>
        <w:r w:rsidR="007300E6" w:rsidRPr="00341DB6">
          <w:rPr>
            <w:webHidden/>
          </w:rPr>
          <w:instrText xml:space="preserve"> PAGEREF _Toc88751764 \h </w:instrText>
        </w:r>
        <w:r w:rsidRPr="00341DB6">
          <w:rPr>
            <w:webHidden/>
          </w:rPr>
        </w:r>
        <w:r w:rsidRPr="00341DB6">
          <w:rPr>
            <w:webHidden/>
          </w:rPr>
          <w:fldChar w:fldCharType="separate"/>
        </w:r>
        <w:r w:rsidR="00FC63DE">
          <w:rPr>
            <w:webHidden/>
          </w:rPr>
          <w:t>26</w:t>
        </w:r>
        <w:r w:rsidRPr="00341DB6">
          <w:rPr>
            <w:webHidden/>
          </w:rPr>
          <w:fldChar w:fldCharType="end"/>
        </w:r>
      </w:hyperlink>
    </w:p>
    <w:p w:rsidR="003A07E9" w:rsidRPr="00341DB6" w:rsidRDefault="00E63EBE" w:rsidP="00574244">
      <w:pPr>
        <w:rPr>
          <w:szCs w:val="20"/>
        </w:rPr>
      </w:pPr>
      <w:r w:rsidRPr="00341DB6">
        <w:rPr>
          <w:szCs w:val="20"/>
        </w:rPr>
        <w:fldChar w:fldCharType="end"/>
      </w:r>
    </w:p>
    <w:p w:rsidR="00316B2A" w:rsidRPr="00341DB6" w:rsidRDefault="00316B2A" w:rsidP="00574244">
      <w:pPr>
        <w:rPr>
          <w:szCs w:val="20"/>
        </w:rPr>
      </w:pPr>
      <w:r w:rsidRPr="00341DB6">
        <w:rPr>
          <w:szCs w:val="20"/>
        </w:rPr>
        <w:br w:type="page"/>
      </w:r>
    </w:p>
    <w:p w:rsidR="00B236F1" w:rsidRPr="00341DB6" w:rsidRDefault="00B236F1" w:rsidP="00B236F1">
      <w:pPr>
        <w:jc w:val="center"/>
        <w:rPr>
          <w:b/>
          <w:szCs w:val="20"/>
        </w:rPr>
      </w:pPr>
      <w:r w:rsidRPr="00341DB6">
        <w:rPr>
          <w:b/>
          <w:szCs w:val="20"/>
        </w:rPr>
        <w:lastRenderedPageBreak/>
        <w:t>TERMO DE REFERÊNCIA</w:t>
      </w:r>
    </w:p>
    <w:p w:rsidR="00B236F1" w:rsidRPr="00341DB6" w:rsidRDefault="00B236F1" w:rsidP="00B236F1">
      <w:pPr>
        <w:rPr>
          <w:szCs w:val="20"/>
        </w:rPr>
      </w:pPr>
    </w:p>
    <w:p w:rsidR="00F225A9" w:rsidRPr="00341DB6" w:rsidRDefault="00F225A9" w:rsidP="00713A43">
      <w:pPr>
        <w:pStyle w:val="Ttulo1"/>
      </w:pPr>
      <w:bookmarkStart w:id="1" w:name="_Toc88751743"/>
      <w:bookmarkStart w:id="2" w:name="_Ref400449093"/>
      <w:r w:rsidRPr="00341DB6">
        <w:t>OBJETO DA CONTRATAÇÃO</w:t>
      </w:r>
      <w:bookmarkEnd w:id="1"/>
    </w:p>
    <w:p w:rsidR="00F225A9" w:rsidRPr="00341DB6" w:rsidRDefault="00F225A9" w:rsidP="00F225A9">
      <w:pPr>
        <w:rPr>
          <w:szCs w:val="20"/>
        </w:rPr>
      </w:pPr>
    </w:p>
    <w:p w:rsidR="00C15EB9" w:rsidRPr="00341DB6" w:rsidRDefault="00C15EB9" w:rsidP="00C15EB9">
      <w:pPr>
        <w:spacing w:before="240"/>
        <w:rPr>
          <w:color w:val="000000"/>
          <w:szCs w:val="20"/>
        </w:rPr>
      </w:pPr>
      <w:r w:rsidRPr="00341DB6">
        <w:rPr>
          <w:color w:val="000000"/>
          <w:szCs w:val="20"/>
        </w:rPr>
        <w:t>Fornecimento, instalação/montagem (com documentação e homologação junto a COELBA) e comissionamento de 0</w:t>
      </w:r>
      <w:r w:rsidR="000C6A95">
        <w:rPr>
          <w:color w:val="000000"/>
          <w:szCs w:val="20"/>
        </w:rPr>
        <w:t>2</w:t>
      </w:r>
      <w:r w:rsidRPr="00341DB6">
        <w:rPr>
          <w:color w:val="000000"/>
          <w:szCs w:val="20"/>
        </w:rPr>
        <w:t xml:space="preserve"> (</w:t>
      </w:r>
      <w:r w:rsidR="000C6A95">
        <w:rPr>
          <w:color w:val="000000"/>
          <w:szCs w:val="20"/>
        </w:rPr>
        <w:t>dois</w:t>
      </w:r>
      <w:r w:rsidRPr="00341DB6">
        <w:rPr>
          <w:color w:val="000000"/>
          <w:szCs w:val="20"/>
        </w:rPr>
        <w:t>) sistemas de minigeração de energia elétri</w:t>
      </w:r>
      <w:r w:rsidR="007677C9" w:rsidRPr="00341DB6">
        <w:rPr>
          <w:color w:val="000000"/>
          <w:szCs w:val="20"/>
        </w:rPr>
        <w:t>ca (solar fotovoltaica on-grid)</w:t>
      </w:r>
      <w:r w:rsidR="005766C7">
        <w:rPr>
          <w:color w:val="000000"/>
          <w:szCs w:val="20"/>
        </w:rPr>
        <w:t xml:space="preserve"> </w:t>
      </w:r>
      <w:r w:rsidR="005766C7" w:rsidRPr="005766C7">
        <w:rPr>
          <w:color w:val="000000"/>
          <w:szCs w:val="20"/>
        </w:rPr>
        <w:t xml:space="preserve">na área de abrangência da 2ª </w:t>
      </w:r>
      <w:r w:rsidR="005766C7">
        <w:rPr>
          <w:color w:val="000000"/>
          <w:szCs w:val="20"/>
        </w:rPr>
        <w:t>S</w:t>
      </w:r>
      <w:r w:rsidR="005766C7" w:rsidRPr="005766C7">
        <w:rPr>
          <w:color w:val="000000"/>
          <w:szCs w:val="20"/>
        </w:rPr>
        <w:t xml:space="preserve">uperintendência </w:t>
      </w:r>
      <w:r w:rsidR="005766C7">
        <w:rPr>
          <w:color w:val="000000"/>
          <w:szCs w:val="20"/>
        </w:rPr>
        <w:t>R</w:t>
      </w:r>
      <w:r w:rsidR="005766C7" w:rsidRPr="005766C7">
        <w:rPr>
          <w:color w:val="000000"/>
          <w:szCs w:val="20"/>
        </w:rPr>
        <w:t xml:space="preserve">egional da </w:t>
      </w:r>
      <w:r w:rsidR="005766C7">
        <w:rPr>
          <w:color w:val="000000"/>
          <w:szCs w:val="20"/>
        </w:rPr>
        <w:t>CODEVASF</w:t>
      </w:r>
      <w:r w:rsidR="005766C7" w:rsidRPr="005766C7">
        <w:rPr>
          <w:color w:val="000000"/>
          <w:szCs w:val="20"/>
        </w:rPr>
        <w:t xml:space="preserve">, no estado da </w:t>
      </w:r>
      <w:r w:rsidR="005766C7">
        <w:rPr>
          <w:color w:val="000000"/>
          <w:szCs w:val="20"/>
        </w:rPr>
        <w:t>B</w:t>
      </w:r>
      <w:r w:rsidR="005766C7" w:rsidRPr="005766C7">
        <w:rPr>
          <w:color w:val="000000"/>
          <w:szCs w:val="20"/>
        </w:rPr>
        <w:t>ahia</w:t>
      </w:r>
      <w:r w:rsidR="007677C9" w:rsidRPr="00341DB6">
        <w:rPr>
          <w:color w:val="000000"/>
          <w:szCs w:val="20"/>
        </w:rPr>
        <w:t>.</w:t>
      </w:r>
    </w:p>
    <w:p w:rsidR="00B87CB1" w:rsidRPr="00341DB6" w:rsidRDefault="00B87CB1" w:rsidP="00B87CB1">
      <w:pPr>
        <w:ind w:left="426"/>
        <w:rPr>
          <w:szCs w:val="20"/>
        </w:rPr>
      </w:pPr>
    </w:p>
    <w:p w:rsidR="0083595E" w:rsidRPr="00341DB6" w:rsidRDefault="0083595E" w:rsidP="00B87CB1">
      <w:pPr>
        <w:ind w:left="426"/>
        <w:rPr>
          <w:szCs w:val="20"/>
        </w:rPr>
      </w:pPr>
    </w:p>
    <w:p w:rsidR="00B87CB1" w:rsidRPr="00341DB6" w:rsidRDefault="00FE01DC" w:rsidP="00FA7030">
      <w:pPr>
        <w:rPr>
          <w:b/>
          <w:szCs w:val="20"/>
        </w:rPr>
      </w:pPr>
      <w:r w:rsidRPr="00074000">
        <w:rPr>
          <w:b/>
          <w:szCs w:val="20"/>
        </w:rPr>
        <w:t>GRUPO 01</w:t>
      </w:r>
    </w:p>
    <w:p w:rsidR="00F50BD3" w:rsidRPr="00341DB6" w:rsidRDefault="00F50BD3" w:rsidP="00FA7030">
      <w:pPr>
        <w:rPr>
          <w:b/>
          <w:szCs w:val="20"/>
        </w:rPr>
      </w:pPr>
    </w:p>
    <w:p w:rsidR="00F50BD3" w:rsidRPr="00341DB6" w:rsidRDefault="00A91DDB" w:rsidP="003558E2">
      <w:pPr>
        <w:rPr>
          <w:szCs w:val="20"/>
        </w:rPr>
      </w:pPr>
      <w:r w:rsidRPr="00341DB6">
        <w:rPr>
          <w:szCs w:val="20"/>
        </w:rPr>
        <w:t>Item 01:</w:t>
      </w:r>
      <w:r w:rsidR="00F50BD3" w:rsidRPr="00341DB6">
        <w:rPr>
          <w:szCs w:val="20"/>
        </w:rPr>
        <w:t xml:space="preserve"> Usina fotovoltaica para a</w:t>
      </w:r>
      <w:r w:rsidR="0083595E" w:rsidRPr="00341DB6">
        <w:rPr>
          <w:szCs w:val="20"/>
        </w:rPr>
        <w:t>s</w:t>
      </w:r>
      <w:r w:rsidR="00F50BD3" w:rsidRPr="00341DB6">
        <w:rPr>
          <w:szCs w:val="20"/>
        </w:rPr>
        <w:t xml:space="preserve"> conta</w:t>
      </w:r>
      <w:r w:rsidR="0083595E" w:rsidRPr="00341DB6">
        <w:rPr>
          <w:szCs w:val="20"/>
        </w:rPr>
        <w:t>s</w:t>
      </w:r>
      <w:r w:rsidR="00F50BD3" w:rsidRPr="00341DB6">
        <w:rPr>
          <w:szCs w:val="20"/>
        </w:rPr>
        <w:t xml:space="preserve"> contrato de energia da sede d</w:t>
      </w:r>
      <w:r w:rsidR="0049549C">
        <w:rPr>
          <w:szCs w:val="20"/>
        </w:rPr>
        <w:t>a AMA (Associação dos Moradores do Aracruz</w:t>
      </w:r>
      <w:r w:rsidR="00062CE8">
        <w:rPr>
          <w:szCs w:val="20"/>
        </w:rPr>
        <w:t>)</w:t>
      </w:r>
      <w:r w:rsidR="00F50BD3" w:rsidRPr="00341DB6">
        <w:rPr>
          <w:szCs w:val="20"/>
        </w:rPr>
        <w:t xml:space="preserve"> em </w:t>
      </w:r>
      <w:r w:rsidR="0049549C">
        <w:rPr>
          <w:szCs w:val="20"/>
        </w:rPr>
        <w:t>Luis Eduardo Magalhães</w:t>
      </w:r>
      <w:r w:rsidR="0049549C" w:rsidRPr="00341DB6">
        <w:rPr>
          <w:szCs w:val="20"/>
        </w:rPr>
        <w:t xml:space="preserve">/BA </w:t>
      </w:r>
    </w:p>
    <w:p w:rsidR="003558E2" w:rsidRPr="00341DB6" w:rsidRDefault="00B87CB1" w:rsidP="003558E2">
      <w:pPr>
        <w:rPr>
          <w:szCs w:val="20"/>
        </w:rPr>
      </w:pPr>
      <w:r w:rsidRPr="00341DB6">
        <w:rPr>
          <w:szCs w:val="20"/>
        </w:rPr>
        <w:t xml:space="preserve">Local de execução do objeto: </w:t>
      </w:r>
      <w:r w:rsidR="00545949">
        <w:rPr>
          <w:szCs w:val="20"/>
        </w:rPr>
        <w:t xml:space="preserve">Rádio Cultura </w:t>
      </w:r>
      <w:r w:rsidR="004C0E90">
        <w:rPr>
          <w:szCs w:val="20"/>
        </w:rPr>
        <w:t xml:space="preserve">– AMA </w:t>
      </w:r>
      <w:r w:rsidR="00F50BD3" w:rsidRPr="00341DB6">
        <w:rPr>
          <w:szCs w:val="20"/>
        </w:rPr>
        <w:t>em</w:t>
      </w:r>
      <w:r w:rsidR="00A91DDB" w:rsidRPr="00341DB6">
        <w:rPr>
          <w:szCs w:val="20"/>
        </w:rPr>
        <w:t xml:space="preserve"> </w:t>
      </w:r>
      <w:r w:rsidR="0049549C">
        <w:rPr>
          <w:szCs w:val="20"/>
        </w:rPr>
        <w:t>Luis Eduardo Magalhães</w:t>
      </w:r>
      <w:r w:rsidR="0049549C" w:rsidRPr="00341DB6">
        <w:rPr>
          <w:szCs w:val="20"/>
        </w:rPr>
        <w:t xml:space="preserve">/BA </w:t>
      </w:r>
      <w:r w:rsidR="003558E2" w:rsidRPr="00341DB6">
        <w:rPr>
          <w:szCs w:val="20"/>
        </w:rPr>
        <w:t xml:space="preserve">(Montagem em </w:t>
      </w:r>
      <w:r w:rsidR="0049549C">
        <w:rPr>
          <w:szCs w:val="20"/>
        </w:rPr>
        <w:t>Telhado</w:t>
      </w:r>
      <w:r w:rsidR="003558E2" w:rsidRPr="00341DB6">
        <w:rPr>
          <w:szCs w:val="20"/>
        </w:rPr>
        <w:t>)</w:t>
      </w:r>
      <w:r w:rsidR="00D804B0" w:rsidRPr="00341DB6">
        <w:rPr>
          <w:szCs w:val="20"/>
        </w:rPr>
        <w:t>.</w:t>
      </w:r>
    </w:p>
    <w:p w:rsidR="00092508" w:rsidRPr="00341DB6" w:rsidRDefault="00C5443E" w:rsidP="003558E2">
      <w:pPr>
        <w:rPr>
          <w:szCs w:val="20"/>
        </w:rPr>
      </w:pPr>
      <w:r w:rsidRPr="00341DB6">
        <w:rPr>
          <w:szCs w:val="20"/>
        </w:rPr>
        <w:t xml:space="preserve"> </w:t>
      </w:r>
    </w:p>
    <w:p w:rsidR="00F50BD3" w:rsidRPr="00341DB6" w:rsidRDefault="00F50BD3" w:rsidP="003558E2">
      <w:pPr>
        <w:rPr>
          <w:szCs w:val="20"/>
        </w:rPr>
      </w:pPr>
    </w:p>
    <w:p w:rsidR="00F50BD3" w:rsidRPr="00341DB6" w:rsidRDefault="00A91DDB" w:rsidP="00A91DDB">
      <w:pPr>
        <w:rPr>
          <w:szCs w:val="20"/>
        </w:rPr>
      </w:pPr>
      <w:r w:rsidRPr="00341DB6">
        <w:rPr>
          <w:szCs w:val="20"/>
        </w:rPr>
        <w:t>Item 02:</w:t>
      </w:r>
      <w:r w:rsidR="00F50BD3" w:rsidRPr="00341DB6">
        <w:rPr>
          <w:szCs w:val="20"/>
        </w:rPr>
        <w:t xml:space="preserve"> Usina fotovoltaica para a conta contrato de energia da APAE (Associação de Pais e Amigos dos Excepcionais) de </w:t>
      </w:r>
      <w:r w:rsidR="0049549C">
        <w:rPr>
          <w:szCs w:val="20"/>
        </w:rPr>
        <w:t>Luis Eduardo Magalhães</w:t>
      </w:r>
      <w:r w:rsidR="00F50BD3" w:rsidRPr="00341DB6">
        <w:rPr>
          <w:szCs w:val="20"/>
        </w:rPr>
        <w:t>/BA</w:t>
      </w:r>
    </w:p>
    <w:p w:rsidR="00A91DDB" w:rsidRPr="00341DB6" w:rsidRDefault="00A91DDB" w:rsidP="00A91DDB">
      <w:pPr>
        <w:rPr>
          <w:szCs w:val="20"/>
        </w:rPr>
      </w:pPr>
      <w:r w:rsidRPr="00341DB6">
        <w:rPr>
          <w:szCs w:val="20"/>
        </w:rPr>
        <w:t>Local de execução do objeto: Sede da APAE</w:t>
      </w:r>
      <w:r w:rsidR="003558E2" w:rsidRPr="00341DB6">
        <w:rPr>
          <w:szCs w:val="20"/>
        </w:rPr>
        <w:t xml:space="preserve"> </w:t>
      </w:r>
      <w:r w:rsidR="00F50BD3" w:rsidRPr="00341DB6">
        <w:rPr>
          <w:szCs w:val="20"/>
        </w:rPr>
        <w:t xml:space="preserve">em </w:t>
      </w:r>
      <w:r w:rsidR="0049549C">
        <w:rPr>
          <w:szCs w:val="20"/>
        </w:rPr>
        <w:t>Luis Eduardo Magalhães</w:t>
      </w:r>
      <w:r w:rsidR="0049549C" w:rsidRPr="00341DB6">
        <w:rPr>
          <w:szCs w:val="20"/>
        </w:rPr>
        <w:t xml:space="preserve"> </w:t>
      </w:r>
      <w:r w:rsidR="00F50BD3" w:rsidRPr="00341DB6">
        <w:rPr>
          <w:szCs w:val="20"/>
        </w:rPr>
        <w:t xml:space="preserve">/BA </w:t>
      </w:r>
      <w:r w:rsidR="003558E2" w:rsidRPr="00341DB6">
        <w:rPr>
          <w:szCs w:val="20"/>
        </w:rPr>
        <w:t>(Montagem em Telhado).</w:t>
      </w:r>
    </w:p>
    <w:p w:rsidR="00A91DDB" w:rsidRPr="00341DB6" w:rsidRDefault="00A91DDB" w:rsidP="00092508">
      <w:pPr>
        <w:ind w:left="851"/>
        <w:rPr>
          <w:szCs w:val="20"/>
        </w:rPr>
      </w:pPr>
    </w:p>
    <w:p w:rsidR="00A91DDB" w:rsidRPr="00341DB6" w:rsidRDefault="00A91DDB" w:rsidP="0049549C">
      <w:pPr>
        <w:rPr>
          <w:szCs w:val="20"/>
        </w:rPr>
      </w:pPr>
    </w:p>
    <w:p w:rsidR="00F225A9" w:rsidRPr="00341DB6" w:rsidRDefault="00F225A9" w:rsidP="00F225A9">
      <w:pPr>
        <w:rPr>
          <w:szCs w:val="20"/>
        </w:rPr>
      </w:pPr>
    </w:p>
    <w:p w:rsidR="00A34AF6" w:rsidRPr="00341DB6" w:rsidRDefault="00A34AF6" w:rsidP="00713A43">
      <w:pPr>
        <w:pStyle w:val="Ttulo1"/>
      </w:pPr>
      <w:bookmarkStart w:id="3" w:name="_Toc401910394"/>
      <w:bookmarkStart w:id="4" w:name="_Ref515976573"/>
      <w:bookmarkStart w:id="5" w:name="_Toc88751744"/>
      <w:bookmarkStart w:id="6" w:name="_Toc401910395"/>
      <w:bookmarkEnd w:id="2"/>
      <w:r w:rsidRPr="00341DB6">
        <w:t>TERMINOLOGIAS E DEFINIÇÕES</w:t>
      </w:r>
      <w:bookmarkEnd w:id="3"/>
      <w:bookmarkEnd w:id="4"/>
      <w:bookmarkEnd w:id="5"/>
    </w:p>
    <w:p w:rsidR="00757D43" w:rsidRPr="00341DB6" w:rsidRDefault="00757D43" w:rsidP="00A34AF6">
      <w:pPr>
        <w:rPr>
          <w:szCs w:val="20"/>
        </w:rPr>
      </w:pPr>
    </w:p>
    <w:p w:rsidR="00A34AF6" w:rsidRPr="00341DB6" w:rsidRDefault="00A34AF6" w:rsidP="00A34AF6">
      <w:pPr>
        <w:rPr>
          <w:szCs w:val="20"/>
        </w:rPr>
      </w:pPr>
      <w:r w:rsidRPr="00341DB6">
        <w:rPr>
          <w:szCs w:val="20"/>
        </w:rPr>
        <w:t>Neste Termo de Referência (TR) ou em quaisquer outros documentos relacionados com o</w:t>
      </w:r>
      <w:r w:rsidR="00DE71A1" w:rsidRPr="00341DB6">
        <w:rPr>
          <w:szCs w:val="20"/>
        </w:rPr>
        <w:t xml:space="preserve"> objeto da contratação </w:t>
      </w:r>
      <w:r w:rsidRPr="00341DB6">
        <w:rPr>
          <w:szCs w:val="20"/>
        </w:rPr>
        <w:t>acima solicitado, os termos ou expressões têm o seguinte significado e/ou interpretação:</w:t>
      </w:r>
    </w:p>
    <w:p w:rsidR="00A34AF6" w:rsidRPr="00341DB6" w:rsidRDefault="00A34AF6" w:rsidP="00A34AF6">
      <w:pPr>
        <w:rPr>
          <w:szCs w:val="20"/>
        </w:rPr>
      </w:pPr>
    </w:p>
    <w:p w:rsidR="008061C6" w:rsidRPr="00341DB6" w:rsidRDefault="008061C6" w:rsidP="008061C6">
      <w:pPr>
        <w:rPr>
          <w:szCs w:val="20"/>
        </w:rPr>
      </w:pPr>
      <w:r w:rsidRPr="00341DB6">
        <w:rPr>
          <w:b/>
          <w:szCs w:val="20"/>
        </w:rPr>
        <w:t>TERMO DE REFERÊNCIA (TR)</w:t>
      </w:r>
      <w:r w:rsidRPr="00341DB6">
        <w:rPr>
          <w:szCs w:val="20"/>
        </w:rPr>
        <w:t xml:space="preserve"> – Conjunto de elementos necessários e suficientes, com nível de precisão adequado, para caracterizar os serviços a serem contratados ou os bens a serem fornecidos.</w:t>
      </w:r>
    </w:p>
    <w:p w:rsidR="008061C6" w:rsidRPr="00341DB6" w:rsidRDefault="008061C6" w:rsidP="008061C6">
      <w:pPr>
        <w:rPr>
          <w:szCs w:val="20"/>
        </w:rPr>
      </w:pPr>
    </w:p>
    <w:p w:rsidR="00E12F47" w:rsidRPr="00341DB6" w:rsidRDefault="00E12F47" w:rsidP="00A34AF6">
      <w:pPr>
        <w:rPr>
          <w:szCs w:val="20"/>
        </w:rPr>
      </w:pPr>
      <w:r w:rsidRPr="00341DB6">
        <w:rPr>
          <w:b/>
          <w:szCs w:val="20"/>
        </w:rPr>
        <w:t>ÁREA DE</w:t>
      </w:r>
      <w:r w:rsidR="00AD1F66" w:rsidRPr="00341DB6">
        <w:rPr>
          <w:b/>
          <w:szCs w:val="20"/>
        </w:rPr>
        <w:t xml:space="preserve"> </w:t>
      </w:r>
      <w:r w:rsidR="000B0658" w:rsidRPr="00341DB6">
        <w:rPr>
          <w:b/>
          <w:szCs w:val="20"/>
        </w:rPr>
        <w:t>GESTÃO DOS EMPREENDIMENTOS DE IRRIGAÇÃO</w:t>
      </w:r>
      <w:r w:rsidRPr="00341DB6">
        <w:rPr>
          <w:szCs w:val="20"/>
        </w:rPr>
        <w:t xml:space="preserve"> – Unidade da administração superior da </w:t>
      </w:r>
      <w:r w:rsidR="006768B9" w:rsidRPr="00341DB6">
        <w:rPr>
          <w:szCs w:val="20"/>
        </w:rPr>
        <w:t>CODEVASF</w:t>
      </w:r>
      <w:r w:rsidRPr="00341DB6">
        <w:rPr>
          <w:szCs w:val="20"/>
        </w:rPr>
        <w:t>, a qual est</w:t>
      </w:r>
      <w:r w:rsidR="00477DDC" w:rsidRPr="00341DB6">
        <w:rPr>
          <w:szCs w:val="20"/>
        </w:rPr>
        <w:t>á</w:t>
      </w:r>
      <w:r w:rsidRPr="00341DB6">
        <w:rPr>
          <w:szCs w:val="20"/>
        </w:rPr>
        <w:t xml:space="preserve"> afeta as demais unidades técnicas que têm por competência a fiscalização e a coordenação dos serviços de engenharia objeto deste Termo de Referência.</w:t>
      </w:r>
    </w:p>
    <w:p w:rsidR="00E12F47" w:rsidRPr="00341DB6" w:rsidRDefault="00E12F47" w:rsidP="00E12F47"/>
    <w:p w:rsidR="00E12F47" w:rsidRPr="00341DB6" w:rsidRDefault="00E12F47" w:rsidP="00A34AF6">
      <w:pPr>
        <w:rPr>
          <w:szCs w:val="20"/>
        </w:rPr>
      </w:pPr>
      <w:r w:rsidRPr="00341DB6">
        <w:rPr>
          <w:b/>
          <w:szCs w:val="20"/>
        </w:rPr>
        <w:t>CANTEIRO DE OBRAS</w:t>
      </w:r>
      <w:r w:rsidRPr="00341DB6">
        <w:rPr>
          <w:szCs w:val="20"/>
        </w:rPr>
        <w:t xml:space="preserve"> – Local onde serão implantadas as estruturas fixas e/ou móveis do empreiteiro, com vistas a apoiar suas </w:t>
      </w:r>
      <w:r w:rsidR="000453C2" w:rsidRPr="00341DB6">
        <w:rPr>
          <w:szCs w:val="20"/>
        </w:rPr>
        <w:t>atividades de execução dos serviços</w:t>
      </w:r>
      <w:r w:rsidRPr="00341DB6">
        <w:rPr>
          <w:szCs w:val="20"/>
        </w:rPr>
        <w:t xml:space="preserve">. Nestas estruturas estarão incluídas as instalações para as equipes de </w:t>
      </w:r>
      <w:r w:rsidR="00510D60" w:rsidRPr="00341DB6">
        <w:rPr>
          <w:szCs w:val="20"/>
        </w:rPr>
        <w:t>apoio</w:t>
      </w:r>
      <w:r w:rsidRPr="00341DB6">
        <w:rPr>
          <w:szCs w:val="20"/>
        </w:rPr>
        <w:t xml:space="preserve"> e eventualmente do pessoal de acompanhamento e controle da </w:t>
      </w:r>
      <w:r w:rsidR="006768B9" w:rsidRPr="00341DB6">
        <w:rPr>
          <w:szCs w:val="20"/>
        </w:rPr>
        <w:t>CODEVASF</w:t>
      </w:r>
      <w:r w:rsidRPr="00341DB6">
        <w:rPr>
          <w:szCs w:val="20"/>
        </w:rPr>
        <w:t>.</w:t>
      </w:r>
    </w:p>
    <w:p w:rsidR="00E12F47" w:rsidRPr="00341DB6" w:rsidRDefault="00E12F47" w:rsidP="00E12F47"/>
    <w:p w:rsidR="00E12F47" w:rsidRPr="00341DB6" w:rsidRDefault="00E12F47" w:rsidP="00A34AF6">
      <w:pPr>
        <w:rPr>
          <w:szCs w:val="20"/>
        </w:rPr>
      </w:pPr>
      <w:r w:rsidRPr="00341DB6">
        <w:rPr>
          <w:b/>
          <w:szCs w:val="20"/>
        </w:rPr>
        <w:t>CODEVASF</w:t>
      </w:r>
      <w:r w:rsidRPr="00341DB6">
        <w:rPr>
          <w:szCs w:val="20"/>
        </w:rPr>
        <w:t xml:space="preserve"> – Companhia de Desenvolvimento dos Vales do São Francisco e do Parnaíba – Empresa pública vinculada ao Ministério </w:t>
      </w:r>
      <w:r w:rsidR="00A81AB8" w:rsidRPr="00341DB6">
        <w:rPr>
          <w:szCs w:val="20"/>
        </w:rPr>
        <w:t>do Desenvolvimento Regional</w:t>
      </w:r>
      <w:r w:rsidRPr="00341DB6">
        <w:rPr>
          <w:szCs w:val="20"/>
        </w:rPr>
        <w:t xml:space="preserve">, com sede no Setor de Grandes Áreas Norte, Quadra 601 – Lote </w:t>
      </w:r>
      <w:proofErr w:type="gramStart"/>
      <w:r w:rsidRPr="00341DB6">
        <w:rPr>
          <w:szCs w:val="20"/>
        </w:rPr>
        <w:t>1</w:t>
      </w:r>
      <w:proofErr w:type="gramEnd"/>
      <w:r w:rsidRPr="00341DB6">
        <w:rPr>
          <w:szCs w:val="20"/>
        </w:rPr>
        <w:t xml:space="preserve"> – Brasília</w:t>
      </w:r>
      <w:r w:rsidR="00CE32A8" w:rsidRPr="00341DB6">
        <w:rPr>
          <w:szCs w:val="20"/>
        </w:rPr>
        <w:t>/</w:t>
      </w:r>
      <w:r w:rsidRPr="00341DB6">
        <w:rPr>
          <w:szCs w:val="20"/>
        </w:rPr>
        <w:t>DF.</w:t>
      </w:r>
    </w:p>
    <w:p w:rsidR="00E12F47" w:rsidRPr="00341DB6" w:rsidRDefault="00E12F47" w:rsidP="00A34AF6">
      <w:pPr>
        <w:rPr>
          <w:szCs w:val="20"/>
        </w:rPr>
      </w:pPr>
    </w:p>
    <w:p w:rsidR="00E12F47" w:rsidRPr="00341DB6" w:rsidRDefault="00E12F47" w:rsidP="00A34AF6">
      <w:pPr>
        <w:rPr>
          <w:szCs w:val="20"/>
        </w:rPr>
      </w:pPr>
      <w:r w:rsidRPr="00341DB6">
        <w:rPr>
          <w:b/>
          <w:szCs w:val="20"/>
        </w:rPr>
        <w:t>COMO CONSTRUÍDO (AS BUILT)</w:t>
      </w:r>
      <w:r w:rsidR="00131CE1" w:rsidRPr="00341DB6">
        <w:rPr>
          <w:b/>
          <w:szCs w:val="20"/>
        </w:rPr>
        <w:t xml:space="preserve"> </w:t>
      </w:r>
      <w:r w:rsidRPr="00341DB6">
        <w:rPr>
          <w:szCs w:val="20"/>
        </w:rPr>
        <w:t>– É</w:t>
      </w:r>
      <w:r w:rsidR="0069398F" w:rsidRPr="00341DB6">
        <w:rPr>
          <w:szCs w:val="20"/>
        </w:rPr>
        <w:t xml:space="preserve"> </w:t>
      </w:r>
      <w:r w:rsidRPr="00341DB6">
        <w:rPr>
          <w:szCs w:val="20"/>
        </w:rPr>
        <w:t>a definição qualitativa e quantitativa de todos os serviços executados, resultante do Projeto Executivo com as alterações e modificações ocorridas</w:t>
      </w:r>
      <w:r w:rsidR="0049160F" w:rsidRPr="00341DB6">
        <w:rPr>
          <w:szCs w:val="20"/>
        </w:rPr>
        <w:t xml:space="preserve"> durante a execução dos serviços</w:t>
      </w:r>
      <w:r w:rsidRPr="00341DB6">
        <w:rPr>
          <w:szCs w:val="20"/>
        </w:rPr>
        <w:t>, como desenhos, listas, planilhas, etc.</w:t>
      </w:r>
    </w:p>
    <w:p w:rsidR="00E12F47" w:rsidRPr="00341DB6" w:rsidRDefault="00E12F47" w:rsidP="00A34AF6">
      <w:pPr>
        <w:rPr>
          <w:szCs w:val="20"/>
        </w:rPr>
      </w:pPr>
    </w:p>
    <w:p w:rsidR="00E12F47" w:rsidRPr="00341DB6" w:rsidRDefault="00E12F47" w:rsidP="00A34AF6">
      <w:pPr>
        <w:rPr>
          <w:szCs w:val="20"/>
        </w:rPr>
      </w:pPr>
      <w:r w:rsidRPr="00341DB6">
        <w:rPr>
          <w:b/>
          <w:szCs w:val="20"/>
        </w:rPr>
        <w:t>CONTRATADA</w:t>
      </w:r>
      <w:r w:rsidRPr="00341DB6">
        <w:rPr>
          <w:szCs w:val="20"/>
        </w:rPr>
        <w:t xml:space="preserve"> – Empresa licitante selecionada e contratada pela </w:t>
      </w:r>
      <w:r w:rsidR="006768B9" w:rsidRPr="00341DB6">
        <w:rPr>
          <w:szCs w:val="20"/>
        </w:rPr>
        <w:t>CODEVASF</w:t>
      </w:r>
      <w:r w:rsidRPr="00341DB6">
        <w:rPr>
          <w:szCs w:val="20"/>
        </w:rPr>
        <w:t xml:space="preserve"> para a execução do</w:t>
      </w:r>
      <w:r w:rsidR="00CE32A8" w:rsidRPr="00341DB6">
        <w:rPr>
          <w:szCs w:val="20"/>
        </w:rPr>
        <w:t xml:space="preserve"> objeto.</w:t>
      </w:r>
    </w:p>
    <w:p w:rsidR="00E12F47" w:rsidRPr="00341DB6" w:rsidRDefault="00E12F47" w:rsidP="00A34AF6">
      <w:pPr>
        <w:rPr>
          <w:szCs w:val="20"/>
        </w:rPr>
      </w:pPr>
    </w:p>
    <w:p w:rsidR="00E12F47" w:rsidRPr="00341DB6" w:rsidRDefault="00E12F47" w:rsidP="00A34AF6">
      <w:pPr>
        <w:rPr>
          <w:szCs w:val="20"/>
        </w:rPr>
      </w:pPr>
      <w:r w:rsidRPr="00341DB6">
        <w:rPr>
          <w:b/>
          <w:szCs w:val="20"/>
        </w:rPr>
        <w:t>CONTRATO</w:t>
      </w:r>
      <w:r w:rsidRPr="00341DB6">
        <w:rPr>
          <w:szCs w:val="20"/>
        </w:rPr>
        <w:t xml:space="preserve"> – Documento, subscrito pela </w:t>
      </w:r>
      <w:r w:rsidR="006768B9" w:rsidRPr="00341DB6">
        <w:rPr>
          <w:szCs w:val="20"/>
        </w:rPr>
        <w:t>CODEVASF</w:t>
      </w:r>
      <w:r w:rsidR="007D383A" w:rsidRPr="00341DB6">
        <w:rPr>
          <w:szCs w:val="20"/>
        </w:rPr>
        <w:t xml:space="preserve"> e o licitante vencedor</w:t>
      </w:r>
      <w:r w:rsidRPr="00341DB6">
        <w:rPr>
          <w:szCs w:val="20"/>
        </w:rPr>
        <w:t xml:space="preserve"> do certame, que define as obrigações e direitos de ambas com relação à execução dos serviços.</w:t>
      </w:r>
    </w:p>
    <w:p w:rsidR="00E12F47" w:rsidRPr="00341DB6" w:rsidRDefault="00E12F47" w:rsidP="00A34AF6">
      <w:pPr>
        <w:rPr>
          <w:szCs w:val="20"/>
        </w:rPr>
      </w:pPr>
    </w:p>
    <w:p w:rsidR="00CE32A8" w:rsidRPr="00341DB6" w:rsidRDefault="00CE32A8" w:rsidP="00CE32A8">
      <w:pPr>
        <w:rPr>
          <w:szCs w:val="20"/>
        </w:rPr>
      </w:pPr>
      <w:r w:rsidRPr="00341DB6">
        <w:rPr>
          <w:b/>
          <w:szCs w:val="20"/>
        </w:rPr>
        <w:lastRenderedPageBreak/>
        <w:t>CRONOGRAMA FÍSICO-FINANCEIRO</w:t>
      </w:r>
      <w:r w:rsidRPr="00341DB6">
        <w:rPr>
          <w:szCs w:val="20"/>
        </w:rPr>
        <w:t xml:space="preserve"> – </w:t>
      </w:r>
      <w:r w:rsidR="00B87CB1" w:rsidRPr="00341DB6">
        <w:rPr>
          <w:szCs w:val="20"/>
        </w:rPr>
        <w:t>R</w:t>
      </w:r>
      <w:r w:rsidRPr="00341DB6">
        <w:rPr>
          <w:szCs w:val="20"/>
        </w:rPr>
        <w:t>epresentação gráfica da programação parcial ou total de um trabalho ou serviço, no qual são indicadas as suas diversas etapas e respectivos prazos para conclusão, aliados aos custos ou preços.</w:t>
      </w:r>
    </w:p>
    <w:p w:rsidR="00CE32A8" w:rsidRPr="00341DB6" w:rsidRDefault="00CE32A8" w:rsidP="00CE32A8">
      <w:pPr>
        <w:rPr>
          <w:szCs w:val="20"/>
        </w:rPr>
      </w:pPr>
    </w:p>
    <w:p w:rsidR="00E12F47" w:rsidRPr="00341DB6" w:rsidRDefault="00E12F47" w:rsidP="00A34AF6">
      <w:pPr>
        <w:rPr>
          <w:szCs w:val="20"/>
        </w:rPr>
      </w:pPr>
      <w:r w:rsidRPr="00341DB6">
        <w:rPr>
          <w:b/>
          <w:szCs w:val="20"/>
        </w:rPr>
        <w:t>DOCUMENTOS COMPLEMENTARES ou SUPLEMENTARES</w:t>
      </w:r>
      <w:r w:rsidRPr="00341DB6">
        <w:rPr>
          <w:szCs w:val="20"/>
        </w:rPr>
        <w:t xml:space="preserve"> – Documentos que, por força de condições técnicas imprevisíveis, se fizerem necessários para a complementação ou suplementação dos documentos emitidos no Termo de Referência.</w:t>
      </w:r>
    </w:p>
    <w:p w:rsidR="00E12F47" w:rsidRPr="00341DB6" w:rsidRDefault="00E12F47" w:rsidP="00A34AF6">
      <w:pPr>
        <w:rPr>
          <w:szCs w:val="20"/>
        </w:rPr>
      </w:pPr>
    </w:p>
    <w:p w:rsidR="00E12F47" w:rsidRPr="00341DB6" w:rsidRDefault="00E12F47" w:rsidP="00A34AF6">
      <w:pPr>
        <w:rPr>
          <w:szCs w:val="20"/>
        </w:rPr>
      </w:pPr>
      <w:r w:rsidRPr="00341DB6">
        <w:rPr>
          <w:b/>
          <w:szCs w:val="20"/>
        </w:rPr>
        <w:t>DOCUMENTOS DE CONTRATO</w:t>
      </w:r>
      <w:r w:rsidRPr="00341DB6">
        <w:rPr>
          <w:szCs w:val="20"/>
        </w:rPr>
        <w:t xml:space="preserve"> – Conjunto de todos os documentos que integram o contrato e regulam a execução dos serviços, compreendendo o Edital, Termo de Referência, especificações técnicas, desenhos e proposta </w:t>
      </w:r>
      <w:r w:rsidR="005F198B" w:rsidRPr="00341DB6">
        <w:rPr>
          <w:szCs w:val="20"/>
        </w:rPr>
        <w:t>de preço</w:t>
      </w:r>
      <w:r w:rsidRPr="00341DB6">
        <w:rPr>
          <w:szCs w:val="20"/>
        </w:rPr>
        <w:t xml:space="preserve"> da executante, cronogramas e demais documentos complementares que se façam necessários à execução do objeto.</w:t>
      </w:r>
    </w:p>
    <w:p w:rsidR="00E12F47" w:rsidRPr="00341DB6" w:rsidRDefault="00E12F47" w:rsidP="00A34AF6">
      <w:pPr>
        <w:rPr>
          <w:szCs w:val="20"/>
        </w:rPr>
      </w:pPr>
    </w:p>
    <w:p w:rsidR="002E00DC" w:rsidRPr="00341DB6" w:rsidRDefault="002E00DC" w:rsidP="00A34AF6">
      <w:pPr>
        <w:rPr>
          <w:szCs w:val="20"/>
        </w:rPr>
      </w:pPr>
      <w:r w:rsidRPr="00341DB6">
        <w:rPr>
          <w:b/>
          <w:szCs w:val="20"/>
        </w:rPr>
        <w:t>DIÁRIO DE OBRA</w:t>
      </w:r>
      <w:r w:rsidRPr="00341DB6">
        <w:rPr>
          <w:szCs w:val="20"/>
        </w:rPr>
        <w:t xml:space="preserve"> – </w:t>
      </w:r>
      <w:r w:rsidR="0049160F" w:rsidRPr="00341DB6">
        <w:rPr>
          <w:color w:val="333333"/>
          <w:szCs w:val="20"/>
        </w:rPr>
        <w:t>É uma espécie de memorial</w:t>
      </w:r>
      <w:r w:rsidR="00FF1B8A" w:rsidRPr="00341DB6">
        <w:rPr>
          <w:color w:val="333333"/>
          <w:szCs w:val="20"/>
        </w:rPr>
        <w:t xml:space="preserve">, onde são descritos os acontecimentos mais importantes </w:t>
      </w:r>
      <w:r w:rsidRPr="00341DB6">
        <w:rPr>
          <w:color w:val="333333"/>
          <w:szCs w:val="20"/>
        </w:rPr>
        <w:t xml:space="preserve">em um determinado dia: os serviços feitos, os equipamentos utilizados </w:t>
      </w:r>
      <w:r w:rsidR="00404A12" w:rsidRPr="00341DB6">
        <w:rPr>
          <w:color w:val="333333"/>
          <w:szCs w:val="20"/>
        </w:rPr>
        <w:t>(e</w:t>
      </w:r>
      <w:r w:rsidRPr="00341DB6">
        <w:rPr>
          <w:color w:val="333333"/>
          <w:szCs w:val="20"/>
        </w:rPr>
        <w:t xml:space="preserve"> por quantas horas</w:t>
      </w:r>
      <w:r w:rsidR="00404A12" w:rsidRPr="00341DB6">
        <w:rPr>
          <w:color w:val="333333"/>
          <w:szCs w:val="20"/>
        </w:rPr>
        <w:t>)</w:t>
      </w:r>
      <w:r w:rsidRPr="00341DB6">
        <w:rPr>
          <w:color w:val="333333"/>
          <w:szCs w:val="20"/>
        </w:rPr>
        <w:t xml:space="preserve">, as condições do clima, etc. </w:t>
      </w:r>
      <w:r w:rsidR="00C52DB4" w:rsidRPr="00341DB6">
        <w:rPr>
          <w:color w:val="333333"/>
          <w:szCs w:val="20"/>
        </w:rPr>
        <w:t xml:space="preserve">Caso </w:t>
      </w:r>
      <w:r w:rsidRPr="00341DB6">
        <w:rPr>
          <w:color w:val="333333"/>
          <w:szCs w:val="20"/>
        </w:rPr>
        <w:t>necessário, também podem ser descritos os problemas na execução de serviços, falhas nos equipamentos, etc.</w:t>
      </w:r>
    </w:p>
    <w:p w:rsidR="002E00DC" w:rsidRPr="00341DB6" w:rsidRDefault="002E00DC" w:rsidP="00A34AF6">
      <w:pPr>
        <w:rPr>
          <w:szCs w:val="20"/>
        </w:rPr>
      </w:pPr>
    </w:p>
    <w:p w:rsidR="00E12F47" w:rsidRPr="00341DB6" w:rsidRDefault="00E12F47" w:rsidP="007B38F2">
      <w:pPr>
        <w:rPr>
          <w:szCs w:val="20"/>
        </w:rPr>
      </w:pPr>
      <w:r w:rsidRPr="00341DB6">
        <w:rPr>
          <w:b/>
          <w:szCs w:val="20"/>
        </w:rPr>
        <w:t>ESPECIFICAÇÃO TÉCNICA</w:t>
      </w:r>
      <w:r w:rsidRPr="00341DB6">
        <w:rPr>
          <w:szCs w:val="20"/>
        </w:rPr>
        <w:t xml:space="preserve"> – Documento que descreve, de forma precisa, completa e ordenada, os</w:t>
      </w:r>
      <w:r w:rsidR="00C506FF" w:rsidRPr="00341DB6">
        <w:rPr>
          <w:szCs w:val="20"/>
        </w:rPr>
        <w:t xml:space="preserve"> </w:t>
      </w:r>
      <w:r w:rsidRPr="00341DB6">
        <w:rPr>
          <w:szCs w:val="20"/>
        </w:rPr>
        <w:t>materiais e os procedimentos de execução a serem adotados na construção. Têm como</w:t>
      </w:r>
      <w:r w:rsidR="0069398F" w:rsidRPr="00341DB6">
        <w:rPr>
          <w:szCs w:val="20"/>
        </w:rPr>
        <w:t xml:space="preserve"> </w:t>
      </w:r>
      <w:r w:rsidRPr="00341DB6">
        <w:rPr>
          <w:szCs w:val="20"/>
        </w:rPr>
        <w:t>finalidade complementar a parte gráfica do projeto. São partes integrantes das especificações técnicas:</w:t>
      </w:r>
    </w:p>
    <w:p w:rsidR="00E12F47" w:rsidRPr="00341DB6" w:rsidRDefault="00E12F47" w:rsidP="007B38F2">
      <w:pPr>
        <w:rPr>
          <w:szCs w:val="20"/>
        </w:rPr>
      </w:pPr>
    </w:p>
    <w:p w:rsidR="00E12F47" w:rsidRPr="00341DB6" w:rsidRDefault="00E12F47" w:rsidP="004F7C15">
      <w:pPr>
        <w:pStyle w:val="PargrafodaLista"/>
        <w:numPr>
          <w:ilvl w:val="0"/>
          <w:numId w:val="17"/>
        </w:numPr>
        <w:ind w:left="714" w:hanging="357"/>
      </w:pPr>
      <w:r w:rsidRPr="00341DB6">
        <w:t xml:space="preserve">Generalidades - incluem o objetivo, </w:t>
      </w:r>
      <w:proofErr w:type="gramStart"/>
      <w:r w:rsidRPr="00341DB6">
        <w:t xml:space="preserve">identificação </w:t>
      </w:r>
      <w:r w:rsidR="0049160F" w:rsidRPr="00341DB6">
        <w:t>,</w:t>
      </w:r>
      <w:proofErr w:type="gramEnd"/>
      <w:r w:rsidR="0049160F" w:rsidRPr="00341DB6">
        <w:t xml:space="preserve"> regime de execução, fiscalização, recebimento</w:t>
      </w:r>
      <w:r w:rsidRPr="00341DB6">
        <w:t>, modificações de projeto</w:t>
      </w:r>
      <w:r w:rsidR="002B391F" w:rsidRPr="00341DB6">
        <w:t xml:space="preserve"> e </w:t>
      </w:r>
      <w:r w:rsidRPr="00341DB6">
        <w:t>classificação dos serviços. Havendo caderno de encargos, este englobará quase todos estes aspectos.</w:t>
      </w:r>
    </w:p>
    <w:p w:rsidR="00E12F47" w:rsidRPr="00341DB6" w:rsidRDefault="00E12F47" w:rsidP="004F7C15">
      <w:pPr>
        <w:pStyle w:val="PargrafodaLista"/>
        <w:numPr>
          <w:ilvl w:val="0"/>
          <w:numId w:val="17"/>
        </w:numPr>
        <w:ind w:left="714" w:hanging="357"/>
      </w:pPr>
      <w:r w:rsidRPr="00341DB6">
        <w:t>Especificação dos materiais - pode ser escrito de duas formas: gen</w:t>
      </w:r>
      <w:r w:rsidR="0049160F" w:rsidRPr="00341DB6">
        <w:t>érica (aplicável a qualquer serviço</w:t>
      </w:r>
      <w:r w:rsidRPr="00341DB6">
        <w:t>) ou específica (relacionando apenas os materiais a serem usados em questão).</w:t>
      </w:r>
    </w:p>
    <w:p w:rsidR="00E12F47" w:rsidRPr="00341DB6" w:rsidRDefault="00E12F47" w:rsidP="004F7C15">
      <w:pPr>
        <w:pStyle w:val="PargrafodaLista"/>
        <w:numPr>
          <w:ilvl w:val="0"/>
          <w:numId w:val="17"/>
        </w:numPr>
        <w:ind w:left="714" w:hanging="357"/>
      </w:pPr>
      <w:r w:rsidRPr="00341DB6">
        <w:t>Discriminação dos serviços - especifica como devem ser executados os serviços, indicando traços de argamassa, método de assentamento, forma de corte de peças, etc.</w:t>
      </w:r>
    </w:p>
    <w:p w:rsidR="00E12F47" w:rsidRPr="00341DB6" w:rsidRDefault="00E12F47" w:rsidP="007B38F2">
      <w:pPr>
        <w:rPr>
          <w:szCs w:val="20"/>
        </w:rPr>
      </w:pPr>
    </w:p>
    <w:p w:rsidR="00E12F47" w:rsidRPr="00341DB6" w:rsidRDefault="00E12F47" w:rsidP="00A34AF6">
      <w:pPr>
        <w:rPr>
          <w:szCs w:val="20"/>
        </w:rPr>
      </w:pPr>
      <w:r w:rsidRPr="00341DB6">
        <w:rPr>
          <w:b/>
          <w:szCs w:val="20"/>
        </w:rPr>
        <w:t>FISCALIZAÇÃO</w:t>
      </w:r>
      <w:r w:rsidRPr="00341DB6">
        <w:rPr>
          <w:szCs w:val="20"/>
        </w:rPr>
        <w:t xml:space="preserve"> – Equipe da </w:t>
      </w:r>
      <w:r w:rsidR="006768B9" w:rsidRPr="00341DB6">
        <w:rPr>
          <w:szCs w:val="20"/>
        </w:rPr>
        <w:t>CODEVASF</w:t>
      </w:r>
      <w:r w:rsidRPr="00341DB6">
        <w:rPr>
          <w:szCs w:val="20"/>
        </w:rPr>
        <w:t xml:space="preserve"> indicada para exercer em sua representação a fiscalização do contrato.</w:t>
      </w:r>
    </w:p>
    <w:p w:rsidR="00E12F47" w:rsidRPr="00341DB6" w:rsidRDefault="00E12F47" w:rsidP="00A34AF6">
      <w:pPr>
        <w:rPr>
          <w:szCs w:val="20"/>
        </w:rPr>
      </w:pPr>
    </w:p>
    <w:p w:rsidR="00E12F47" w:rsidRPr="00341DB6" w:rsidRDefault="00E12F47" w:rsidP="00A34AF6">
      <w:pPr>
        <w:rPr>
          <w:szCs w:val="20"/>
        </w:rPr>
      </w:pPr>
      <w:r w:rsidRPr="00341DB6">
        <w:rPr>
          <w:b/>
          <w:szCs w:val="20"/>
        </w:rPr>
        <w:t>LICITANTE</w:t>
      </w:r>
      <w:r w:rsidRPr="00341DB6">
        <w:rPr>
          <w:szCs w:val="20"/>
        </w:rPr>
        <w:t xml:space="preserve"> – Empresa habilitada para apresentar proposta.</w:t>
      </w:r>
    </w:p>
    <w:p w:rsidR="00E12F47" w:rsidRPr="00341DB6" w:rsidRDefault="00E12F47" w:rsidP="00A34AF6">
      <w:pPr>
        <w:rPr>
          <w:szCs w:val="20"/>
        </w:rPr>
      </w:pPr>
    </w:p>
    <w:p w:rsidR="00E12F47" w:rsidRPr="00341DB6" w:rsidRDefault="00E12F47" w:rsidP="00A34AF6">
      <w:pPr>
        <w:rPr>
          <w:szCs w:val="20"/>
        </w:rPr>
      </w:pPr>
      <w:r w:rsidRPr="00341DB6">
        <w:rPr>
          <w:b/>
          <w:szCs w:val="20"/>
        </w:rPr>
        <w:t>OBRAS E SERVIÇOS DE ENGENHARIA</w:t>
      </w:r>
      <w:r w:rsidRPr="00341DB6">
        <w:rPr>
          <w:szCs w:val="20"/>
        </w:rPr>
        <w:t xml:space="preserve"> – São todas as atividades relativas à execução das obras civis, de construção, </w:t>
      </w:r>
      <w:proofErr w:type="gramStart"/>
      <w:r w:rsidRPr="00341DB6">
        <w:rPr>
          <w:szCs w:val="20"/>
        </w:rPr>
        <w:t>reforma,</w:t>
      </w:r>
      <w:proofErr w:type="gramEnd"/>
      <w:r w:rsidRPr="00341DB6">
        <w:rPr>
          <w:szCs w:val="20"/>
        </w:rPr>
        <w:t xml:space="preserve"> recuperação ou ampliação de bem imóvel.</w:t>
      </w:r>
    </w:p>
    <w:p w:rsidR="00E12F47" w:rsidRPr="00341DB6" w:rsidRDefault="00E12F47" w:rsidP="00A34AF6">
      <w:pPr>
        <w:rPr>
          <w:szCs w:val="20"/>
        </w:rPr>
      </w:pPr>
    </w:p>
    <w:p w:rsidR="00E12F47" w:rsidRPr="00341DB6" w:rsidRDefault="00033378" w:rsidP="00D204B3">
      <w:pPr>
        <w:rPr>
          <w:szCs w:val="20"/>
        </w:rPr>
      </w:pPr>
      <w:r w:rsidRPr="00341DB6">
        <w:rPr>
          <w:b/>
          <w:szCs w:val="20"/>
        </w:rPr>
        <w:t>PLANILHA ORÇAMENTÁRIA DO LICITANTE</w:t>
      </w:r>
      <w:r w:rsidR="00E12F47" w:rsidRPr="00341DB6">
        <w:rPr>
          <w:szCs w:val="20"/>
        </w:rPr>
        <w:t xml:space="preserve"> – Representa o produto do somatório do preço d</w:t>
      </w:r>
      <w:r w:rsidR="007D383A" w:rsidRPr="00341DB6">
        <w:rPr>
          <w:szCs w:val="20"/>
        </w:rPr>
        <w:t>o</w:t>
      </w:r>
      <w:r w:rsidR="00E12F47" w:rsidRPr="00341DB6">
        <w:rPr>
          <w:szCs w:val="20"/>
        </w:rPr>
        <w:t xml:space="preserve"> Licitante de cada item discriminado, multiplicado pelos respectivos quantitativos, gerando o valor para execução do objeto que se pretende contratar.</w:t>
      </w:r>
    </w:p>
    <w:p w:rsidR="00E12F47" w:rsidRPr="00341DB6" w:rsidRDefault="00E12F47" w:rsidP="00D204B3">
      <w:pPr>
        <w:rPr>
          <w:szCs w:val="20"/>
        </w:rPr>
      </w:pPr>
    </w:p>
    <w:p w:rsidR="00E12F47" w:rsidRPr="00341DB6" w:rsidRDefault="001C3E68" w:rsidP="00D204B3">
      <w:pPr>
        <w:rPr>
          <w:szCs w:val="20"/>
        </w:rPr>
      </w:pPr>
      <w:r w:rsidRPr="00341DB6">
        <w:rPr>
          <w:b/>
          <w:szCs w:val="20"/>
        </w:rPr>
        <w:t>PLANILHA ORÇAMENTÁRIA</w:t>
      </w:r>
      <w:r w:rsidR="00E12F47" w:rsidRPr="00341DB6">
        <w:rPr>
          <w:szCs w:val="20"/>
        </w:rPr>
        <w:t xml:space="preserve"> – Representa o produto do somatório do preço de referência da </w:t>
      </w:r>
      <w:r w:rsidR="006768B9" w:rsidRPr="00341DB6">
        <w:rPr>
          <w:szCs w:val="20"/>
        </w:rPr>
        <w:t>CODEVASF</w:t>
      </w:r>
      <w:r w:rsidR="00776F3A" w:rsidRPr="00341DB6">
        <w:rPr>
          <w:szCs w:val="20"/>
        </w:rPr>
        <w:t xml:space="preserve"> </w:t>
      </w:r>
      <w:r w:rsidR="00E12F47" w:rsidRPr="00341DB6">
        <w:rPr>
          <w:szCs w:val="20"/>
        </w:rPr>
        <w:t>de cada item discriminado, multiplicado pelos respectivos quantitativos, gerando o valor estimado para a reserva orçamentária e o limite para o pagamento do objeto que se pretende contratar.</w:t>
      </w:r>
    </w:p>
    <w:p w:rsidR="00E12F47" w:rsidRPr="00341DB6" w:rsidRDefault="00E12F47" w:rsidP="00D204B3">
      <w:pPr>
        <w:rPr>
          <w:szCs w:val="20"/>
        </w:rPr>
      </w:pPr>
    </w:p>
    <w:p w:rsidR="00E12F47" w:rsidRPr="00341DB6" w:rsidRDefault="00E12F47" w:rsidP="00D204B3">
      <w:pPr>
        <w:rPr>
          <w:szCs w:val="20"/>
        </w:rPr>
      </w:pPr>
      <w:r w:rsidRPr="00341DB6">
        <w:rPr>
          <w:b/>
          <w:szCs w:val="20"/>
        </w:rPr>
        <w:t>PLANO DE TRABALHO</w:t>
      </w:r>
      <w:r w:rsidRPr="00341DB6">
        <w:rPr>
          <w:szCs w:val="20"/>
        </w:rPr>
        <w:t xml:space="preserve"> – Documento que descreve a sequência de fases de uma tarefa ou a sequência de tarefas referentes a determinado serviço ou trabalho, indicando, inclusive, o tempo a ser gasto em cada uma.</w:t>
      </w:r>
    </w:p>
    <w:p w:rsidR="00507A46" w:rsidRPr="00341DB6" w:rsidRDefault="00507A46" w:rsidP="00D204B3">
      <w:pPr>
        <w:rPr>
          <w:szCs w:val="20"/>
        </w:rPr>
      </w:pPr>
    </w:p>
    <w:p w:rsidR="00507A46" w:rsidRPr="00341DB6" w:rsidRDefault="00C214BE" w:rsidP="00507A46">
      <w:pPr>
        <w:rPr>
          <w:szCs w:val="20"/>
        </w:rPr>
      </w:pPr>
      <w:r w:rsidRPr="00341DB6">
        <w:rPr>
          <w:b/>
          <w:szCs w:val="20"/>
        </w:rPr>
        <w:t xml:space="preserve">PLANO DE </w:t>
      </w:r>
      <w:r w:rsidR="00E730AB" w:rsidRPr="00341DB6">
        <w:rPr>
          <w:b/>
          <w:szCs w:val="20"/>
        </w:rPr>
        <w:t xml:space="preserve">GESTÃO </w:t>
      </w:r>
      <w:r w:rsidR="0049160F" w:rsidRPr="00341DB6">
        <w:rPr>
          <w:b/>
          <w:szCs w:val="20"/>
        </w:rPr>
        <w:t>AMBIENTAL</w:t>
      </w:r>
      <w:r w:rsidR="00C247CF" w:rsidRPr="00341DB6">
        <w:rPr>
          <w:b/>
          <w:szCs w:val="20"/>
        </w:rPr>
        <w:t xml:space="preserve"> (</w:t>
      </w:r>
      <w:r w:rsidR="0046617A" w:rsidRPr="00341DB6">
        <w:rPr>
          <w:b/>
          <w:szCs w:val="20"/>
        </w:rPr>
        <w:t>PGAO</w:t>
      </w:r>
      <w:r w:rsidR="00C247CF" w:rsidRPr="00341DB6">
        <w:rPr>
          <w:b/>
          <w:szCs w:val="20"/>
        </w:rPr>
        <w:t>)</w:t>
      </w:r>
      <w:r w:rsidRPr="00341DB6">
        <w:rPr>
          <w:szCs w:val="20"/>
        </w:rPr>
        <w:t xml:space="preserve"> </w:t>
      </w:r>
      <w:r w:rsidR="00C247CF" w:rsidRPr="00341DB6">
        <w:rPr>
          <w:szCs w:val="20"/>
        </w:rPr>
        <w:t>–</w:t>
      </w:r>
      <w:r w:rsidRPr="00341DB6">
        <w:rPr>
          <w:szCs w:val="20"/>
        </w:rPr>
        <w:t xml:space="preserve"> </w:t>
      </w:r>
      <w:r w:rsidR="00C247CF" w:rsidRPr="00341DB6">
        <w:rPr>
          <w:szCs w:val="20"/>
        </w:rPr>
        <w:t>C</w:t>
      </w:r>
      <w:r w:rsidRPr="00341DB6">
        <w:rPr>
          <w:szCs w:val="20"/>
        </w:rPr>
        <w:t xml:space="preserve">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Esse plano tem </w:t>
      </w:r>
      <w:r w:rsidRPr="00341DB6">
        <w:rPr>
          <w:szCs w:val="20"/>
        </w:rPr>
        <w:lastRenderedPageBreak/>
        <w:t>como objetivo geral assegurar, de forma integrada, que as ações ambientais aqui propostas, sejam implantadas, de forma a zelar pe</w:t>
      </w:r>
      <w:r w:rsidR="00507A46" w:rsidRPr="00341DB6">
        <w:rPr>
          <w:szCs w:val="20"/>
        </w:rPr>
        <w:t>la qualidade ambiental.</w:t>
      </w:r>
    </w:p>
    <w:p w:rsidR="00507A46" w:rsidRPr="00341DB6" w:rsidRDefault="00507A46" w:rsidP="00507A46">
      <w:pPr>
        <w:rPr>
          <w:szCs w:val="20"/>
        </w:rPr>
      </w:pPr>
    </w:p>
    <w:p w:rsidR="00C214BE" w:rsidRPr="00341DB6" w:rsidRDefault="00C214BE" w:rsidP="00507A46">
      <w:pPr>
        <w:rPr>
          <w:rFonts w:eastAsia="Times New Roman"/>
          <w:szCs w:val="20"/>
          <w:lang w:eastAsia="pt-BR"/>
        </w:rPr>
      </w:pPr>
      <w:r w:rsidRPr="00341DB6">
        <w:rPr>
          <w:rFonts w:eastAsia="Times New Roman"/>
          <w:szCs w:val="20"/>
          <w:lang w:eastAsia="pt-BR"/>
        </w:rPr>
        <w:t>Como objetivos específicos:</w:t>
      </w:r>
    </w:p>
    <w:p w:rsidR="00C214BE" w:rsidRPr="00341DB6" w:rsidRDefault="0049160F"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 xml:space="preserve">Executar </w:t>
      </w:r>
      <w:r w:rsidR="00C214BE" w:rsidRPr="00341DB6">
        <w:rPr>
          <w:rFonts w:eastAsia="Times New Roman"/>
          <w:szCs w:val="20"/>
          <w:lang w:eastAsia="pt-BR"/>
        </w:rPr>
        <w:t>de forma a evitar, controlar e/ou mitigar os impa</w:t>
      </w:r>
      <w:r w:rsidR="00507A46" w:rsidRPr="00341DB6">
        <w:rPr>
          <w:rFonts w:eastAsia="Times New Roman"/>
          <w:szCs w:val="20"/>
          <w:lang w:eastAsia="pt-BR"/>
        </w:rPr>
        <w:t>ctos ambientais associados;</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Estabelecer diretrizes que zelem pela melhor qualidade ambiental possível da</w:t>
      </w:r>
      <w:r w:rsidR="00507A46" w:rsidRPr="00341DB6">
        <w:rPr>
          <w:rFonts w:eastAsia="Times New Roman"/>
          <w:szCs w:val="20"/>
          <w:lang w:eastAsia="pt-BR"/>
        </w:rPr>
        <w:t xml:space="preserve"> água, solo, ar, fauna e flora;</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Executar trabalhos de educação ambient</w:t>
      </w:r>
      <w:r w:rsidR="0049160F" w:rsidRPr="00341DB6">
        <w:rPr>
          <w:rFonts w:eastAsia="Times New Roman"/>
          <w:szCs w:val="20"/>
          <w:lang w:eastAsia="pt-BR"/>
        </w:rPr>
        <w:t>al junto aos operários</w:t>
      </w:r>
      <w:r w:rsidR="00C247CF" w:rsidRPr="00341DB6">
        <w:rPr>
          <w:rFonts w:eastAsia="Times New Roman"/>
          <w:szCs w:val="20"/>
          <w:lang w:eastAsia="pt-BR"/>
        </w:rPr>
        <w:t>;</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Evitar interferências negativas, das atividades e dos seus colab</w:t>
      </w:r>
      <w:r w:rsidR="00C247CF" w:rsidRPr="00341DB6">
        <w:rPr>
          <w:rFonts w:eastAsia="Times New Roman"/>
          <w:szCs w:val="20"/>
          <w:lang w:eastAsia="pt-BR"/>
        </w:rPr>
        <w:t>oradores sobre o meio ambiente.</w:t>
      </w:r>
    </w:p>
    <w:p w:rsidR="00E12F47" w:rsidRPr="00341DB6" w:rsidRDefault="00E12F47" w:rsidP="00D204B3">
      <w:pPr>
        <w:rPr>
          <w:szCs w:val="20"/>
        </w:rPr>
      </w:pPr>
    </w:p>
    <w:p w:rsidR="00E12F47" w:rsidRPr="00341DB6" w:rsidRDefault="00E12F47" w:rsidP="00A34AF6">
      <w:pPr>
        <w:rPr>
          <w:szCs w:val="20"/>
        </w:rPr>
      </w:pPr>
      <w:r w:rsidRPr="00341DB6">
        <w:rPr>
          <w:b/>
          <w:szCs w:val="20"/>
        </w:rPr>
        <w:t>PROJETO BÁSICO</w:t>
      </w:r>
      <w:r w:rsidRPr="00341DB6">
        <w:rPr>
          <w:szCs w:val="20"/>
        </w:rPr>
        <w:t xml:space="preserve"> – Conjunto de elementos necessários e suficientes, com nível de precisão adeq</w:t>
      </w:r>
      <w:r w:rsidR="000453C2" w:rsidRPr="00341DB6">
        <w:rPr>
          <w:szCs w:val="20"/>
        </w:rPr>
        <w:t>uado, para caracterizar o serviço, ou complexo de</w:t>
      </w:r>
      <w:proofErr w:type="gramStart"/>
      <w:r w:rsidR="000453C2" w:rsidRPr="00341DB6">
        <w:rPr>
          <w:szCs w:val="20"/>
        </w:rPr>
        <w:t xml:space="preserve"> </w:t>
      </w:r>
      <w:r w:rsidRPr="00341DB6">
        <w:rPr>
          <w:szCs w:val="20"/>
        </w:rPr>
        <w:t xml:space="preserve"> </w:t>
      </w:r>
      <w:proofErr w:type="gramEnd"/>
      <w:r w:rsidRPr="00341DB6">
        <w:rPr>
          <w:szCs w:val="20"/>
        </w:rPr>
        <w:t>serviços objeto da licitação, elaborado com base nas indicações dos estudos técnicos preliminares, que assegurem a viabilidade técnica e o adequado tratamento do impacto ambiental do empreendimento, e que possibil</w:t>
      </w:r>
      <w:r w:rsidR="000453C2" w:rsidRPr="00341DB6">
        <w:rPr>
          <w:szCs w:val="20"/>
        </w:rPr>
        <w:t>ite a avaliação do custo do serviço</w:t>
      </w:r>
      <w:r w:rsidRPr="00341DB6">
        <w:rPr>
          <w:szCs w:val="20"/>
        </w:rPr>
        <w:t xml:space="preserve"> e a definição dos métodos e do prazo de execução, devendo conter os seguintes elementos:</w:t>
      </w:r>
    </w:p>
    <w:p w:rsidR="00E12F47" w:rsidRPr="00341DB6" w:rsidRDefault="00E12F47" w:rsidP="00A34AF6">
      <w:pPr>
        <w:rPr>
          <w:szCs w:val="20"/>
        </w:rPr>
      </w:pPr>
    </w:p>
    <w:p w:rsidR="00E12F47" w:rsidRPr="00341DB6" w:rsidRDefault="00E12F47" w:rsidP="004F7C15">
      <w:pPr>
        <w:pStyle w:val="PargrafodaLista"/>
        <w:numPr>
          <w:ilvl w:val="0"/>
          <w:numId w:val="15"/>
        </w:numPr>
        <w:ind w:left="714" w:hanging="357"/>
      </w:pPr>
      <w:r w:rsidRPr="00341DB6">
        <w:t xml:space="preserve">Desenvolvimento da solução escolhida de forma a fornecer visão global </w:t>
      </w:r>
      <w:r w:rsidR="000453C2" w:rsidRPr="00341DB6">
        <w:t>do serviço</w:t>
      </w:r>
      <w:r w:rsidRPr="00341DB6">
        <w:t xml:space="preserve"> e identificar todos os seus elementos constitutivos com clareza;</w:t>
      </w:r>
    </w:p>
    <w:p w:rsidR="00E12F47" w:rsidRPr="00341DB6" w:rsidRDefault="00E12F47" w:rsidP="004F7C15">
      <w:pPr>
        <w:pStyle w:val="PargrafodaLista"/>
        <w:numPr>
          <w:ilvl w:val="0"/>
          <w:numId w:val="15"/>
        </w:numPr>
        <w:ind w:left="714" w:hanging="357"/>
      </w:pPr>
      <w:r w:rsidRPr="00341DB6">
        <w:t>Soluções técnicas globais e localizadas, suficientemente detalhadas, de forma a minimizar a necessidade de reformulação ou de variantes durante as fases de elaboração do projeto executivo e de realização d</w:t>
      </w:r>
      <w:r w:rsidR="000453C2" w:rsidRPr="00341DB6">
        <w:t>os serviços</w:t>
      </w:r>
      <w:r w:rsidRPr="00341DB6">
        <w:t xml:space="preserve"> e montagem;</w:t>
      </w:r>
    </w:p>
    <w:p w:rsidR="00E12F47" w:rsidRPr="00341DB6" w:rsidRDefault="00E12F47" w:rsidP="004F7C15">
      <w:pPr>
        <w:pStyle w:val="PargrafodaLista"/>
        <w:numPr>
          <w:ilvl w:val="0"/>
          <w:numId w:val="15"/>
        </w:numPr>
        <w:ind w:left="714" w:hanging="357"/>
      </w:pPr>
      <w:r w:rsidRPr="00341DB6">
        <w:t xml:space="preserve">Identificação dos tipos de serviços a executar e de materiais e </w:t>
      </w:r>
      <w:r w:rsidR="000453C2" w:rsidRPr="00341DB6">
        <w:t>equipamentos a incorporar ao serviço</w:t>
      </w:r>
      <w:r w:rsidRPr="00341DB6">
        <w:t>, bem como suas especificações que assegurem os melhores resultados para o empreendimento, sem frustrar o caráter competitivo para a sua execução;</w:t>
      </w:r>
    </w:p>
    <w:p w:rsidR="00E12F47" w:rsidRPr="00341DB6" w:rsidRDefault="00E12F47" w:rsidP="004F7C15">
      <w:pPr>
        <w:pStyle w:val="PargrafodaLista"/>
        <w:numPr>
          <w:ilvl w:val="0"/>
          <w:numId w:val="15"/>
        </w:numPr>
        <w:ind w:left="714" w:hanging="357"/>
      </w:pPr>
      <w:r w:rsidRPr="00341DB6">
        <w:t>Informações que possibilitem o estudo e a dedução de métodos construtivos, instalações provisórias e condições organizacionais, sem frustrar o caráter competitivo para a sua execução;</w:t>
      </w:r>
    </w:p>
    <w:p w:rsidR="00E12F47" w:rsidRPr="00341DB6" w:rsidRDefault="00E12F47" w:rsidP="004F7C15">
      <w:pPr>
        <w:pStyle w:val="PargrafodaLista"/>
        <w:numPr>
          <w:ilvl w:val="0"/>
          <w:numId w:val="15"/>
        </w:numPr>
        <w:ind w:left="714" w:hanging="357"/>
      </w:pPr>
      <w:r w:rsidRPr="00341DB6">
        <w:t xml:space="preserve">Subsídios para montagem do plano de licitação e gestão </w:t>
      </w:r>
      <w:r w:rsidR="000453C2" w:rsidRPr="00341DB6">
        <w:t>dos serviços</w:t>
      </w:r>
      <w:r w:rsidRPr="00341DB6">
        <w:t>, compreendendo a sua programação, a estratégia de suprimentos, as normas de fiscalização e outros dados necessários em cada caso;</w:t>
      </w:r>
    </w:p>
    <w:p w:rsidR="00E12F47" w:rsidRPr="00341DB6" w:rsidRDefault="00E12F47" w:rsidP="00A34AF6">
      <w:pPr>
        <w:rPr>
          <w:szCs w:val="20"/>
        </w:rPr>
      </w:pPr>
    </w:p>
    <w:p w:rsidR="00E12F47" w:rsidRPr="00341DB6" w:rsidRDefault="00E12F47" w:rsidP="00A34AF6">
      <w:pPr>
        <w:rPr>
          <w:szCs w:val="20"/>
        </w:rPr>
      </w:pPr>
      <w:r w:rsidRPr="00341DB6">
        <w:rPr>
          <w:b/>
          <w:szCs w:val="20"/>
        </w:rPr>
        <w:t>PROJETO EXECUTIVO</w:t>
      </w:r>
      <w:r w:rsidRPr="00341DB6">
        <w:rPr>
          <w:szCs w:val="20"/>
        </w:rPr>
        <w:t xml:space="preserve"> – É o conjunto dos elementos necessários e suficientes à execução completa </w:t>
      </w:r>
      <w:proofErr w:type="gramStart"/>
      <w:r w:rsidRPr="00341DB6">
        <w:rPr>
          <w:szCs w:val="20"/>
        </w:rPr>
        <w:t xml:space="preserve">da </w:t>
      </w:r>
      <w:r w:rsidR="000453C2" w:rsidRPr="00341DB6">
        <w:rPr>
          <w:szCs w:val="20"/>
        </w:rPr>
        <w:t>serviço</w:t>
      </w:r>
      <w:proofErr w:type="gramEnd"/>
      <w:r w:rsidRPr="00341DB6">
        <w:rPr>
          <w:szCs w:val="20"/>
        </w:rPr>
        <w:t>, de acordo com as normas pertinentes da Associação Brasileira de Normas Técnicas – ABNT.</w:t>
      </w:r>
    </w:p>
    <w:p w:rsidR="00E12F47" w:rsidRPr="00341DB6" w:rsidRDefault="00E12F47" w:rsidP="00A34AF6">
      <w:pPr>
        <w:rPr>
          <w:szCs w:val="20"/>
        </w:rPr>
      </w:pPr>
    </w:p>
    <w:p w:rsidR="00E12F47" w:rsidRPr="00341DB6" w:rsidRDefault="005F198B" w:rsidP="00A34AF6">
      <w:pPr>
        <w:rPr>
          <w:szCs w:val="20"/>
        </w:rPr>
      </w:pPr>
      <w:r w:rsidRPr="00341DB6">
        <w:rPr>
          <w:b/>
          <w:szCs w:val="20"/>
        </w:rPr>
        <w:t>PROPOSTA</w:t>
      </w:r>
      <w:r w:rsidR="00E12F47" w:rsidRPr="00341DB6">
        <w:rPr>
          <w:szCs w:val="20"/>
        </w:rPr>
        <w:t xml:space="preserve"> – Documento gerado pelo licitante que estabelece os valores unitário e global dos serviços e fornecimentos, apresentando todo o detalhamento dos custos e preços unitários propostos.</w:t>
      </w:r>
    </w:p>
    <w:p w:rsidR="00E12F47" w:rsidRPr="00341DB6" w:rsidRDefault="00E12F47" w:rsidP="00A34AF6">
      <w:pPr>
        <w:rPr>
          <w:szCs w:val="20"/>
        </w:rPr>
      </w:pPr>
    </w:p>
    <w:p w:rsidR="00E12F47" w:rsidRPr="00341DB6" w:rsidRDefault="00E12F47" w:rsidP="00A34AF6">
      <w:pPr>
        <w:rPr>
          <w:szCs w:val="20"/>
        </w:rPr>
      </w:pPr>
      <w:r w:rsidRPr="00341DB6">
        <w:rPr>
          <w:b/>
          <w:szCs w:val="20"/>
        </w:rPr>
        <w:t xml:space="preserve">RELATÓRIO DE </w:t>
      </w:r>
      <w:r w:rsidR="0049160F" w:rsidRPr="00341DB6">
        <w:rPr>
          <w:b/>
          <w:szCs w:val="20"/>
        </w:rPr>
        <w:t>SERVIÇOS</w:t>
      </w:r>
      <w:r w:rsidRPr="00341DB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341DB6" w:rsidRDefault="00E12F47" w:rsidP="00A34AF6">
      <w:pPr>
        <w:rPr>
          <w:szCs w:val="20"/>
        </w:rPr>
      </w:pPr>
    </w:p>
    <w:p w:rsidR="00E12F47" w:rsidRPr="00341DB6" w:rsidRDefault="00E12F47" w:rsidP="00A34AF6">
      <w:pPr>
        <w:rPr>
          <w:szCs w:val="20"/>
        </w:rPr>
      </w:pPr>
      <w:r w:rsidRPr="00341DB6">
        <w:rPr>
          <w:b/>
          <w:szCs w:val="20"/>
        </w:rPr>
        <w:t>REUNIÃO DE PARTIDA</w:t>
      </w:r>
      <w:r w:rsidRPr="00341DB6">
        <w:rPr>
          <w:szCs w:val="20"/>
        </w:rPr>
        <w:t xml:space="preserve"> – Reunião com as partes envolvidas, </w:t>
      </w:r>
      <w:r w:rsidR="006768B9" w:rsidRPr="00341DB6">
        <w:rPr>
          <w:szCs w:val="20"/>
        </w:rPr>
        <w:t>CODEVASF</w:t>
      </w:r>
      <w:r w:rsidR="00A2614B" w:rsidRPr="00341DB6">
        <w:rPr>
          <w:szCs w:val="20"/>
        </w:rPr>
        <w:t xml:space="preserve"> e </w:t>
      </w:r>
      <w:r w:rsidRPr="00341DB6">
        <w:rPr>
          <w:szCs w:val="20"/>
        </w:rPr>
        <w:t>CONTRATADA, onde se define</w:t>
      </w:r>
      <w:r w:rsidR="00A2614B" w:rsidRPr="00341DB6">
        <w:rPr>
          <w:szCs w:val="20"/>
        </w:rPr>
        <w:t>m</w:t>
      </w:r>
      <w:r w:rsidRPr="00341DB6">
        <w:rPr>
          <w:szCs w:val="20"/>
        </w:rPr>
        <w:t xml:space="preserve"> todos os detalhes do plano de trabalho e dá</w:t>
      </w:r>
      <w:r w:rsidR="0049160F" w:rsidRPr="00341DB6">
        <w:rPr>
          <w:szCs w:val="20"/>
        </w:rPr>
        <w:t xml:space="preserve">-se o “start </w:t>
      </w:r>
      <w:proofErr w:type="spellStart"/>
      <w:r w:rsidR="0049160F" w:rsidRPr="00341DB6">
        <w:rPr>
          <w:szCs w:val="20"/>
        </w:rPr>
        <w:t>up</w:t>
      </w:r>
      <w:proofErr w:type="spellEnd"/>
      <w:r w:rsidR="0049160F" w:rsidRPr="00341DB6">
        <w:rPr>
          <w:szCs w:val="20"/>
        </w:rPr>
        <w:t>” da execução dos serviços</w:t>
      </w:r>
      <w:r w:rsidRPr="00341DB6">
        <w:rPr>
          <w:szCs w:val="20"/>
        </w:rPr>
        <w:t>.</w:t>
      </w:r>
    </w:p>
    <w:p w:rsidR="005F5516" w:rsidRPr="00341DB6" w:rsidRDefault="005F5516" w:rsidP="00A34AF6">
      <w:pPr>
        <w:rPr>
          <w:szCs w:val="20"/>
        </w:rPr>
      </w:pPr>
    </w:p>
    <w:p w:rsidR="00E12F47" w:rsidRPr="00341DB6" w:rsidRDefault="00E12F47" w:rsidP="00A34AF6">
      <w:pPr>
        <w:rPr>
          <w:szCs w:val="20"/>
        </w:rPr>
      </w:pPr>
      <w:r w:rsidRPr="00341DB6">
        <w:rPr>
          <w:b/>
          <w:szCs w:val="20"/>
        </w:rPr>
        <w:t>SUPERINTENDÊNCIA REGIONAL</w:t>
      </w:r>
      <w:r w:rsidRPr="00341DB6">
        <w:rPr>
          <w:szCs w:val="20"/>
        </w:rPr>
        <w:t xml:space="preserve"> – Unidade executiva descentralizada subordinada diretamente à presidência da </w:t>
      </w:r>
      <w:r w:rsidR="006768B9" w:rsidRPr="00341DB6">
        <w:rPr>
          <w:szCs w:val="20"/>
        </w:rPr>
        <w:t>CODEVASF</w:t>
      </w:r>
      <w:r w:rsidRPr="00341DB6">
        <w:rPr>
          <w:szCs w:val="20"/>
        </w:rPr>
        <w:t xml:space="preserve">, situada em </w:t>
      </w:r>
      <w:r w:rsidR="008B710B" w:rsidRPr="00341DB6">
        <w:t>Bom Jesus da Lapa</w:t>
      </w:r>
      <w:r w:rsidRPr="00341DB6">
        <w:rPr>
          <w:szCs w:val="20"/>
        </w:rPr>
        <w:t xml:space="preserve">, em cuja jurisdição territorial </w:t>
      </w:r>
      <w:proofErr w:type="gramStart"/>
      <w:r w:rsidRPr="00341DB6">
        <w:rPr>
          <w:szCs w:val="20"/>
        </w:rPr>
        <w:t>localizam-se</w:t>
      </w:r>
      <w:proofErr w:type="gramEnd"/>
      <w:r w:rsidRPr="00341DB6">
        <w:rPr>
          <w:szCs w:val="20"/>
        </w:rPr>
        <w:t xml:space="preserve"> os serviços de engenharia objeto deste Termo de Referência.</w:t>
      </w:r>
    </w:p>
    <w:p w:rsidR="005F5516" w:rsidRPr="00341DB6" w:rsidRDefault="005F5516" w:rsidP="00A34AF6">
      <w:pPr>
        <w:rPr>
          <w:szCs w:val="20"/>
        </w:rPr>
      </w:pPr>
    </w:p>
    <w:p w:rsidR="00E12F47" w:rsidRPr="00341DB6" w:rsidRDefault="00E12F47" w:rsidP="00F225A9"/>
    <w:p w:rsidR="003121D7" w:rsidRPr="00341DB6" w:rsidRDefault="003121D7" w:rsidP="00713A43">
      <w:pPr>
        <w:pStyle w:val="Ttulo1"/>
      </w:pPr>
      <w:bookmarkStart w:id="7" w:name="_Toc88751745"/>
      <w:r w:rsidRPr="00341DB6">
        <w:t xml:space="preserve">REGIME DE </w:t>
      </w:r>
      <w:r w:rsidR="008C07AD" w:rsidRPr="00341DB6">
        <w:t>EXECUÇÃO</w:t>
      </w:r>
      <w:r w:rsidR="0018698C" w:rsidRPr="00341DB6">
        <w:t xml:space="preserve">, </w:t>
      </w:r>
      <w:r w:rsidR="00DA14FA" w:rsidRPr="00341DB6">
        <w:t>VALOR</w:t>
      </w:r>
      <w:r w:rsidR="00BB23E2" w:rsidRPr="00341DB6">
        <w:t xml:space="preserve"> </w:t>
      </w:r>
      <w:r w:rsidR="00EC742C" w:rsidRPr="00341DB6">
        <w:t xml:space="preserve">ESTIMADO E </w:t>
      </w:r>
      <w:r w:rsidRPr="00341DB6">
        <w:t>CRITÉRIO DE JULGAMENTO</w:t>
      </w:r>
      <w:bookmarkEnd w:id="6"/>
      <w:r w:rsidR="008C07AD" w:rsidRPr="00341DB6">
        <w:t>.</w:t>
      </w:r>
      <w:bookmarkEnd w:id="7"/>
    </w:p>
    <w:p w:rsidR="008C07AD" w:rsidRPr="00341DB6" w:rsidRDefault="008C07AD" w:rsidP="008C07AD"/>
    <w:p w:rsidR="002A2F86" w:rsidRPr="00341DB6" w:rsidRDefault="003121D7" w:rsidP="00457E2D">
      <w:pPr>
        <w:pStyle w:val="Ttulo2"/>
        <w:tabs>
          <w:tab w:val="left" w:pos="851"/>
        </w:tabs>
        <w:ind w:left="426"/>
        <w:rPr>
          <w:rFonts w:eastAsia="Times New Roman"/>
          <w:b/>
          <w:sz w:val="18"/>
          <w:szCs w:val="18"/>
          <w:lang w:eastAsia="pt-BR"/>
        </w:rPr>
      </w:pPr>
      <w:bookmarkStart w:id="8" w:name="_Ref515976583"/>
      <w:r w:rsidRPr="00341DB6">
        <w:rPr>
          <w:b/>
        </w:rPr>
        <w:t>Regime de Execução:</w:t>
      </w:r>
      <w:r w:rsidR="00B272A7" w:rsidRPr="00341DB6">
        <w:rPr>
          <w:b/>
        </w:rPr>
        <w:t xml:space="preserve"> </w:t>
      </w:r>
      <w:r w:rsidR="002A2F86" w:rsidRPr="00341DB6">
        <w:t>Empreitada por Preço Unitário</w:t>
      </w:r>
      <w:bookmarkEnd w:id="8"/>
      <w:r w:rsidR="001C3E68" w:rsidRPr="00341DB6">
        <w:t>.</w:t>
      </w:r>
    </w:p>
    <w:p w:rsidR="002D746F" w:rsidRPr="00341DB6" w:rsidRDefault="002D746F" w:rsidP="008A274D">
      <w:pPr>
        <w:rPr>
          <w:lang w:eastAsia="pt-BR"/>
        </w:rPr>
      </w:pPr>
    </w:p>
    <w:p w:rsidR="00DF2380" w:rsidRPr="00074000" w:rsidRDefault="00BB23E2" w:rsidP="000A1545">
      <w:pPr>
        <w:pStyle w:val="Ttulo2"/>
        <w:ind w:left="426" w:hanging="426"/>
      </w:pPr>
      <w:bookmarkStart w:id="9" w:name="art8i"/>
      <w:bookmarkEnd w:id="9"/>
      <w:r w:rsidRPr="00074000">
        <w:rPr>
          <w:b/>
        </w:rPr>
        <w:lastRenderedPageBreak/>
        <w:t xml:space="preserve">Valor </w:t>
      </w:r>
      <w:r w:rsidR="003121D7" w:rsidRPr="00074000">
        <w:rPr>
          <w:b/>
        </w:rPr>
        <w:t>estimado</w:t>
      </w:r>
      <w:r w:rsidR="003121D7" w:rsidRPr="00074000">
        <w:t xml:space="preserve">: </w:t>
      </w:r>
      <w:r w:rsidR="00FE01DC" w:rsidRPr="00074000">
        <w:t xml:space="preserve">GRUPO 01: </w:t>
      </w:r>
      <w:r w:rsidR="005C12AD" w:rsidRPr="00074000">
        <w:t xml:space="preserve">R$ </w:t>
      </w:r>
      <w:r w:rsidR="00A15F24">
        <w:t>21</w:t>
      </w:r>
      <w:r w:rsidR="00DC2CC9">
        <w:t>7</w:t>
      </w:r>
      <w:r w:rsidR="00A15F24">
        <w:t>.</w:t>
      </w:r>
      <w:r w:rsidR="00DC2CC9">
        <w:t>52</w:t>
      </w:r>
      <w:r w:rsidR="00563EF1">
        <w:t>0</w:t>
      </w:r>
      <w:r w:rsidR="00A15F24">
        <w:t>,</w:t>
      </w:r>
      <w:r w:rsidR="00563EF1">
        <w:t>97</w:t>
      </w:r>
      <w:r w:rsidR="005C12AD" w:rsidRPr="00074000">
        <w:t xml:space="preserve"> (</w:t>
      </w:r>
      <w:proofErr w:type="gramStart"/>
      <w:r w:rsidR="00DC2CC9" w:rsidRPr="00DC2CC9">
        <w:t>duzentos e dezessete mil, quinhentos e vinte</w:t>
      </w:r>
      <w:r w:rsidR="00220948">
        <w:t xml:space="preserve"> </w:t>
      </w:r>
      <w:r w:rsidR="00DC2CC9" w:rsidRPr="00DC2CC9">
        <w:t xml:space="preserve">reais e </w:t>
      </w:r>
      <w:r w:rsidR="008C4C24">
        <w:t>noventa e sete</w:t>
      </w:r>
      <w:r w:rsidR="00DC2CC9" w:rsidRPr="00DC2CC9">
        <w:t xml:space="preserve"> centavos</w:t>
      </w:r>
      <w:proofErr w:type="gramEnd"/>
      <w:r w:rsidR="005C12AD" w:rsidRPr="00074000">
        <w:t>)</w:t>
      </w:r>
      <w:r w:rsidR="00FA7030" w:rsidRPr="00074000">
        <w:t>.</w:t>
      </w:r>
    </w:p>
    <w:p w:rsidR="00FE01DC" w:rsidRPr="00074000" w:rsidRDefault="00FE01DC" w:rsidP="00FE01DC">
      <w:pPr>
        <w:pStyle w:val="PargrafodaLista"/>
        <w:numPr>
          <w:ilvl w:val="0"/>
          <w:numId w:val="32"/>
        </w:numPr>
        <w:ind w:left="1134" w:hanging="708"/>
      </w:pPr>
      <w:r w:rsidRPr="00074000">
        <w:t xml:space="preserve">ITEM 01: </w:t>
      </w:r>
      <w:r w:rsidR="000A45DD">
        <w:t>RÁDIO CULTURA</w:t>
      </w:r>
      <w:r w:rsidRPr="00074000">
        <w:t xml:space="preserve"> </w:t>
      </w:r>
      <w:r w:rsidR="000A45DD">
        <w:t>–</w:t>
      </w:r>
      <w:r w:rsidR="004C0E90">
        <w:t xml:space="preserve"> AMA -</w:t>
      </w:r>
      <w:proofErr w:type="gramStart"/>
      <w:r w:rsidR="004C0E90">
        <w:t xml:space="preserve"> </w:t>
      </w:r>
      <w:r w:rsidRPr="00074000">
        <w:t xml:space="preserve"> </w:t>
      </w:r>
      <w:proofErr w:type="gramEnd"/>
      <w:r w:rsidR="000A45DD">
        <w:t>LUIS EDUARDO MAGALHÃES</w:t>
      </w:r>
      <w:r w:rsidRPr="00074000">
        <w:t xml:space="preserve">/BA = R$ </w:t>
      </w:r>
      <w:r w:rsidR="00703DFF">
        <w:t>97.614,71</w:t>
      </w:r>
    </w:p>
    <w:p w:rsidR="00FE01DC" w:rsidRPr="00074000" w:rsidRDefault="00FE01DC" w:rsidP="00FE01DC">
      <w:pPr>
        <w:pStyle w:val="PargrafodaLista"/>
        <w:numPr>
          <w:ilvl w:val="0"/>
          <w:numId w:val="32"/>
        </w:numPr>
        <w:ind w:left="1134" w:hanging="708"/>
      </w:pPr>
      <w:r w:rsidRPr="00074000">
        <w:t xml:space="preserve">ITEM 02: APAE - </w:t>
      </w:r>
      <w:r w:rsidR="000A45DD">
        <w:t>LUIS EDUARDO MAGALHÃES</w:t>
      </w:r>
      <w:r w:rsidRPr="00074000">
        <w:t xml:space="preserve">/BA = R$ </w:t>
      </w:r>
      <w:r w:rsidR="00703DFF">
        <w:t>119</w:t>
      </w:r>
      <w:r w:rsidR="00D26A32">
        <w:t>.</w:t>
      </w:r>
      <w:r w:rsidR="00563EF1">
        <w:t>906</w:t>
      </w:r>
      <w:r w:rsidR="00EF1A43">
        <w:t>,</w:t>
      </w:r>
      <w:r w:rsidR="00563EF1">
        <w:t>2</w:t>
      </w:r>
      <w:r w:rsidR="00EF1A43">
        <w:t>6</w:t>
      </w:r>
    </w:p>
    <w:p w:rsidR="00023DB1" w:rsidRPr="00074000" w:rsidRDefault="000A45DD" w:rsidP="000A45DD">
      <w:pPr>
        <w:tabs>
          <w:tab w:val="left" w:pos="3067"/>
        </w:tabs>
      </w:pPr>
      <w:r>
        <w:tab/>
      </w:r>
    </w:p>
    <w:p w:rsidR="00092508" w:rsidRPr="00074000" w:rsidRDefault="003121D7" w:rsidP="004D1662">
      <w:pPr>
        <w:pStyle w:val="Ttulo2"/>
        <w:tabs>
          <w:tab w:val="left" w:pos="851"/>
        </w:tabs>
        <w:ind w:left="426"/>
      </w:pPr>
      <w:r w:rsidRPr="00074000">
        <w:rPr>
          <w:b/>
        </w:rPr>
        <w:t>Critério de Julgamento</w:t>
      </w:r>
      <w:r w:rsidR="00E03EDE" w:rsidRPr="00074000">
        <w:rPr>
          <w:b/>
        </w:rPr>
        <w:t xml:space="preserve">: </w:t>
      </w:r>
      <w:r w:rsidR="00867682" w:rsidRPr="00074000">
        <w:t>Menor Preço</w:t>
      </w:r>
      <w:r w:rsidR="00092508" w:rsidRPr="00074000">
        <w:t>.</w:t>
      </w:r>
    </w:p>
    <w:p w:rsidR="009D4C9F" w:rsidRPr="00074000" w:rsidRDefault="009D4C9F" w:rsidP="009D4C9F"/>
    <w:p w:rsidR="009D4C9F" w:rsidRPr="00074000" w:rsidRDefault="009D4C9F" w:rsidP="009D4C9F">
      <w:pPr>
        <w:pStyle w:val="Ttulo2"/>
      </w:pPr>
      <w:r w:rsidRPr="00074000">
        <w:rPr>
          <w:b/>
        </w:rPr>
        <w:t xml:space="preserve">Lance </w:t>
      </w:r>
      <w:r w:rsidR="0023160E" w:rsidRPr="00074000">
        <w:rPr>
          <w:b/>
        </w:rPr>
        <w:t>Mínimo</w:t>
      </w:r>
      <w:r w:rsidRPr="00074000">
        <w:rPr>
          <w:b/>
        </w:rPr>
        <w:t xml:space="preserve"> durante a sessão do Pregão:</w:t>
      </w:r>
      <w:r w:rsidRPr="00074000">
        <w:t xml:space="preserve"> R$ </w:t>
      </w:r>
      <w:r w:rsidR="00FE01DC" w:rsidRPr="00074000">
        <w:t>1</w:t>
      </w:r>
      <w:r w:rsidRPr="00074000">
        <w:t>.</w:t>
      </w:r>
      <w:r w:rsidR="00FE01DC" w:rsidRPr="00074000">
        <w:t>6</w:t>
      </w:r>
      <w:r w:rsidRPr="00074000">
        <w:t>00,00</w:t>
      </w:r>
      <w:r w:rsidR="00FE01DC" w:rsidRPr="00074000">
        <w:t xml:space="preserve"> para os 0</w:t>
      </w:r>
      <w:r w:rsidR="00A15F24">
        <w:t>2</w:t>
      </w:r>
      <w:r w:rsidR="00FE01DC" w:rsidRPr="00074000">
        <w:t xml:space="preserve"> (</w:t>
      </w:r>
      <w:r w:rsidR="00A15F24">
        <w:t>dois</w:t>
      </w:r>
      <w:r w:rsidR="00FE01DC" w:rsidRPr="00074000">
        <w:t>) ITENS.</w:t>
      </w:r>
    </w:p>
    <w:p w:rsidR="00DF2380" w:rsidRPr="00341DB6" w:rsidRDefault="00DF2380" w:rsidP="006E5F11"/>
    <w:p w:rsidR="006768B9" w:rsidRPr="00341DB6" w:rsidRDefault="006768B9" w:rsidP="006E5F11"/>
    <w:p w:rsidR="006768B9" w:rsidRPr="00341DB6" w:rsidRDefault="006768B9" w:rsidP="006E5F11"/>
    <w:p w:rsidR="006768B9" w:rsidRPr="00341DB6" w:rsidRDefault="006768B9" w:rsidP="006E5F11"/>
    <w:p w:rsidR="00FC1BC6" w:rsidRPr="00341DB6" w:rsidRDefault="004D5785" w:rsidP="004D5785">
      <w:pPr>
        <w:tabs>
          <w:tab w:val="left" w:pos="6210"/>
        </w:tabs>
      </w:pPr>
      <w:r w:rsidRPr="00341DB6">
        <w:tab/>
      </w:r>
    </w:p>
    <w:p w:rsidR="00F03901" w:rsidRPr="00341DB6" w:rsidRDefault="00F03901" w:rsidP="00713A43">
      <w:pPr>
        <w:pStyle w:val="Ttulo1"/>
      </w:pPr>
      <w:bookmarkStart w:id="10" w:name="_Toc88751746"/>
      <w:r w:rsidRPr="00341DB6">
        <w:t>LOCALIZAÇÃO DO</w:t>
      </w:r>
      <w:r w:rsidR="00FD52E4" w:rsidRPr="00341DB6">
        <w:t xml:space="preserve"> OBJETO</w:t>
      </w:r>
      <w:bookmarkEnd w:id="10"/>
    </w:p>
    <w:p w:rsidR="00F03901" w:rsidRPr="00341DB6" w:rsidRDefault="00F03901" w:rsidP="00F03901">
      <w:pPr>
        <w:rPr>
          <w:szCs w:val="20"/>
        </w:rPr>
      </w:pPr>
    </w:p>
    <w:p w:rsidR="00D13689" w:rsidRPr="00341DB6" w:rsidRDefault="008B710B" w:rsidP="000A1545">
      <w:pPr>
        <w:pStyle w:val="Ttulo2"/>
        <w:ind w:left="0" w:firstLine="0"/>
      </w:pPr>
      <w:r w:rsidRPr="00341DB6">
        <w:t xml:space="preserve">A </w:t>
      </w:r>
      <w:r w:rsidR="00C15EB9" w:rsidRPr="00341DB6">
        <w:t xml:space="preserve">cidade de </w:t>
      </w:r>
      <w:r w:rsidR="00AB6866">
        <w:t>Luis Eduardo Magalhães</w:t>
      </w:r>
      <w:r w:rsidR="00C15EB9" w:rsidRPr="00341DB6">
        <w:t>/BA</w:t>
      </w:r>
      <w:r w:rsidR="00FA7030" w:rsidRPr="00341DB6">
        <w:t xml:space="preserve"> onde serão executados </w:t>
      </w:r>
      <w:proofErr w:type="gramStart"/>
      <w:r w:rsidR="00FA7030" w:rsidRPr="00341DB6">
        <w:t>os serviços localiza-se</w:t>
      </w:r>
      <w:proofErr w:type="gramEnd"/>
      <w:r w:rsidR="00FA7030" w:rsidRPr="00341DB6">
        <w:t xml:space="preserve"> no Estado da Bahia, cujo acesso é por rodovia asfaltada, acerca de </w:t>
      </w:r>
      <w:r w:rsidR="00BD2B76">
        <w:t>965</w:t>
      </w:r>
      <w:r w:rsidR="00FA7030" w:rsidRPr="00341DB6">
        <w:t xml:space="preserve"> km da cidade de </w:t>
      </w:r>
      <w:r w:rsidRPr="00341DB6">
        <w:t>Salvador/BA</w:t>
      </w:r>
      <w:r w:rsidR="00FA7030" w:rsidRPr="00341DB6">
        <w:t xml:space="preserve"> e </w:t>
      </w:r>
      <w:r w:rsidR="00BD2B76">
        <w:t>544</w:t>
      </w:r>
      <w:r w:rsidR="00FA7030" w:rsidRPr="00341DB6">
        <w:t xml:space="preserve"> km da cidade de </w:t>
      </w:r>
      <w:r w:rsidRPr="00341DB6">
        <w:t>Brasília/DF</w:t>
      </w:r>
      <w:r w:rsidR="00C15EB9" w:rsidRPr="00341DB6">
        <w:t>.</w:t>
      </w:r>
    </w:p>
    <w:p w:rsidR="00C15EB9" w:rsidRPr="00341DB6" w:rsidRDefault="00C15EB9" w:rsidP="00C15EB9"/>
    <w:p w:rsidR="00A91DDB" w:rsidRPr="00341DB6" w:rsidRDefault="00A91DDB" w:rsidP="00A91DDB"/>
    <w:p w:rsidR="004664D4" w:rsidRPr="00341DB6" w:rsidRDefault="004664D4" w:rsidP="00D13689">
      <w:pPr>
        <w:ind w:left="851"/>
        <w:rPr>
          <w:color w:val="0070C0"/>
          <w:szCs w:val="20"/>
        </w:rPr>
      </w:pPr>
    </w:p>
    <w:p w:rsidR="00A767B2" w:rsidRPr="00341DB6" w:rsidRDefault="00C15EB9" w:rsidP="00D13689">
      <w:pPr>
        <w:ind w:left="851"/>
        <w:rPr>
          <w:b/>
          <w:color w:val="000000" w:themeColor="text1"/>
          <w:szCs w:val="20"/>
        </w:rPr>
      </w:pPr>
      <w:r w:rsidRPr="00341DB6">
        <w:rPr>
          <w:b/>
          <w:color w:val="000000" w:themeColor="text1"/>
          <w:szCs w:val="20"/>
        </w:rPr>
        <w:t xml:space="preserve">Localização das </w:t>
      </w:r>
      <w:r w:rsidR="00AB6866">
        <w:rPr>
          <w:b/>
          <w:color w:val="000000" w:themeColor="text1"/>
          <w:szCs w:val="20"/>
        </w:rPr>
        <w:t>02</w:t>
      </w:r>
      <w:r w:rsidRPr="00341DB6">
        <w:rPr>
          <w:b/>
          <w:color w:val="000000" w:themeColor="text1"/>
          <w:szCs w:val="20"/>
        </w:rPr>
        <w:t xml:space="preserve"> (</w:t>
      </w:r>
      <w:r w:rsidR="00AB6866">
        <w:rPr>
          <w:b/>
          <w:color w:val="000000" w:themeColor="text1"/>
          <w:szCs w:val="20"/>
        </w:rPr>
        <w:t>duas</w:t>
      </w:r>
      <w:r w:rsidRPr="00341DB6">
        <w:rPr>
          <w:b/>
          <w:color w:val="000000" w:themeColor="text1"/>
          <w:szCs w:val="20"/>
        </w:rPr>
        <w:t>) usinas</w:t>
      </w:r>
      <w:r w:rsidR="004745CF" w:rsidRPr="00341DB6">
        <w:rPr>
          <w:b/>
          <w:color w:val="000000" w:themeColor="text1"/>
          <w:szCs w:val="20"/>
        </w:rPr>
        <w:t>:</w:t>
      </w:r>
    </w:p>
    <w:p w:rsidR="00A91DDB" w:rsidRPr="00341DB6" w:rsidRDefault="00A91DDB" w:rsidP="00D13689">
      <w:pPr>
        <w:ind w:left="851"/>
        <w:rPr>
          <w:b/>
          <w:color w:val="000000" w:themeColor="text1"/>
          <w:szCs w:val="20"/>
        </w:rPr>
      </w:pPr>
    </w:p>
    <w:p w:rsidR="00A767B2" w:rsidRPr="00341DB6" w:rsidRDefault="00A767B2" w:rsidP="00D13689">
      <w:pPr>
        <w:ind w:left="851"/>
        <w:rPr>
          <w:color w:val="0070C0"/>
          <w:szCs w:val="20"/>
        </w:rPr>
      </w:pPr>
    </w:p>
    <w:p w:rsidR="00F50BD3" w:rsidRPr="00341DB6" w:rsidRDefault="00F50BD3" w:rsidP="00F50BD3">
      <w:pPr>
        <w:jc w:val="left"/>
        <w:rPr>
          <w:b/>
          <w:szCs w:val="20"/>
        </w:rPr>
      </w:pPr>
      <w:r w:rsidRPr="00341DB6">
        <w:rPr>
          <w:b/>
          <w:szCs w:val="20"/>
        </w:rPr>
        <w:t>● Item 01: Sede d</w:t>
      </w:r>
      <w:r w:rsidR="000F6D90">
        <w:rPr>
          <w:b/>
          <w:szCs w:val="20"/>
        </w:rPr>
        <w:t>a Rádio Cultura</w:t>
      </w:r>
      <w:r w:rsidR="004C0E90">
        <w:rPr>
          <w:b/>
          <w:szCs w:val="20"/>
        </w:rPr>
        <w:t xml:space="preserve"> - AMA</w:t>
      </w:r>
      <w:r w:rsidR="000F6D90">
        <w:rPr>
          <w:b/>
          <w:szCs w:val="20"/>
        </w:rPr>
        <w:t xml:space="preserve"> e</w:t>
      </w:r>
      <w:r w:rsidRPr="00341DB6">
        <w:rPr>
          <w:b/>
          <w:szCs w:val="20"/>
        </w:rPr>
        <w:t xml:space="preserve">m </w:t>
      </w:r>
      <w:r w:rsidR="000F6D90">
        <w:rPr>
          <w:b/>
          <w:szCs w:val="20"/>
        </w:rPr>
        <w:t>Luis Eduardo Magalhães</w:t>
      </w:r>
      <w:r w:rsidR="000F6D90" w:rsidRPr="00341DB6">
        <w:rPr>
          <w:b/>
          <w:szCs w:val="20"/>
        </w:rPr>
        <w:t xml:space="preserve">/BA </w:t>
      </w:r>
      <w:r w:rsidRPr="00341DB6">
        <w:rPr>
          <w:b/>
          <w:szCs w:val="20"/>
        </w:rPr>
        <w:t xml:space="preserve">(Montagem em </w:t>
      </w:r>
      <w:r w:rsidR="000F6D90" w:rsidRPr="00341DB6">
        <w:rPr>
          <w:b/>
          <w:szCs w:val="20"/>
        </w:rPr>
        <w:t>Telhado</w:t>
      </w:r>
      <w:r w:rsidRPr="00341DB6">
        <w:rPr>
          <w:b/>
          <w:szCs w:val="20"/>
        </w:rPr>
        <w:t>).</w:t>
      </w:r>
    </w:p>
    <w:p w:rsidR="00F50BD3" w:rsidRPr="00341DB6" w:rsidRDefault="00F50BD3" w:rsidP="00F50BD3">
      <w:pPr>
        <w:jc w:val="left"/>
        <w:rPr>
          <w:b/>
          <w:szCs w:val="20"/>
        </w:rPr>
      </w:pPr>
    </w:p>
    <w:p w:rsidR="00F50BD3" w:rsidRPr="00341DB6" w:rsidRDefault="00F50BD3" w:rsidP="00F50BD3">
      <w:pPr>
        <w:jc w:val="left"/>
        <w:rPr>
          <w:b/>
          <w:szCs w:val="20"/>
        </w:rPr>
      </w:pPr>
    </w:p>
    <w:p w:rsidR="00F50BD3" w:rsidRPr="00341DB6" w:rsidRDefault="00F50BD3" w:rsidP="00F50BD3">
      <w:pPr>
        <w:jc w:val="left"/>
        <w:rPr>
          <w:b/>
          <w:szCs w:val="20"/>
        </w:rPr>
      </w:pPr>
      <w:r w:rsidRPr="00341DB6">
        <w:rPr>
          <w:b/>
          <w:szCs w:val="20"/>
        </w:rPr>
        <w:t xml:space="preserve">● Item 02: Sede da APAE em </w:t>
      </w:r>
      <w:r w:rsidR="000F6D90">
        <w:rPr>
          <w:b/>
          <w:szCs w:val="20"/>
        </w:rPr>
        <w:t>Luis Eduardo Magalhães</w:t>
      </w:r>
      <w:r w:rsidRPr="00341DB6">
        <w:rPr>
          <w:b/>
          <w:szCs w:val="20"/>
        </w:rPr>
        <w:t>/BA (Montagem em Telhado).</w:t>
      </w:r>
    </w:p>
    <w:p w:rsidR="00F50BD3" w:rsidRPr="00341DB6" w:rsidRDefault="00F50BD3" w:rsidP="00F50BD3">
      <w:pPr>
        <w:jc w:val="left"/>
        <w:rPr>
          <w:b/>
          <w:szCs w:val="20"/>
        </w:rPr>
      </w:pPr>
    </w:p>
    <w:p w:rsidR="00A91DDB" w:rsidRPr="00341DB6" w:rsidRDefault="00A91DDB" w:rsidP="000F6D90">
      <w:pPr>
        <w:jc w:val="left"/>
        <w:rPr>
          <w:b/>
          <w:szCs w:val="20"/>
        </w:rPr>
      </w:pPr>
    </w:p>
    <w:p w:rsidR="006B6F66" w:rsidRPr="00341DB6" w:rsidRDefault="006B6F66" w:rsidP="00C15EB9">
      <w:pPr>
        <w:jc w:val="left"/>
        <w:rPr>
          <w:b/>
          <w:sz w:val="24"/>
        </w:rPr>
      </w:pPr>
    </w:p>
    <w:p w:rsidR="00A803E7" w:rsidRPr="00341DB6" w:rsidRDefault="00A803E7" w:rsidP="00C63E81">
      <w:pPr>
        <w:jc w:val="center"/>
        <w:rPr>
          <w:noProof/>
          <w:sz w:val="16"/>
          <w:szCs w:val="16"/>
          <w:lang w:eastAsia="pt-BR"/>
        </w:rPr>
      </w:pPr>
    </w:p>
    <w:p w:rsidR="009D47C3" w:rsidRPr="00341DB6" w:rsidRDefault="009D47C3" w:rsidP="00713A43">
      <w:pPr>
        <w:pStyle w:val="Ttulo1"/>
      </w:pPr>
      <w:bookmarkStart w:id="11" w:name="_Toc88751747"/>
      <w:r w:rsidRPr="00341DB6">
        <w:t>DESCRIÇÃO DOS SERVIÇOS</w:t>
      </w:r>
      <w:bookmarkEnd w:id="11"/>
    </w:p>
    <w:p w:rsidR="009D47C3" w:rsidRPr="00341DB6" w:rsidRDefault="009D47C3" w:rsidP="009D47C3">
      <w:pPr>
        <w:rPr>
          <w:szCs w:val="20"/>
        </w:rPr>
      </w:pPr>
    </w:p>
    <w:p w:rsidR="009D539B" w:rsidRPr="00341DB6" w:rsidRDefault="00FA7030" w:rsidP="00792086">
      <w:pPr>
        <w:pStyle w:val="Ttulo2"/>
        <w:ind w:left="0" w:firstLine="0"/>
      </w:pPr>
      <w:r w:rsidRPr="00341DB6">
        <w:t>O escopo objeto desta licitação encontra</w:t>
      </w:r>
      <w:r w:rsidR="00B87CB1" w:rsidRPr="00341DB6">
        <w:t>-</w:t>
      </w:r>
      <w:r w:rsidR="00B26242" w:rsidRPr="00341DB6">
        <w:t>se descritos e caracterizados nas</w:t>
      </w:r>
      <w:r w:rsidR="00B87CB1" w:rsidRPr="00341DB6">
        <w:t xml:space="preserve"> Especificações Técnicas e quantificados na </w:t>
      </w:r>
      <w:r w:rsidR="001C3E68" w:rsidRPr="00341DB6">
        <w:t>Planilha Orçamentária</w:t>
      </w:r>
      <w:r w:rsidR="00B87CB1" w:rsidRPr="00341DB6">
        <w:t>, que integram este Termo de Referência</w:t>
      </w:r>
      <w:r w:rsidR="00202857" w:rsidRPr="00341DB6">
        <w:t>.</w:t>
      </w:r>
    </w:p>
    <w:p w:rsidR="00202857" w:rsidRPr="00341DB6" w:rsidRDefault="00202857" w:rsidP="00202857"/>
    <w:p w:rsidR="00B87CB1" w:rsidRPr="00341DB6" w:rsidRDefault="00B87CB1" w:rsidP="004F7C15">
      <w:pPr>
        <w:pStyle w:val="Ttulo2"/>
        <w:numPr>
          <w:ilvl w:val="1"/>
          <w:numId w:val="28"/>
        </w:numPr>
      </w:pPr>
      <w:r w:rsidRPr="00341DB6">
        <w:t>O objeto do presente certame licitatório compreende basicamente os seguintes serviços:</w:t>
      </w:r>
    </w:p>
    <w:p w:rsidR="00B87CB1" w:rsidRPr="00341DB6" w:rsidRDefault="00B87CB1" w:rsidP="00B87CB1">
      <w:pPr>
        <w:ind w:left="709"/>
        <w:rPr>
          <w:b/>
          <w:color w:val="FF0000"/>
          <w:szCs w:val="20"/>
          <w:u w:val="single"/>
        </w:rPr>
      </w:pPr>
    </w:p>
    <w:tbl>
      <w:tblPr>
        <w:tblW w:w="887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41"/>
        <w:gridCol w:w="8238"/>
      </w:tblGrid>
      <w:tr w:rsidR="00B26242" w:rsidRPr="00341DB6" w:rsidTr="00A91DDB">
        <w:trPr>
          <w:trHeight w:val="270"/>
        </w:trPr>
        <w:tc>
          <w:tcPr>
            <w:tcW w:w="641" w:type="dxa"/>
            <w:shd w:val="clear" w:color="auto" w:fill="auto"/>
            <w:noWrap/>
            <w:vAlign w:val="bottom"/>
            <w:hideMark/>
          </w:tcPr>
          <w:p w:rsidR="00B26242" w:rsidRPr="00341DB6" w:rsidRDefault="00B26242" w:rsidP="00B26242">
            <w:pPr>
              <w:jc w:val="center"/>
              <w:rPr>
                <w:rFonts w:eastAsia="Times New Roman"/>
                <w:b/>
                <w:bCs/>
                <w:szCs w:val="20"/>
                <w:lang w:eastAsia="pt-BR"/>
              </w:rPr>
            </w:pPr>
            <w:r w:rsidRPr="00341DB6">
              <w:rPr>
                <w:rFonts w:eastAsia="Times New Roman"/>
                <w:b/>
                <w:bCs/>
                <w:szCs w:val="20"/>
                <w:lang w:eastAsia="pt-BR"/>
              </w:rPr>
              <w:t xml:space="preserve">ITEM </w:t>
            </w:r>
          </w:p>
        </w:tc>
        <w:tc>
          <w:tcPr>
            <w:tcW w:w="8238" w:type="dxa"/>
            <w:shd w:val="clear" w:color="auto" w:fill="auto"/>
            <w:noWrap/>
            <w:vAlign w:val="bottom"/>
            <w:hideMark/>
          </w:tcPr>
          <w:p w:rsidR="00B26242" w:rsidRPr="00341DB6" w:rsidRDefault="00B26242" w:rsidP="00B26242">
            <w:pPr>
              <w:jc w:val="center"/>
              <w:rPr>
                <w:rFonts w:eastAsia="Times New Roman"/>
                <w:b/>
                <w:bCs/>
                <w:szCs w:val="20"/>
                <w:lang w:eastAsia="pt-BR"/>
              </w:rPr>
            </w:pPr>
            <w:r w:rsidRPr="00341DB6">
              <w:rPr>
                <w:rFonts w:eastAsia="Times New Roman"/>
                <w:b/>
                <w:bCs/>
                <w:szCs w:val="20"/>
                <w:lang w:eastAsia="pt-BR"/>
              </w:rPr>
              <w:t>DESCRIÇÃO DOS SERVIÇOS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b/>
                <w:bCs/>
                <w:szCs w:val="20"/>
                <w:lang w:eastAsia="pt-BR"/>
              </w:rPr>
            </w:pPr>
            <w:r w:rsidRPr="00341DB6">
              <w:rPr>
                <w:rFonts w:eastAsia="Times New Roman"/>
                <w:b/>
                <w:bCs/>
                <w:szCs w:val="20"/>
                <w:lang w:eastAsia="pt-BR"/>
              </w:rPr>
              <w:t>01.00</w:t>
            </w:r>
          </w:p>
        </w:tc>
        <w:tc>
          <w:tcPr>
            <w:tcW w:w="8238" w:type="dxa"/>
            <w:shd w:val="clear" w:color="auto" w:fill="auto"/>
            <w:noWrap/>
            <w:hideMark/>
          </w:tcPr>
          <w:p w:rsidR="007677C9" w:rsidRPr="00341DB6" w:rsidRDefault="00481C74" w:rsidP="00481C74">
            <w:pPr>
              <w:rPr>
                <w:rFonts w:eastAsia="Times New Roman"/>
                <w:b/>
                <w:bCs/>
                <w:szCs w:val="20"/>
                <w:lang w:eastAsia="pt-BR"/>
              </w:rPr>
            </w:pPr>
            <w:r>
              <w:rPr>
                <w:rFonts w:eastAsia="Times New Roman"/>
                <w:b/>
                <w:bCs/>
                <w:szCs w:val="20"/>
                <w:lang w:eastAsia="pt-BR"/>
              </w:rPr>
              <w:t>AMA</w:t>
            </w:r>
            <w:r w:rsidR="005A6402" w:rsidRPr="00341DB6">
              <w:rPr>
                <w:rFonts w:eastAsia="Times New Roman"/>
                <w:b/>
                <w:bCs/>
                <w:szCs w:val="20"/>
                <w:lang w:eastAsia="pt-BR"/>
              </w:rPr>
              <w:t xml:space="preserve"> (</w:t>
            </w:r>
            <w:r>
              <w:rPr>
                <w:rFonts w:eastAsia="Times New Roman"/>
                <w:b/>
                <w:bCs/>
                <w:szCs w:val="20"/>
                <w:lang w:eastAsia="pt-BR"/>
              </w:rPr>
              <w:t>LUIS EDUARDO MAGALHÃES</w:t>
            </w:r>
            <w:r w:rsidR="005A6402" w:rsidRPr="00341DB6">
              <w:rPr>
                <w:rFonts w:eastAsia="Times New Roman"/>
                <w:b/>
                <w:bCs/>
                <w:szCs w:val="20"/>
                <w:lang w:eastAsia="pt-BR"/>
              </w:rPr>
              <w:t>/BA)</w:t>
            </w:r>
            <w:r w:rsidR="00D60A38" w:rsidRPr="00341DB6">
              <w:rPr>
                <w:rFonts w:eastAsia="Times New Roman"/>
                <w:b/>
                <w:bCs/>
                <w:szCs w:val="20"/>
                <w:lang w:eastAsia="pt-BR"/>
              </w:rPr>
              <w:t xml:space="preserve"> – Montagem em </w:t>
            </w:r>
            <w:r>
              <w:rPr>
                <w:rFonts w:eastAsia="Times New Roman"/>
                <w:b/>
                <w:bCs/>
                <w:szCs w:val="20"/>
                <w:lang w:eastAsia="pt-BR"/>
              </w:rPr>
              <w:t>Telhado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01.01</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01.02</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DESMOBILIZAÇÃO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01.03</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ADMINISTRAÇÃO LOCAL E MANUTENÇÃO DE CANTEIRO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01.04</w:t>
            </w:r>
          </w:p>
        </w:tc>
        <w:tc>
          <w:tcPr>
            <w:tcW w:w="8238" w:type="dxa"/>
            <w:shd w:val="clear" w:color="auto" w:fill="auto"/>
            <w:noWrap/>
            <w:hideMark/>
          </w:tcPr>
          <w:p w:rsidR="007677C9" w:rsidRPr="00341DB6" w:rsidRDefault="007677C9" w:rsidP="00A91DDB">
            <w:pPr>
              <w:rPr>
                <w:color w:val="000000"/>
                <w:szCs w:val="20"/>
              </w:rPr>
            </w:pPr>
            <w:r w:rsidRPr="00341DB6">
              <w:rPr>
                <w:color w:val="000000"/>
                <w:szCs w:val="20"/>
              </w:rPr>
              <w:t>FORNECIMENTO E INSTALAÇÃO DA PLACA DE OBRA/SERVIÇO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01.05</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FORNECIMENTO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01.06</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MONTAGEM DO SISTEMA DE ENERGIA SOLAR FOTOVOLTAICA - SESFV</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w:t>
            </w:r>
            <w:r w:rsidR="00A91DDB" w:rsidRPr="00341DB6">
              <w:rPr>
                <w:rFonts w:eastAsia="Times New Roman"/>
                <w:szCs w:val="20"/>
                <w:lang w:eastAsia="pt-BR"/>
              </w:rPr>
              <w:t>7</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ELABORAÇÃO DE DOCUMENTAÇÃO PARA APROVAÇÃO NA COELBA</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b/>
                <w:bCs/>
                <w:szCs w:val="20"/>
                <w:lang w:eastAsia="pt-BR"/>
              </w:rPr>
            </w:pPr>
            <w:r w:rsidRPr="00341DB6">
              <w:rPr>
                <w:rFonts w:eastAsia="Times New Roman"/>
                <w:b/>
                <w:bCs/>
                <w:szCs w:val="20"/>
                <w:lang w:eastAsia="pt-BR"/>
              </w:rPr>
              <w:t>02.00</w:t>
            </w:r>
          </w:p>
        </w:tc>
        <w:tc>
          <w:tcPr>
            <w:tcW w:w="8238" w:type="dxa"/>
            <w:shd w:val="clear" w:color="auto" w:fill="auto"/>
            <w:noWrap/>
            <w:hideMark/>
          </w:tcPr>
          <w:p w:rsidR="007677C9" w:rsidRPr="00341DB6" w:rsidRDefault="007677C9" w:rsidP="00D60A38">
            <w:pPr>
              <w:rPr>
                <w:rFonts w:eastAsia="Times New Roman"/>
                <w:b/>
                <w:bCs/>
                <w:szCs w:val="20"/>
                <w:lang w:eastAsia="pt-BR"/>
              </w:rPr>
            </w:pPr>
            <w:r w:rsidRPr="00341DB6">
              <w:rPr>
                <w:rFonts w:eastAsia="Times New Roman"/>
                <w:b/>
                <w:bCs/>
                <w:szCs w:val="20"/>
                <w:lang w:eastAsia="pt-BR"/>
              </w:rPr>
              <w:t>APAE</w:t>
            </w:r>
            <w:r w:rsidR="005A6402" w:rsidRPr="00341DB6">
              <w:rPr>
                <w:rFonts w:eastAsia="Times New Roman"/>
                <w:b/>
                <w:bCs/>
                <w:szCs w:val="20"/>
                <w:lang w:eastAsia="pt-BR"/>
              </w:rPr>
              <w:t xml:space="preserve"> (</w:t>
            </w:r>
            <w:r w:rsidR="00510C21">
              <w:rPr>
                <w:rFonts w:eastAsia="Times New Roman"/>
                <w:b/>
                <w:bCs/>
                <w:szCs w:val="20"/>
                <w:lang w:eastAsia="pt-BR"/>
              </w:rPr>
              <w:t>LUIS EDUARDO MAGALHÃES</w:t>
            </w:r>
            <w:r w:rsidR="00510C21" w:rsidRPr="00341DB6">
              <w:rPr>
                <w:rFonts w:eastAsia="Times New Roman"/>
                <w:b/>
                <w:bCs/>
                <w:szCs w:val="20"/>
                <w:lang w:eastAsia="pt-BR"/>
              </w:rPr>
              <w:t>/BA</w:t>
            </w:r>
            <w:r w:rsidR="005A6402" w:rsidRPr="00341DB6">
              <w:rPr>
                <w:rFonts w:eastAsia="Times New Roman"/>
                <w:b/>
                <w:bCs/>
                <w:szCs w:val="20"/>
                <w:lang w:eastAsia="pt-BR"/>
              </w:rPr>
              <w:t>)</w:t>
            </w:r>
            <w:r w:rsidR="00D60A38" w:rsidRPr="00341DB6">
              <w:rPr>
                <w:rFonts w:eastAsia="Times New Roman"/>
                <w:b/>
                <w:bCs/>
                <w:szCs w:val="20"/>
                <w:lang w:eastAsia="pt-BR"/>
              </w:rPr>
              <w:t xml:space="preserve"> – Montagem em Telhado</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02.01</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02.02</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DESMOBILIZAÇÃO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02.03</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ADMINISTRAÇÃO LOCAL E MANUTENÇÃO DE CANTEIRO</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lastRenderedPageBreak/>
              <w:t>02.04</w:t>
            </w:r>
          </w:p>
        </w:tc>
        <w:tc>
          <w:tcPr>
            <w:tcW w:w="8238" w:type="dxa"/>
            <w:shd w:val="clear" w:color="auto" w:fill="auto"/>
            <w:noWrap/>
            <w:hideMark/>
          </w:tcPr>
          <w:p w:rsidR="007677C9" w:rsidRPr="00341DB6" w:rsidRDefault="007677C9" w:rsidP="00A91DDB">
            <w:pPr>
              <w:rPr>
                <w:color w:val="000000"/>
                <w:szCs w:val="20"/>
              </w:rPr>
            </w:pPr>
            <w:r w:rsidRPr="00341DB6">
              <w:rPr>
                <w:color w:val="000000"/>
                <w:szCs w:val="20"/>
              </w:rPr>
              <w:t>FORNECIMENTO E INSTALAÇÃO DA PLACA DE OBRA/SERVIÇO</w:t>
            </w:r>
          </w:p>
        </w:tc>
      </w:tr>
      <w:tr w:rsidR="00A91DDB" w:rsidRPr="00341DB6" w:rsidTr="00A91DDB">
        <w:trPr>
          <w:trHeight w:val="270"/>
        </w:trPr>
        <w:tc>
          <w:tcPr>
            <w:tcW w:w="641" w:type="dxa"/>
            <w:shd w:val="clear" w:color="auto" w:fill="auto"/>
            <w:noWrap/>
            <w:hideMark/>
          </w:tcPr>
          <w:p w:rsidR="00A91DDB" w:rsidRPr="00341DB6" w:rsidRDefault="00A91DDB" w:rsidP="007677C9">
            <w:pPr>
              <w:jc w:val="center"/>
              <w:rPr>
                <w:rFonts w:eastAsia="Times New Roman"/>
                <w:szCs w:val="20"/>
                <w:lang w:eastAsia="pt-BR"/>
              </w:rPr>
            </w:pPr>
            <w:r w:rsidRPr="00341DB6">
              <w:rPr>
                <w:rFonts w:eastAsia="Times New Roman"/>
                <w:szCs w:val="20"/>
                <w:lang w:eastAsia="pt-BR"/>
              </w:rPr>
              <w:t>02.05</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FORNECIMENTO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02.06</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MONTAGEM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02.07</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ELABORAÇÃO DE DOCUMENTAÇÃO PARA APROVAÇÃO NA COELBA</w:t>
            </w:r>
          </w:p>
        </w:tc>
      </w:tr>
    </w:tbl>
    <w:p w:rsidR="001C2D81" w:rsidRPr="00341DB6" w:rsidRDefault="001C2D81" w:rsidP="00EE4318">
      <w:pPr>
        <w:ind w:left="709"/>
        <w:rPr>
          <w:b/>
          <w:color w:val="FF0000"/>
          <w:szCs w:val="20"/>
          <w:u w:val="single"/>
        </w:rPr>
      </w:pPr>
    </w:p>
    <w:p w:rsidR="00014E2D" w:rsidRPr="00341DB6" w:rsidRDefault="00014E2D" w:rsidP="00EA4264">
      <w:pPr>
        <w:ind w:left="282"/>
        <w:rPr>
          <w:color w:val="0070C0"/>
          <w:szCs w:val="20"/>
        </w:rPr>
      </w:pPr>
    </w:p>
    <w:p w:rsidR="006E253F" w:rsidRPr="00341DB6" w:rsidRDefault="006E253F" w:rsidP="00713A43">
      <w:pPr>
        <w:pStyle w:val="Ttulo1"/>
      </w:pPr>
      <w:bookmarkStart w:id="12" w:name="_Toc88751748"/>
      <w:r w:rsidRPr="00341DB6">
        <w:t>CONDIÇÕES DE PARTICIPAÇÃO</w:t>
      </w:r>
      <w:bookmarkEnd w:id="12"/>
    </w:p>
    <w:p w:rsidR="006E253F" w:rsidRPr="00341DB6" w:rsidRDefault="006E253F" w:rsidP="003B4053"/>
    <w:p w:rsidR="00557C61" w:rsidRPr="00341DB6" w:rsidRDefault="00B87CB1" w:rsidP="00792086">
      <w:pPr>
        <w:pStyle w:val="Ttulo2"/>
        <w:ind w:left="0" w:firstLine="0"/>
      </w:pPr>
      <w:bookmarkStart w:id="13" w:name="_Ref449450707"/>
      <w:r w:rsidRPr="00341DB6">
        <w:t>Poderão participar da presente licitação empresas do ramo, pertinente e compatível com o objeto desta licitação, individuais, que atendam às exigências do TR e seus anexos</w:t>
      </w:r>
      <w:r w:rsidR="00D52EFE" w:rsidRPr="00341DB6">
        <w:t>.</w:t>
      </w:r>
    </w:p>
    <w:p w:rsidR="00CD7E06" w:rsidRPr="00341DB6" w:rsidRDefault="00CD7E06" w:rsidP="00CD7E06"/>
    <w:p w:rsidR="00CD7E06" w:rsidRPr="00341DB6" w:rsidRDefault="00CD7E06" w:rsidP="00CD7E06"/>
    <w:p w:rsidR="00D52EFE" w:rsidRPr="00341DB6" w:rsidRDefault="00D52EFE" w:rsidP="00D52EFE"/>
    <w:p w:rsidR="0001193D" w:rsidRPr="00341DB6" w:rsidRDefault="0001193D" w:rsidP="00792086">
      <w:pPr>
        <w:pStyle w:val="Ttulo2"/>
        <w:tabs>
          <w:tab w:val="left" w:pos="0"/>
        </w:tabs>
        <w:ind w:left="0" w:firstLine="0"/>
        <w:rPr>
          <w:b/>
        </w:rPr>
      </w:pPr>
      <w:bookmarkStart w:id="14" w:name="_Ref441152334"/>
      <w:bookmarkEnd w:id="13"/>
      <w:r w:rsidRPr="00341DB6">
        <w:rPr>
          <w:b/>
        </w:rPr>
        <w:t>CONSÓRCIO</w:t>
      </w:r>
    </w:p>
    <w:p w:rsidR="00320B86" w:rsidRPr="00341DB6" w:rsidRDefault="00320B86" w:rsidP="00320B86">
      <w:pPr>
        <w:ind w:left="709"/>
        <w:rPr>
          <w:b/>
          <w:color w:val="FF0000"/>
        </w:rPr>
      </w:pPr>
    </w:p>
    <w:p w:rsidR="008B7350" w:rsidRPr="00341DB6" w:rsidRDefault="008B7350" w:rsidP="00792086">
      <w:r w:rsidRPr="00341DB6">
        <w:t>6.2.1.</w:t>
      </w:r>
      <w:r w:rsidRPr="00341DB6">
        <w:tab/>
      </w:r>
      <w:r w:rsidR="00B87CB1" w:rsidRPr="00341DB6">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341DB6">
        <w:t>.</w:t>
      </w:r>
    </w:p>
    <w:p w:rsidR="00977721" w:rsidRPr="00341DB6" w:rsidRDefault="00977721" w:rsidP="00792086">
      <w:pPr>
        <w:rPr>
          <w:b/>
          <w:color w:val="FF0000"/>
        </w:rPr>
      </w:pPr>
    </w:p>
    <w:p w:rsidR="00A767B2" w:rsidRPr="00341DB6" w:rsidRDefault="00A767B2" w:rsidP="00357E46">
      <w:pPr>
        <w:rPr>
          <w:lang w:eastAsia="pt-BR"/>
        </w:rPr>
      </w:pPr>
    </w:p>
    <w:p w:rsidR="00977721" w:rsidRPr="00341DB6" w:rsidRDefault="00977721" w:rsidP="00792086">
      <w:pPr>
        <w:pStyle w:val="Ttulo2"/>
        <w:ind w:left="0" w:firstLine="0"/>
        <w:rPr>
          <w:b/>
        </w:rPr>
      </w:pPr>
      <w:bookmarkStart w:id="15" w:name="_Ref455652949"/>
      <w:proofErr w:type="gramStart"/>
      <w:r w:rsidRPr="00341DB6">
        <w:rPr>
          <w:b/>
        </w:rPr>
        <w:t>SOCIEDADE COOPERATIVAS</w:t>
      </w:r>
      <w:proofErr w:type="gramEnd"/>
    </w:p>
    <w:p w:rsidR="00977721" w:rsidRPr="00341DB6" w:rsidRDefault="00977721" w:rsidP="00977721"/>
    <w:p w:rsidR="00977721" w:rsidRPr="00341DB6" w:rsidRDefault="00977721" w:rsidP="00977721">
      <w:pPr>
        <w:pStyle w:val="Ttulo3"/>
      </w:pPr>
      <w:r w:rsidRPr="00341DB6">
        <w:t>Não será permitida a participação de sociedades cooperativas.</w:t>
      </w:r>
    </w:p>
    <w:p w:rsidR="00977721" w:rsidRPr="00341DB6" w:rsidRDefault="00977721" w:rsidP="00977721"/>
    <w:p w:rsidR="00A61E80" w:rsidRPr="00341DB6" w:rsidRDefault="00A61E80" w:rsidP="00792086">
      <w:pPr>
        <w:pStyle w:val="Ttulo2"/>
        <w:ind w:left="0" w:firstLine="0"/>
        <w:rPr>
          <w:b/>
        </w:rPr>
      </w:pPr>
      <w:r w:rsidRPr="00341DB6">
        <w:rPr>
          <w:b/>
        </w:rPr>
        <w:t>SUBCONTRATAÇÃO</w:t>
      </w:r>
      <w:bookmarkEnd w:id="14"/>
      <w:bookmarkEnd w:id="15"/>
    </w:p>
    <w:p w:rsidR="00A61E80" w:rsidRPr="00341DB6" w:rsidRDefault="00A61E80" w:rsidP="00A573E9">
      <w:pPr>
        <w:tabs>
          <w:tab w:val="left" w:pos="1605"/>
        </w:tabs>
        <w:rPr>
          <w:szCs w:val="20"/>
        </w:rPr>
      </w:pPr>
    </w:p>
    <w:p w:rsidR="00927D8F" w:rsidRPr="00341DB6" w:rsidRDefault="00B26242" w:rsidP="00792086">
      <w:pPr>
        <w:pStyle w:val="Ttulo3"/>
        <w:spacing w:after="240"/>
        <w:ind w:left="0" w:firstLine="0"/>
      </w:pPr>
      <w:r w:rsidRPr="00341DB6">
        <w:t>Não é permitida a subcontratação da execução dos serviços.</w:t>
      </w:r>
      <w:r w:rsidR="00D846DA" w:rsidRPr="00341DB6">
        <w:t xml:space="preserve"> </w:t>
      </w:r>
    </w:p>
    <w:p w:rsidR="00D846DA" w:rsidRPr="00341DB6" w:rsidRDefault="00D846DA"/>
    <w:p w:rsidR="005B2B2E" w:rsidRPr="00341DB6" w:rsidRDefault="005B2B2E" w:rsidP="00792086">
      <w:pPr>
        <w:pStyle w:val="Ttulo2"/>
        <w:ind w:left="0" w:firstLine="0"/>
        <w:rPr>
          <w:b/>
        </w:rPr>
      </w:pPr>
      <w:r w:rsidRPr="00341DB6">
        <w:rPr>
          <w:b/>
        </w:rPr>
        <w:t xml:space="preserve">VISITA AO LOCAL </w:t>
      </w:r>
      <w:r w:rsidR="0049160F" w:rsidRPr="00341DB6">
        <w:rPr>
          <w:b/>
        </w:rPr>
        <w:t>DOS SERVIÇOS</w:t>
      </w:r>
      <w:r w:rsidR="00F349AF" w:rsidRPr="00341DB6">
        <w:rPr>
          <w:b/>
        </w:rPr>
        <w:t xml:space="preserve"> </w:t>
      </w:r>
    </w:p>
    <w:p w:rsidR="005B2B2E" w:rsidRPr="00341DB6" w:rsidRDefault="005B2B2E" w:rsidP="005B2B2E">
      <w:pPr>
        <w:rPr>
          <w:szCs w:val="20"/>
        </w:rPr>
      </w:pPr>
    </w:p>
    <w:p w:rsidR="005B2B2E" w:rsidRPr="00341DB6" w:rsidRDefault="005B2B2E" w:rsidP="00792086">
      <w:pPr>
        <w:pStyle w:val="Ttulo3"/>
        <w:ind w:left="0" w:firstLine="0"/>
      </w:pPr>
      <w:r w:rsidRPr="00341DB6">
        <w:t xml:space="preserve">A visita aos locais de prestação dos serviços </w:t>
      </w:r>
      <w:r w:rsidR="00833B53" w:rsidRPr="00341DB6">
        <w:rPr>
          <w:b/>
          <w:u w:val="single"/>
        </w:rPr>
        <w:t xml:space="preserve">NÃO </w:t>
      </w:r>
      <w:r w:rsidR="001B6445" w:rsidRPr="00341DB6">
        <w:rPr>
          <w:b/>
          <w:u w:val="single"/>
        </w:rPr>
        <w:t>SERÁ OBRIGATÓRIA</w:t>
      </w:r>
      <w:r w:rsidRPr="00341DB6">
        <w:t xml:space="preserve">, </w:t>
      </w:r>
      <w:r w:rsidR="007D383A" w:rsidRPr="00341DB6">
        <w:t>porém, recomenda-se aos</w:t>
      </w:r>
      <w:r w:rsidRPr="00341DB6">
        <w:t xml:space="preserve"> licitantes que seja realizada a visita aos locais onde serão executados os serviços e suas circunvizinhanças, por intermédio de pelo menos um </w:t>
      </w:r>
      <w:r w:rsidR="007D383A" w:rsidRPr="00341DB6">
        <w:t>engenheiro civil, indicado pelo</w:t>
      </w:r>
      <w:r w:rsidRPr="00341DB6">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341DB6" w:rsidRDefault="005B2B2E" w:rsidP="00792086">
      <w:pPr>
        <w:rPr>
          <w:szCs w:val="20"/>
        </w:rPr>
      </w:pPr>
    </w:p>
    <w:p w:rsidR="005B2B2E" w:rsidRPr="00341DB6" w:rsidRDefault="005B2B2E" w:rsidP="00792086">
      <w:pPr>
        <w:pStyle w:val="Ttulo3"/>
        <w:ind w:left="0" w:firstLine="0"/>
      </w:pPr>
      <w:r w:rsidRPr="00341DB6">
        <w:t xml:space="preserve">É de inteira </w:t>
      </w:r>
      <w:r w:rsidR="007D383A" w:rsidRPr="00341DB6">
        <w:t>responsabilidade do</w:t>
      </w:r>
      <w:r w:rsidRPr="00341DB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341DB6" w:rsidRDefault="005B2B2E" w:rsidP="00792086">
      <w:pPr>
        <w:pStyle w:val="Ttulo2"/>
        <w:numPr>
          <w:ilvl w:val="0"/>
          <w:numId w:val="0"/>
        </w:numPr>
      </w:pPr>
    </w:p>
    <w:p w:rsidR="005B2B2E" w:rsidRPr="00341DB6" w:rsidRDefault="0049160F" w:rsidP="00792086">
      <w:pPr>
        <w:pStyle w:val="Ttulo3"/>
        <w:ind w:left="0" w:firstLine="0"/>
      </w:pPr>
      <w:r w:rsidRPr="00341DB6">
        <w:t xml:space="preserve">Os custos de visita aos locais dos </w:t>
      </w:r>
      <w:r w:rsidR="005B2B2E" w:rsidRPr="00341DB6">
        <w:t>serviços</w:t>
      </w:r>
      <w:r w:rsidR="00FB0888" w:rsidRPr="00341DB6">
        <w:t xml:space="preserve"> de engenharia</w:t>
      </w:r>
      <w:r w:rsidR="007D383A" w:rsidRPr="00341DB6">
        <w:t xml:space="preserve"> correrão por exclusiva conta do</w:t>
      </w:r>
      <w:r w:rsidR="005B2B2E" w:rsidRPr="00341DB6">
        <w:t xml:space="preserve"> licitante.</w:t>
      </w:r>
    </w:p>
    <w:p w:rsidR="005B2B2E" w:rsidRPr="00341DB6" w:rsidRDefault="005B2B2E" w:rsidP="00792086">
      <w:pPr>
        <w:pStyle w:val="Ttulo2"/>
        <w:numPr>
          <w:ilvl w:val="0"/>
          <w:numId w:val="0"/>
        </w:numPr>
      </w:pPr>
    </w:p>
    <w:p w:rsidR="00611D5E" w:rsidRPr="00341DB6" w:rsidRDefault="005B2B2E" w:rsidP="00792086">
      <w:pPr>
        <w:pStyle w:val="Ttulo3"/>
        <w:ind w:left="0" w:firstLine="0"/>
        <w:rPr>
          <w:color w:val="0070C0"/>
        </w:rPr>
      </w:pPr>
      <w:r w:rsidRPr="00341DB6">
        <w:t>Em caso de dúvidas sobre a visi</w:t>
      </w:r>
      <w:r w:rsidR="0049160F" w:rsidRPr="00341DB6">
        <w:t>ta ao local onde serão executado</w:t>
      </w:r>
      <w:r w:rsidRPr="00341DB6">
        <w:t xml:space="preserve">s </w:t>
      </w:r>
      <w:r w:rsidR="0049160F" w:rsidRPr="00341DB6">
        <w:t>os</w:t>
      </w:r>
      <w:r w:rsidR="00FB0888" w:rsidRPr="00341DB6">
        <w:t xml:space="preserve"> ser</w:t>
      </w:r>
      <w:r w:rsidRPr="00341DB6">
        <w:t>viços</w:t>
      </w:r>
      <w:r w:rsidR="00FB0888" w:rsidRPr="00341DB6">
        <w:t xml:space="preserve">, </w:t>
      </w:r>
      <w:r w:rsidR="007D383A" w:rsidRPr="00341DB6">
        <w:t>o</w:t>
      </w:r>
      <w:r w:rsidRPr="00341DB6">
        <w:t xml:space="preserve">s licitantes deverão contatar com a Gerência Regional </w:t>
      </w:r>
      <w:r w:rsidR="000B0658" w:rsidRPr="00341DB6">
        <w:t>de Empreendimento e Irrigação</w:t>
      </w:r>
      <w:r w:rsidR="00F349AF" w:rsidRPr="00341DB6">
        <w:t xml:space="preserve"> </w:t>
      </w:r>
      <w:r w:rsidRPr="00341DB6">
        <w:t xml:space="preserve">da </w:t>
      </w:r>
      <w:r w:rsidR="006768B9" w:rsidRPr="00341DB6">
        <w:t>CODEVASF</w:t>
      </w:r>
      <w:r w:rsidRPr="00341DB6">
        <w:t xml:space="preserve">, em </w:t>
      </w:r>
      <w:r w:rsidR="00B26242" w:rsidRPr="00341DB6">
        <w:t>Bom Jesus da Lapa, no E</w:t>
      </w:r>
      <w:r w:rsidR="00611D5E" w:rsidRPr="00341DB6">
        <w:t xml:space="preserve">stado de </w:t>
      </w:r>
      <w:r w:rsidR="00B26242" w:rsidRPr="00341DB6">
        <w:t>Bahia</w:t>
      </w:r>
      <w:r w:rsidR="00611D5E" w:rsidRPr="00341DB6">
        <w:t xml:space="preserve">, </w:t>
      </w:r>
      <w:r w:rsidRPr="00341DB6">
        <w:t xml:space="preserve">nos telefones: </w:t>
      </w:r>
      <w:r w:rsidR="00F349AF" w:rsidRPr="00341DB6">
        <w:t>(</w:t>
      </w:r>
      <w:r w:rsidR="00B26242" w:rsidRPr="00341DB6">
        <w:t>77</w:t>
      </w:r>
      <w:r w:rsidR="00F349AF" w:rsidRPr="00341DB6">
        <w:t xml:space="preserve">) </w:t>
      </w:r>
      <w:r w:rsidR="00B26242" w:rsidRPr="00341DB6">
        <w:t>3481-80</w:t>
      </w:r>
      <w:r w:rsidR="00D90DC8">
        <w:t>26</w:t>
      </w:r>
      <w:r w:rsidR="00746460" w:rsidRPr="00341DB6">
        <w:t>.</w:t>
      </w:r>
      <w:r w:rsidR="002F1B05" w:rsidRPr="00341DB6">
        <w:t xml:space="preserve"> </w:t>
      </w:r>
    </w:p>
    <w:p w:rsidR="005B2B2E" w:rsidRPr="00341DB6" w:rsidRDefault="005B2B2E" w:rsidP="00792086">
      <w:pPr>
        <w:pStyle w:val="Ttulo2"/>
        <w:numPr>
          <w:ilvl w:val="0"/>
          <w:numId w:val="0"/>
        </w:numPr>
      </w:pPr>
    </w:p>
    <w:p w:rsidR="005B2B2E" w:rsidRPr="00341DB6" w:rsidRDefault="005B2B2E" w:rsidP="00792086">
      <w:pPr>
        <w:pStyle w:val="Ttulo3"/>
        <w:ind w:left="0" w:firstLine="0"/>
      </w:pPr>
      <w:bookmarkStart w:id="16" w:name="_Ref441155895"/>
      <w:r w:rsidRPr="00341DB6">
        <w:t xml:space="preserve">A declaração de que conhece o local onde serão </w:t>
      </w:r>
      <w:r w:rsidR="008B1872" w:rsidRPr="00341DB6">
        <w:t>executado</w:t>
      </w:r>
      <w:r w:rsidR="002F1B05" w:rsidRPr="00341DB6">
        <w:t>s</w:t>
      </w:r>
      <w:r w:rsidRPr="00341DB6">
        <w:t xml:space="preserve"> </w:t>
      </w:r>
      <w:r w:rsidR="008B1872" w:rsidRPr="00341DB6">
        <w:t xml:space="preserve">os </w:t>
      </w:r>
      <w:r w:rsidRPr="00341DB6">
        <w:t xml:space="preserve">serviços e suas circunvizinhanças será obrigatoriamente emitida pela empresa licitante (Modelo de Declaração </w:t>
      </w:r>
      <w:r w:rsidR="00144280" w:rsidRPr="00341DB6">
        <w:t>– Anexo IV</w:t>
      </w:r>
      <w:r w:rsidRPr="00341DB6">
        <w:t>), através dos seus prepostos</w:t>
      </w:r>
      <w:r w:rsidR="00E830C7" w:rsidRPr="00341DB6">
        <w:t>.</w:t>
      </w:r>
      <w:bookmarkEnd w:id="16"/>
    </w:p>
    <w:p w:rsidR="00211A6F" w:rsidRPr="00341DB6" w:rsidRDefault="00211A6F" w:rsidP="00E5560C"/>
    <w:p w:rsidR="001C462A" w:rsidRPr="00341DB6" w:rsidRDefault="001C462A" w:rsidP="00E5560C"/>
    <w:p w:rsidR="00E5560C" w:rsidRPr="00341DB6" w:rsidRDefault="00E5560C" w:rsidP="00713A43">
      <w:pPr>
        <w:pStyle w:val="Ttulo1"/>
      </w:pPr>
      <w:bookmarkStart w:id="17" w:name="_Toc88751749"/>
      <w:r w:rsidRPr="00341DB6">
        <w:t>PROPOSTA</w:t>
      </w:r>
      <w:bookmarkEnd w:id="17"/>
      <w:r w:rsidRPr="00341DB6">
        <w:t xml:space="preserve"> </w:t>
      </w:r>
    </w:p>
    <w:p w:rsidR="00E5560C" w:rsidRPr="00341DB6" w:rsidRDefault="00E5560C" w:rsidP="00E5560C">
      <w:pPr>
        <w:rPr>
          <w:szCs w:val="20"/>
        </w:rPr>
      </w:pPr>
    </w:p>
    <w:p w:rsidR="00E5560C" w:rsidRPr="00341DB6" w:rsidRDefault="00E5560C" w:rsidP="00792086">
      <w:pPr>
        <w:pStyle w:val="Ttulo2"/>
        <w:ind w:left="0" w:firstLine="0"/>
      </w:pPr>
      <w:r w:rsidRPr="00341DB6">
        <w:t xml:space="preserve">A Proposta </w:t>
      </w:r>
      <w:r w:rsidR="005F198B" w:rsidRPr="00341DB6">
        <w:t>de Preço</w:t>
      </w:r>
      <w:r w:rsidRPr="00341DB6">
        <w:t xml:space="preserve"> deverá ser firme e </w:t>
      </w:r>
      <w:proofErr w:type="gramStart"/>
      <w:r w:rsidRPr="00341DB6">
        <w:t>precisa,</w:t>
      </w:r>
      <w:proofErr w:type="gramEnd"/>
      <w:r w:rsidRPr="00341DB6">
        <w:t xml:space="preserve"> limitada rigorosamente ao objeto desta licitação, e não poderá conter condições ou alternativas não previstas neste TR e seus </w:t>
      </w:r>
      <w:r w:rsidR="00525FD5" w:rsidRPr="00341DB6">
        <w:t>a</w:t>
      </w:r>
      <w:r w:rsidRPr="00341DB6">
        <w:t>nexos constitutivos.</w:t>
      </w:r>
    </w:p>
    <w:p w:rsidR="00E5560C" w:rsidRPr="00341DB6" w:rsidRDefault="00E5560C" w:rsidP="00792086">
      <w:pPr>
        <w:rPr>
          <w:szCs w:val="20"/>
        </w:rPr>
      </w:pPr>
    </w:p>
    <w:p w:rsidR="00E5560C" w:rsidRPr="00341DB6" w:rsidRDefault="00E5560C" w:rsidP="00792086">
      <w:pPr>
        <w:pStyle w:val="Ttulo2"/>
        <w:ind w:left="0" w:firstLine="0"/>
      </w:pPr>
      <w:r w:rsidRPr="00341DB6">
        <w:t>A Proposta constitui-se dos seguintes documentos:</w:t>
      </w:r>
      <w:r w:rsidR="007700F9" w:rsidRPr="00341DB6">
        <w:t xml:space="preserve"> </w:t>
      </w:r>
    </w:p>
    <w:p w:rsidR="00E5560C" w:rsidRPr="00341DB6" w:rsidRDefault="00E5560C" w:rsidP="00E5560C"/>
    <w:p w:rsidR="00D94A95" w:rsidRPr="00341DB6" w:rsidRDefault="00A667DD" w:rsidP="004F7C15">
      <w:pPr>
        <w:pStyle w:val="PargrafodaLista"/>
        <w:numPr>
          <w:ilvl w:val="0"/>
          <w:numId w:val="26"/>
        </w:numPr>
      </w:pPr>
      <w:r w:rsidRPr="00341DB6">
        <w:t xml:space="preserve">Planilha </w:t>
      </w:r>
      <w:r w:rsidR="00C53F3A" w:rsidRPr="00341DB6">
        <w:t>Orçamentária</w:t>
      </w:r>
      <w:r w:rsidRPr="00341DB6">
        <w:t xml:space="preserve"> do Licitante com todos os seus itens, devidamente preenchida, com clareza e sem rasuras, conforme a </w:t>
      </w:r>
      <w:r w:rsidR="001C3E68" w:rsidRPr="00341DB6">
        <w:t>Planilha Orçamentária</w:t>
      </w:r>
      <w:r w:rsidRPr="00341DB6">
        <w:t xml:space="preserve"> (Anexo </w:t>
      </w:r>
      <w:r w:rsidR="006768B9" w:rsidRPr="00341DB6">
        <w:t>V</w:t>
      </w:r>
      <w:r w:rsidRPr="00341DB6">
        <w:t xml:space="preserve">) </w:t>
      </w:r>
      <w:r w:rsidR="00D94A95" w:rsidRPr="00341DB6">
        <w:t xml:space="preserve">que é parte integrante deste Termo de Referência, observando-se os preços unitários orçados pela </w:t>
      </w:r>
      <w:r w:rsidR="006768B9" w:rsidRPr="00341DB6">
        <w:t>CODEVASF</w:t>
      </w:r>
      <w:r w:rsidR="00661B21" w:rsidRPr="00341DB6">
        <w:t>.</w:t>
      </w:r>
    </w:p>
    <w:p w:rsidR="00A667DD" w:rsidRPr="00341DB6" w:rsidRDefault="00A667DD" w:rsidP="00A667DD">
      <w:pPr>
        <w:pStyle w:val="PargrafodaLista"/>
        <w:numPr>
          <w:ilvl w:val="0"/>
          <w:numId w:val="0"/>
        </w:numPr>
        <w:ind w:left="786"/>
      </w:pPr>
    </w:p>
    <w:p w:rsidR="00B1032D" w:rsidRPr="00341DB6" w:rsidRDefault="00A67D65" w:rsidP="004F7C15">
      <w:pPr>
        <w:pStyle w:val="PargrafodaLista"/>
        <w:numPr>
          <w:ilvl w:val="0"/>
          <w:numId w:val="26"/>
        </w:numPr>
      </w:pPr>
      <w:r w:rsidRPr="00341DB6">
        <w:t xml:space="preserve">Junto com a proposta, a </w:t>
      </w:r>
      <w:r w:rsidR="00033378" w:rsidRPr="00341DB6">
        <w:t>Planilha Orçamentária do Licitante</w:t>
      </w:r>
      <w:r w:rsidRPr="00341DB6">
        <w:t xml:space="preserve"> dever</w:t>
      </w:r>
      <w:r w:rsidR="00983662" w:rsidRPr="00341DB6">
        <w:t>á</w:t>
      </w:r>
      <w:r w:rsidRPr="00341DB6">
        <w:t xml:space="preserve"> ser apresentada em meio eletrônico (Microsoft Excel ou software livre), sem proteção do arquivo, objetivando facilitar a conferência da mesma</w:t>
      </w:r>
      <w:r w:rsidR="00B1032D" w:rsidRPr="00341DB6">
        <w:t>.</w:t>
      </w:r>
    </w:p>
    <w:p w:rsidR="00B1032D" w:rsidRPr="00341DB6" w:rsidRDefault="00B1032D" w:rsidP="00B1032D">
      <w:pPr>
        <w:ind w:left="782" w:hanging="357"/>
      </w:pPr>
    </w:p>
    <w:p w:rsidR="00B1032D" w:rsidRPr="00341DB6" w:rsidRDefault="00A67D65" w:rsidP="004F7C15">
      <w:pPr>
        <w:pStyle w:val="PargrafodaLista"/>
        <w:numPr>
          <w:ilvl w:val="0"/>
          <w:numId w:val="26"/>
        </w:numPr>
      </w:pPr>
      <w:r w:rsidRPr="00341DB6">
        <w:t xml:space="preserve">A </w:t>
      </w:r>
      <w:r w:rsidR="00033378" w:rsidRPr="00341DB6">
        <w:t xml:space="preserve">Planilha Orçamentária </w:t>
      </w:r>
      <w:r w:rsidR="00732F48" w:rsidRPr="00341DB6">
        <w:t>do</w:t>
      </w:r>
      <w:r w:rsidRPr="00341DB6">
        <w:t xml:space="preserve"> Licitante dever</w:t>
      </w:r>
      <w:r w:rsidR="00983662" w:rsidRPr="00341DB6">
        <w:t>á</w:t>
      </w:r>
      <w:r w:rsidRPr="00341DB6">
        <w:t xml:space="preserve"> ser preenchida e assinada por profissional competente, conforme os art. 13 e 14 da Lei 5194/1966.</w:t>
      </w:r>
    </w:p>
    <w:p w:rsidR="00B1032D" w:rsidRPr="00341DB6" w:rsidRDefault="00B1032D" w:rsidP="00B1032D">
      <w:pPr>
        <w:ind w:left="782" w:hanging="357"/>
      </w:pPr>
    </w:p>
    <w:p w:rsidR="00E5560C" w:rsidRPr="00341DB6" w:rsidRDefault="00732F48" w:rsidP="004F7C15">
      <w:pPr>
        <w:pStyle w:val="PargrafodaLista"/>
        <w:numPr>
          <w:ilvl w:val="0"/>
          <w:numId w:val="26"/>
        </w:numPr>
      </w:pPr>
      <w:r w:rsidRPr="00341DB6">
        <w:t>O</w:t>
      </w:r>
      <w:r w:rsidR="00D94A95" w:rsidRPr="00341DB6">
        <w:t xml:space="preserve"> licitante de melhor proposta classificada deverá preencher os formulários de composição de preços unitários, em formulário próprio, ofertados por item e subitem, </w:t>
      </w:r>
      <w:proofErr w:type="gramStart"/>
      <w:r w:rsidR="00D94A95" w:rsidRPr="00341DB6">
        <w:t>com clareza e sem rasuras, vedada</w:t>
      </w:r>
      <w:proofErr w:type="gramEnd"/>
      <w:r w:rsidR="00D94A95" w:rsidRPr="00341DB6">
        <w:t xml:space="preserve"> a utilização de unidades genéricas ou indicadas como verba</w:t>
      </w:r>
      <w:r w:rsidR="00A67D65" w:rsidRPr="00341DB6">
        <w:t>.</w:t>
      </w:r>
    </w:p>
    <w:p w:rsidR="00E5560C" w:rsidRPr="00341DB6" w:rsidRDefault="00E5560C" w:rsidP="00E5560C">
      <w:pPr>
        <w:rPr>
          <w:szCs w:val="20"/>
        </w:rPr>
      </w:pPr>
    </w:p>
    <w:p w:rsidR="00D94A95" w:rsidRPr="00341DB6" w:rsidRDefault="00D94A95" w:rsidP="004F7C15">
      <w:pPr>
        <w:pStyle w:val="PargrafodaLista"/>
        <w:numPr>
          <w:ilvl w:val="0"/>
          <w:numId w:val="6"/>
        </w:numPr>
      </w:pPr>
      <w:r w:rsidRPr="00341DB6">
        <w:t>A planilha de composição de preços unitários deverá ser apresentada também em meio eletrônico (Microsoft Excel ou software livre), sem proteção do arquivo, objetivando facilitar a conferência da mesma;</w:t>
      </w:r>
    </w:p>
    <w:p w:rsidR="008965BB" w:rsidRPr="00341DB6" w:rsidRDefault="00732F48" w:rsidP="004F7C15">
      <w:pPr>
        <w:pStyle w:val="PargrafodaLista"/>
        <w:numPr>
          <w:ilvl w:val="0"/>
          <w:numId w:val="6"/>
        </w:numPr>
      </w:pPr>
      <w:r w:rsidRPr="00341DB6">
        <w:t>O</w:t>
      </w:r>
      <w:r w:rsidR="00D94A95" w:rsidRPr="00341DB6">
        <w:t xml:space="preserve"> licitante deverá apresentar </w:t>
      </w:r>
      <w:r w:rsidR="008965BB" w:rsidRPr="00341DB6">
        <w:t xml:space="preserve">a </w:t>
      </w:r>
      <w:r w:rsidR="00D94A95" w:rsidRPr="00341DB6">
        <w:t xml:space="preserve">planilha de composição de preços unitários em conformidade com a </w:t>
      </w:r>
      <w:r w:rsidR="00033378" w:rsidRPr="00341DB6">
        <w:t xml:space="preserve">Planilha Orçamentária </w:t>
      </w:r>
      <w:r w:rsidRPr="00341DB6">
        <w:t>do</w:t>
      </w:r>
      <w:r w:rsidR="008965BB" w:rsidRPr="00341DB6">
        <w:t xml:space="preserve"> Licitante;</w:t>
      </w:r>
    </w:p>
    <w:p w:rsidR="00D94A95" w:rsidRPr="00341DB6" w:rsidRDefault="00732F48" w:rsidP="004F7C15">
      <w:pPr>
        <w:pStyle w:val="PargrafodaLista"/>
        <w:numPr>
          <w:ilvl w:val="0"/>
          <w:numId w:val="6"/>
        </w:numPr>
      </w:pPr>
      <w:r w:rsidRPr="00341DB6">
        <w:t>O</w:t>
      </w:r>
      <w:r w:rsidR="00D94A95" w:rsidRPr="00341DB6">
        <w:t xml:space="preserve"> licitante deverá, na composição de preços unitários de </w:t>
      </w:r>
      <w:proofErr w:type="spellStart"/>
      <w:r w:rsidR="00D94A95" w:rsidRPr="00341DB6">
        <w:t>mão-de-obra</w:t>
      </w:r>
      <w:proofErr w:type="spellEnd"/>
      <w:r w:rsidR="00D94A95" w:rsidRPr="00341DB6">
        <w:t xml:space="preserve">, observar os pisos salariais normativos da categoria correspondente, fixados por lei, dissídio coletivo, acordos ou convenções coletivas de trabalho do(s) município(s) onde </w:t>
      </w:r>
      <w:proofErr w:type="gramStart"/>
      <w:r w:rsidR="00D94A95" w:rsidRPr="00341DB6">
        <w:t>ocorrerá(</w:t>
      </w:r>
      <w:proofErr w:type="spellStart"/>
      <w:proofErr w:type="gramEnd"/>
      <w:r w:rsidR="00D94A95" w:rsidRPr="00341DB6">
        <w:t>ão</w:t>
      </w:r>
      <w:proofErr w:type="spellEnd"/>
      <w:r w:rsidR="00D94A95" w:rsidRPr="00341DB6">
        <w:t>) o(s) serviço(s), ou, quando esta abranger mais de um município;</w:t>
      </w:r>
    </w:p>
    <w:p w:rsidR="00D94A95" w:rsidRPr="00341DB6" w:rsidRDefault="00D94A95" w:rsidP="004F7C15">
      <w:pPr>
        <w:pStyle w:val="PargrafodaLista"/>
        <w:numPr>
          <w:ilvl w:val="0"/>
          <w:numId w:val="6"/>
        </w:numPr>
      </w:pPr>
      <w:r w:rsidRPr="00341DB6">
        <w:t xml:space="preserve">No caso de existirem itens de serviços repetidos na </w:t>
      </w:r>
      <w:r w:rsidR="00033378" w:rsidRPr="00341DB6">
        <w:t xml:space="preserve">Planilha Orçamentária </w:t>
      </w:r>
      <w:r w:rsidR="00732F48" w:rsidRPr="00341DB6">
        <w:t>do</w:t>
      </w:r>
      <w:r w:rsidR="008965BB" w:rsidRPr="00341DB6">
        <w:t xml:space="preserve"> Licitante </w:t>
      </w:r>
      <w:r w:rsidRPr="00341DB6">
        <w:t xml:space="preserve">será necessário apresentar apenas uma composição de preços unitários, referenciando os itens aos </w:t>
      </w:r>
      <w:proofErr w:type="gramStart"/>
      <w:r w:rsidRPr="00341DB6">
        <w:t>quais a</w:t>
      </w:r>
      <w:proofErr w:type="gramEnd"/>
      <w:r w:rsidRPr="00341DB6">
        <w:t xml:space="preserve"> composição pertence, sendo necessário entregar as referidas composições na mesma ordem e com os mesmos nomes dos serviços constantes das </w:t>
      </w:r>
      <w:r w:rsidR="00E74759" w:rsidRPr="00341DB6">
        <w:t>p</w:t>
      </w:r>
      <w:r w:rsidRPr="00341DB6">
        <w:t xml:space="preserve">lanilhas, devendo estar devidamente assinadas </w:t>
      </w:r>
      <w:r w:rsidR="00E74759" w:rsidRPr="00341DB6">
        <w:t>por profissional competente, conforme os art. 13 e 14 da Lei 5194/1966</w:t>
      </w:r>
      <w:r w:rsidRPr="00341DB6">
        <w:t>;</w:t>
      </w:r>
      <w:r w:rsidR="00E33D5E" w:rsidRPr="00341DB6">
        <w:rPr>
          <w:b/>
          <w:color w:val="FF0000"/>
        </w:rPr>
        <w:t xml:space="preserve"> </w:t>
      </w:r>
    </w:p>
    <w:p w:rsidR="00D94A95" w:rsidRPr="00341DB6" w:rsidRDefault="00D94A95" w:rsidP="004F7C15">
      <w:pPr>
        <w:pStyle w:val="PargrafodaLista"/>
        <w:numPr>
          <w:ilvl w:val="0"/>
          <w:numId w:val="6"/>
        </w:numPr>
      </w:pPr>
      <w:r w:rsidRPr="00341DB6">
        <w:t>As composições de custos unitários poderão ser verificadas quanto à adequação ao projeto,</w:t>
      </w:r>
      <w:r w:rsidR="008965BB" w:rsidRPr="00341DB6">
        <w:t xml:space="preserve"> cabendo à</w:t>
      </w:r>
      <w:r w:rsidRPr="00341DB6">
        <w:t xml:space="preserve"> comissão solicitar a compatibilidade da composição de custo unitário </w:t>
      </w:r>
      <w:r w:rsidR="0024700D" w:rsidRPr="00341DB6">
        <w:t>ao</w:t>
      </w:r>
      <w:r w:rsidRPr="00341DB6">
        <w:t xml:space="preserve"> projeto.</w:t>
      </w:r>
    </w:p>
    <w:p w:rsidR="00E5560C" w:rsidRPr="00341DB6" w:rsidRDefault="00E5560C" w:rsidP="00E5560C">
      <w:pPr>
        <w:rPr>
          <w:szCs w:val="20"/>
        </w:rPr>
      </w:pPr>
    </w:p>
    <w:p w:rsidR="00D94A95" w:rsidRPr="00341DB6" w:rsidRDefault="00D94A95" w:rsidP="004F7C15">
      <w:pPr>
        <w:pStyle w:val="PargrafodaLista"/>
        <w:numPr>
          <w:ilvl w:val="0"/>
          <w:numId w:val="26"/>
        </w:numPr>
      </w:pPr>
      <w:r w:rsidRPr="00341DB6">
        <w:t>Det</w:t>
      </w:r>
      <w:r w:rsidR="0033029A" w:rsidRPr="00341DB6">
        <w:t>alhamento dos Encargos Sociais</w:t>
      </w:r>
      <w:r w:rsidR="00C53F3A" w:rsidRPr="00341DB6">
        <w:t xml:space="preserve"> (Anexo </w:t>
      </w:r>
      <w:r w:rsidR="007F5D32" w:rsidRPr="00341DB6">
        <w:t>V</w:t>
      </w:r>
      <w:r w:rsidR="00C53F3A" w:rsidRPr="00341DB6">
        <w:t>)</w:t>
      </w:r>
    </w:p>
    <w:p w:rsidR="00D94A95" w:rsidRPr="00341DB6" w:rsidRDefault="00D94A95" w:rsidP="00097D92">
      <w:pPr>
        <w:pStyle w:val="PargrafodaLista"/>
        <w:numPr>
          <w:ilvl w:val="0"/>
          <w:numId w:val="0"/>
        </w:numPr>
        <w:ind w:left="1933"/>
      </w:pPr>
    </w:p>
    <w:p w:rsidR="00D94A95" w:rsidRPr="00341DB6" w:rsidRDefault="00D94A95" w:rsidP="004F7C15">
      <w:pPr>
        <w:pStyle w:val="PargrafodaLista"/>
        <w:numPr>
          <w:ilvl w:val="0"/>
          <w:numId w:val="5"/>
        </w:numPr>
      </w:pPr>
      <w:r w:rsidRPr="00341DB6">
        <w:t xml:space="preserve">Encargos Sociais distintos para mensalistas e outro para </w:t>
      </w:r>
      <w:proofErr w:type="spellStart"/>
      <w:r w:rsidRPr="00341DB6">
        <w:t>horista</w:t>
      </w:r>
      <w:proofErr w:type="spellEnd"/>
      <w:r w:rsidRPr="00341DB6">
        <w:t>.</w:t>
      </w:r>
    </w:p>
    <w:p w:rsidR="00E5560C" w:rsidRPr="00341DB6" w:rsidRDefault="00E5560C" w:rsidP="00097D92">
      <w:pPr>
        <w:pStyle w:val="PargrafodaLista"/>
        <w:numPr>
          <w:ilvl w:val="0"/>
          <w:numId w:val="0"/>
        </w:numPr>
        <w:ind w:left="1933"/>
      </w:pPr>
    </w:p>
    <w:p w:rsidR="00D94A95" w:rsidRPr="00341DB6" w:rsidRDefault="00D94A95" w:rsidP="004F7C15">
      <w:pPr>
        <w:pStyle w:val="PargrafodaLista"/>
        <w:numPr>
          <w:ilvl w:val="0"/>
          <w:numId w:val="26"/>
        </w:numPr>
      </w:pPr>
      <w:r w:rsidRPr="00341DB6">
        <w:t>Detalhamento do BDI</w:t>
      </w:r>
      <w:r w:rsidR="00C53F3A" w:rsidRPr="00341DB6">
        <w:t xml:space="preserve"> (Anexo </w:t>
      </w:r>
      <w:r w:rsidR="007F5D32" w:rsidRPr="00341DB6">
        <w:t>V)</w:t>
      </w:r>
      <w:r w:rsidR="00A33F36" w:rsidRPr="00341DB6">
        <w:t>:</w:t>
      </w:r>
    </w:p>
    <w:p w:rsidR="00D94A95" w:rsidRPr="00341DB6" w:rsidRDefault="00D94A95" w:rsidP="00E5560C">
      <w:pPr>
        <w:rPr>
          <w:szCs w:val="20"/>
        </w:rPr>
      </w:pPr>
    </w:p>
    <w:p w:rsidR="00D94A95" w:rsidRPr="00341DB6" w:rsidRDefault="00236875" w:rsidP="004F7C15">
      <w:pPr>
        <w:pStyle w:val="PargrafodaLista"/>
        <w:numPr>
          <w:ilvl w:val="0"/>
          <w:numId w:val="5"/>
        </w:numPr>
      </w:pPr>
      <w:r w:rsidRPr="00341DB6">
        <w:t>Apresentar o q</w:t>
      </w:r>
      <w:r w:rsidR="0033029A" w:rsidRPr="00341DB6">
        <w:t>uadro para os serviços</w:t>
      </w:r>
      <w:r w:rsidR="00D94A95" w:rsidRPr="00341DB6">
        <w:t xml:space="preserve">, </w:t>
      </w:r>
      <w:proofErr w:type="gramStart"/>
      <w:r w:rsidR="00D94A95" w:rsidRPr="00341DB6">
        <w:t>sob pena</w:t>
      </w:r>
      <w:proofErr w:type="gramEnd"/>
      <w:r w:rsidR="00D94A95" w:rsidRPr="00341DB6">
        <w:t xml:space="preserve"> de desclassificação da proposta;</w:t>
      </w:r>
      <w:r w:rsidR="009E4980" w:rsidRPr="00341DB6">
        <w:t xml:space="preserve"> </w:t>
      </w:r>
    </w:p>
    <w:p w:rsidR="00D94A95" w:rsidRPr="00341DB6" w:rsidRDefault="00D94A95" w:rsidP="004F7C15">
      <w:pPr>
        <w:pStyle w:val="PargrafodaLista"/>
        <w:numPr>
          <w:ilvl w:val="0"/>
          <w:numId w:val="5"/>
        </w:numPr>
      </w:pPr>
      <w:r w:rsidRPr="00341DB6">
        <w:lastRenderedPageBreak/>
        <w:t xml:space="preserve">No preenchimento dos Quadros – Detalhamento </w:t>
      </w:r>
      <w:r w:rsidR="00732F48" w:rsidRPr="00341DB6">
        <w:t>do BDI, o</w:t>
      </w:r>
      <w:r w:rsidRPr="00341DB6">
        <w:t xml:space="preserve"> licitante deverá considerar todos os impostos, taxas e tributos, conforme previsto na legislação vigente, ou seja, aplicado sobre o preço de venda;</w:t>
      </w:r>
    </w:p>
    <w:p w:rsidR="00D94A95" w:rsidRPr="00341DB6" w:rsidRDefault="00D94A95" w:rsidP="004F7C15">
      <w:pPr>
        <w:pStyle w:val="PargrafodaLista"/>
        <w:numPr>
          <w:ilvl w:val="0"/>
          <w:numId w:val="5"/>
        </w:numPr>
      </w:pPr>
      <w:r w:rsidRPr="00341DB6">
        <w:t xml:space="preserve">Deverá ser </w:t>
      </w:r>
      <w:proofErr w:type="gramStart"/>
      <w:r w:rsidRPr="00341DB6">
        <w:t xml:space="preserve">considerado no BDI, </w:t>
      </w:r>
      <w:r w:rsidR="008C7953" w:rsidRPr="00341DB6">
        <w:t>a alíquota vigente d</w:t>
      </w:r>
      <w:r w:rsidRPr="00341DB6">
        <w:t>o ISS do</w:t>
      </w:r>
      <w:r w:rsidR="0049160F" w:rsidRPr="00341DB6">
        <w:t xml:space="preserve"> município onde será executado o serviço</w:t>
      </w:r>
      <w:proofErr w:type="gramEnd"/>
      <w:r w:rsidRPr="00341DB6">
        <w:t xml:space="preserve">. </w:t>
      </w:r>
    </w:p>
    <w:p w:rsidR="00D94A95" w:rsidRPr="00341DB6" w:rsidRDefault="00D94A95" w:rsidP="004F7C15">
      <w:pPr>
        <w:pStyle w:val="PargrafodaLista"/>
        <w:numPr>
          <w:ilvl w:val="0"/>
          <w:numId w:val="5"/>
        </w:numPr>
      </w:pPr>
      <w:r w:rsidRPr="00341DB6">
        <w:t xml:space="preserve">Não poderão ser considerados no Detalhamento do BDI, bem como na </w:t>
      </w:r>
      <w:r w:rsidR="00033378" w:rsidRPr="00341DB6">
        <w:t>Planilha Orçamentária do Licitante</w:t>
      </w:r>
      <w:r w:rsidRPr="00341DB6">
        <w:t>, os tributos: Imposto de Renda Pessoa Jurídica – IRPJ e a Contribuição Social Sobre o Lucro Líquido – CSLL;</w:t>
      </w:r>
    </w:p>
    <w:p w:rsidR="00524C0E" w:rsidRPr="00341DB6" w:rsidRDefault="00D94A95" w:rsidP="004F7C15">
      <w:pPr>
        <w:pStyle w:val="PargrafodaLista"/>
        <w:numPr>
          <w:ilvl w:val="0"/>
          <w:numId w:val="5"/>
        </w:numPr>
      </w:pPr>
      <w:r w:rsidRPr="00341DB6">
        <w:t>No detalhamento do BDI, não deverá constar do item “Despesas Financeiras” a previsão de despesas relativas aos dissídios;</w:t>
      </w:r>
    </w:p>
    <w:p w:rsidR="00D94A95" w:rsidRPr="00341DB6" w:rsidRDefault="00D94A95" w:rsidP="004F7C15">
      <w:pPr>
        <w:pStyle w:val="PargrafodaLista"/>
        <w:numPr>
          <w:ilvl w:val="0"/>
          <w:numId w:val="5"/>
        </w:numPr>
      </w:pPr>
      <w:r w:rsidRPr="00341DB6">
        <w:t xml:space="preserve">Os custos referentes aos serviços de Administração Local </w:t>
      </w:r>
      <w:r w:rsidR="00713A43" w:rsidRPr="00341DB6">
        <w:t xml:space="preserve">e Manutenção do Canteiro (AM) </w:t>
      </w:r>
      <w:r w:rsidRPr="00341DB6">
        <w:t>não poderão ser considerados como despesas indiretas e, portant</w:t>
      </w:r>
      <w:r w:rsidR="00732F48" w:rsidRPr="00341DB6">
        <w:t>o, não deverão constar do BDI. O</w:t>
      </w:r>
      <w:r w:rsidRPr="00341DB6">
        <w:t xml:space="preserve"> licitante deverá apresentar um montante global especifico </w:t>
      </w:r>
      <w:r w:rsidR="00713A43" w:rsidRPr="00341DB6">
        <w:t xml:space="preserve">para os serviços de “AM” </w:t>
      </w:r>
      <w:r w:rsidRPr="00341DB6">
        <w:t xml:space="preserve">na Planilha de </w:t>
      </w:r>
      <w:r w:rsidR="008965BB" w:rsidRPr="00341DB6">
        <w:t>Custos do Valor da Proposta</w:t>
      </w:r>
      <w:r w:rsidRPr="00341DB6">
        <w:t xml:space="preserve">, onde deverão estar contemplados os itens transporte de pessoal, </w:t>
      </w:r>
      <w:proofErr w:type="spellStart"/>
      <w:r w:rsidRPr="00341DB6">
        <w:t>mão</w:t>
      </w:r>
      <w:r w:rsidR="00FB0888" w:rsidRPr="00341DB6">
        <w:t>-</w:t>
      </w:r>
      <w:r w:rsidRPr="00341DB6">
        <w:t>de</w:t>
      </w:r>
      <w:r w:rsidR="00FB0888" w:rsidRPr="00341DB6">
        <w:t>-</w:t>
      </w:r>
      <w:r w:rsidRPr="00341DB6">
        <w:t>obra</w:t>
      </w:r>
      <w:proofErr w:type="spellEnd"/>
      <w:r w:rsidRPr="00341DB6">
        <w:t>,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341DB6" w:rsidRDefault="00E5560C" w:rsidP="00E5560C">
      <w:pPr>
        <w:rPr>
          <w:szCs w:val="20"/>
        </w:rPr>
      </w:pPr>
    </w:p>
    <w:p w:rsidR="00E5560C" w:rsidRPr="00341DB6" w:rsidRDefault="00D94A95" w:rsidP="004F7C15">
      <w:pPr>
        <w:pStyle w:val="PargrafodaLista"/>
        <w:numPr>
          <w:ilvl w:val="0"/>
          <w:numId w:val="26"/>
        </w:numPr>
      </w:pPr>
      <w:r w:rsidRPr="00341DB6">
        <w:t xml:space="preserve">Cronograma Físico-Financeiro dos itens da </w:t>
      </w:r>
      <w:r w:rsidR="00033378" w:rsidRPr="00341DB6">
        <w:t xml:space="preserve">Planilha Orçamentária </w:t>
      </w:r>
      <w:r w:rsidR="00732F48" w:rsidRPr="00341DB6">
        <w:t>do</w:t>
      </w:r>
      <w:r w:rsidR="008965BB" w:rsidRPr="00341DB6">
        <w:t xml:space="preserve"> </w:t>
      </w:r>
      <w:r w:rsidR="007F56AB" w:rsidRPr="00341DB6">
        <w:t>Licitante</w:t>
      </w:r>
      <w:r w:rsidRPr="00341DB6">
        <w:t>, obedecendo às atividades e prazos, com quantitativos previstos</w:t>
      </w:r>
      <w:r w:rsidR="009E4980" w:rsidRPr="00341DB6">
        <w:t xml:space="preserve"> </w:t>
      </w:r>
      <w:r w:rsidRPr="00341DB6">
        <w:t xml:space="preserve">mês a mês, observando o prazo estabelecido para a execução dos serviços, conforme </w:t>
      </w:r>
      <w:r w:rsidR="009E4980" w:rsidRPr="00341DB6">
        <w:t>estabelecido neste</w:t>
      </w:r>
      <w:r w:rsidRPr="00341DB6">
        <w:t xml:space="preserve"> TR.</w:t>
      </w:r>
    </w:p>
    <w:p w:rsidR="00E5560C" w:rsidRPr="00341DB6" w:rsidRDefault="00E5560C" w:rsidP="00E5560C">
      <w:pPr>
        <w:rPr>
          <w:szCs w:val="20"/>
        </w:rPr>
      </w:pPr>
    </w:p>
    <w:p w:rsidR="00E5560C" w:rsidRPr="00341DB6" w:rsidRDefault="00E5560C" w:rsidP="00792086">
      <w:pPr>
        <w:pStyle w:val="Ttulo2"/>
        <w:ind w:left="0" w:firstLine="0"/>
      </w:pPr>
      <w:r w:rsidRPr="00341DB6">
        <w:t>A Proposta deverá ser datada e assi</w:t>
      </w:r>
      <w:r w:rsidR="00732F48" w:rsidRPr="00341DB6">
        <w:t>nada pelo representante legal do</w:t>
      </w:r>
      <w:r w:rsidRPr="00341DB6">
        <w:t xml:space="preserve"> licitante, com o valor global evidenciado em separado na 1ª folha da proposta, em algarismo e por extenso, baseado nos quantitativos dos serviços e fornecimentos descritos na </w:t>
      </w:r>
      <w:r w:rsidR="00033378" w:rsidRPr="00341DB6">
        <w:t xml:space="preserve">Planilha Orçamentária </w:t>
      </w:r>
      <w:r w:rsidR="00732F48" w:rsidRPr="00341DB6">
        <w:t>do</w:t>
      </w:r>
      <w:r w:rsidR="007F56AB" w:rsidRPr="00341DB6">
        <w:t xml:space="preserve"> Licitante</w:t>
      </w:r>
      <w:r w:rsidRPr="00341DB6">
        <w:t xml:space="preserve">, nela incluídos todos os impostos e taxas, emolumentos e tributos, leis, encargos sociais e previdenciários, lucro, despesas indiretas, custos relativos à </w:t>
      </w:r>
      <w:proofErr w:type="spellStart"/>
      <w:r w:rsidRPr="00341DB6">
        <w:t>mão-de-obra</w:t>
      </w:r>
      <w:proofErr w:type="spellEnd"/>
      <w:r w:rsidRPr="00341DB6">
        <w:t>, fornecimento de materiais, ferramentas e equipamentos necessários à sua execução</w:t>
      </w:r>
      <w:r w:rsidR="0049160F" w:rsidRPr="00341DB6">
        <w:t>, transporte até o local dos serviços</w:t>
      </w:r>
      <w:r w:rsidRPr="00341DB6">
        <w:t>, carga, transporte e descarga de materiais destinados ao bota-fora. No caso de omissão das referidas despesas, considerar-se-ão inclusas no valor global ofertado.</w:t>
      </w:r>
    </w:p>
    <w:p w:rsidR="00584A78" w:rsidRPr="00341DB6" w:rsidRDefault="00584A78" w:rsidP="00584A78"/>
    <w:p w:rsidR="00584A78" w:rsidRPr="00341DB6" w:rsidRDefault="00584A78" w:rsidP="004F7C15">
      <w:pPr>
        <w:pStyle w:val="PargrafodaLista"/>
        <w:numPr>
          <w:ilvl w:val="0"/>
          <w:numId w:val="5"/>
        </w:numPr>
      </w:pPr>
      <w:bookmarkStart w:id="18" w:name="_Ref515976500"/>
      <w:r w:rsidRPr="00341DB6">
        <w:t>Os custos máximos da mobilização e desmobilização de pessoal, máquinas e equipamentos e da instalaçã</w:t>
      </w:r>
      <w:r w:rsidR="000453C2" w:rsidRPr="00341DB6">
        <w:t>o do canteiro de apoio dos</w:t>
      </w:r>
      <w:r w:rsidR="00FB0888" w:rsidRPr="00341DB6">
        <w:t xml:space="preserve"> </w:t>
      </w:r>
      <w:r w:rsidRPr="00341DB6">
        <w:t>serviços</w:t>
      </w:r>
      <w:r w:rsidR="00FB0888" w:rsidRPr="00341DB6">
        <w:t xml:space="preserve"> de engenharia</w:t>
      </w:r>
      <w:r w:rsidRPr="00341DB6">
        <w:t xml:space="preserve">, bem como da construção de instalações permanentes e/ou provisórias, serão aqueles constantes da </w:t>
      </w:r>
      <w:r w:rsidR="001C3E68" w:rsidRPr="00341DB6">
        <w:t>Planilha Orçamentária</w:t>
      </w:r>
      <w:r w:rsidR="00831FB8" w:rsidRPr="00341DB6">
        <w:t xml:space="preserve"> –</w:t>
      </w:r>
      <w:r w:rsidR="00C961A3" w:rsidRPr="00341DB6">
        <w:t xml:space="preserve"> Anexo </w:t>
      </w:r>
      <w:r w:rsidR="006768B9" w:rsidRPr="00341DB6">
        <w:t>V</w:t>
      </w:r>
      <w:r w:rsidRPr="00341DB6">
        <w:t xml:space="preserve">, e que integram o presente </w:t>
      </w:r>
      <w:r w:rsidR="00F02C7A" w:rsidRPr="00341DB6">
        <w:t>Termo de Referência</w:t>
      </w:r>
      <w:r w:rsidRPr="00341DB6">
        <w:t>.</w:t>
      </w:r>
      <w:bookmarkEnd w:id="18"/>
    </w:p>
    <w:p w:rsidR="00E5560C" w:rsidRPr="00341DB6" w:rsidRDefault="00E5560C" w:rsidP="00A667DD">
      <w:pPr>
        <w:pStyle w:val="PargrafodaLista"/>
        <w:numPr>
          <w:ilvl w:val="0"/>
          <w:numId w:val="0"/>
        </w:numPr>
        <w:ind w:left="1933"/>
      </w:pPr>
    </w:p>
    <w:p w:rsidR="00E5560C" w:rsidRPr="00341DB6" w:rsidRDefault="00732F48" w:rsidP="00792086">
      <w:pPr>
        <w:pStyle w:val="Ttulo2"/>
        <w:ind w:left="0" w:firstLine="0"/>
      </w:pPr>
      <w:r w:rsidRPr="00341DB6">
        <w:t>O</w:t>
      </w:r>
      <w:r w:rsidR="00E5560C" w:rsidRPr="00341DB6">
        <w:t xml:space="preserve"> licitante deverá prever todos os acessos necessários para permitir a chegada dos equipamentos e materiais no local de execução d</w:t>
      </w:r>
      <w:r w:rsidR="000453C2" w:rsidRPr="00341DB6">
        <w:t>os</w:t>
      </w:r>
      <w:r w:rsidR="00FB0888" w:rsidRPr="00341DB6">
        <w:t xml:space="preserve"> </w:t>
      </w:r>
      <w:r w:rsidR="00E5560C" w:rsidRPr="00341DB6">
        <w:t>serviços</w:t>
      </w:r>
      <w:r w:rsidR="00FB0888" w:rsidRPr="00341DB6">
        <w:t xml:space="preserve"> de engenharia</w:t>
      </w:r>
      <w:r w:rsidR="00E5560C" w:rsidRPr="00341DB6">
        <w:t xml:space="preserve">, avaliando-se todas as suas dificuldades, pois os eventuais custos decorrentes de qualquer serviço para melhoria destes acessos correrão por conta da </w:t>
      </w:r>
      <w:r w:rsidR="00E80740" w:rsidRPr="00341DB6">
        <w:t>CONTRATADA</w:t>
      </w:r>
      <w:r w:rsidR="00E5560C" w:rsidRPr="00341DB6">
        <w:t>.</w:t>
      </w:r>
    </w:p>
    <w:p w:rsidR="00E5560C" w:rsidRPr="00341DB6" w:rsidRDefault="00E5560C" w:rsidP="00792086"/>
    <w:p w:rsidR="00E5560C" w:rsidRPr="00341DB6" w:rsidRDefault="00732F48" w:rsidP="00792086">
      <w:pPr>
        <w:pStyle w:val="Ttulo2"/>
        <w:ind w:left="0" w:firstLine="0"/>
      </w:pPr>
      <w:r w:rsidRPr="00341DB6">
        <w:t>O</w:t>
      </w:r>
      <w:r w:rsidR="00E5560C" w:rsidRPr="00341DB6">
        <w:t xml:space="preserve"> licitante deverá utilizar, sempre que possível, nos valores propostos, mão de obra, materiais, tecnologias e matérias primas existente</w:t>
      </w:r>
      <w:r w:rsidR="000453C2" w:rsidRPr="00341DB6">
        <w:t>s no local da execução dos</w:t>
      </w:r>
      <w:r w:rsidR="00FF36C1" w:rsidRPr="00341DB6">
        <w:t xml:space="preserve"> </w:t>
      </w:r>
      <w:r w:rsidR="00E5560C" w:rsidRPr="00341DB6">
        <w:t>serviços</w:t>
      </w:r>
      <w:r w:rsidR="00FF36C1" w:rsidRPr="00341DB6">
        <w:t xml:space="preserve"> de engenharia</w:t>
      </w:r>
      <w:r w:rsidR="00E5560C" w:rsidRPr="00341DB6">
        <w:t>, desde que não se produzam prejuízos à eficiência na execução do objeto e que seja respeitado o limite do orçamento estimado para a contratação.</w:t>
      </w:r>
    </w:p>
    <w:p w:rsidR="00C961A3" w:rsidRPr="00341DB6" w:rsidRDefault="00C961A3" w:rsidP="00C961A3"/>
    <w:p w:rsidR="00CD783C" w:rsidRPr="00341DB6" w:rsidRDefault="00CD783C" w:rsidP="00CD783C"/>
    <w:p w:rsidR="005B2B2E" w:rsidRPr="00341DB6" w:rsidRDefault="005B2B2E" w:rsidP="00713A43">
      <w:pPr>
        <w:pStyle w:val="Ttulo1"/>
      </w:pPr>
      <w:bookmarkStart w:id="19" w:name="_Toc88751750"/>
      <w:r w:rsidRPr="00341DB6">
        <w:t>DOCUMENTAÇÃO DE HABILITAÇÃO</w:t>
      </w:r>
      <w:bookmarkEnd w:id="19"/>
    </w:p>
    <w:p w:rsidR="005B2B2E" w:rsidRPr="00341DB6" w:rsidRDefault="005B2B2E" w:rsidP="005B2B2E">
      <w:pPr>
        <w:rPr>
          <w:szCs w:val="20"/>
        </w:rPr>
      </w:pPr>
    </w:p>
    <w:p w:rsidR="005B2B2E" w:rsidRPr="00341DB6" w:rsidRDefault="005B2B2E" w:rsidP="00792086">
      <w:pPr>
        <w:pStyle w:val="Ttulo2"/>
        <w:ind w:left="0" w:firstLine="0"/>
        <w:rPr>
          <w:b/>
        </w:rPr>
      </w:pPr>
      <w:r w:rsidRPr="00341DB6">
        <w:rPr>
          <w:b/>
        </w:rPr>
        <w:t>QUALIFICAÇÃO TÉCNICA</w:t>
      </w:r>
    </w:p>
    <w:p w:rsidR="006B02AE" w:rsidRPr="00341DB6" w:rsidRDefault="006B02AE" w:rsidP="005B2B2E">
      <w:pPr>
        <w:rPr>
          <w:szCs w:val="20"/>
        </w:rPr>
      </w:pPr>
    </w:p>
    <w:p w:rsidR="008D4020" w:rsidRPr="00341DB6" w:rsidRDefault="00732F48" w:rsidP="00792086">
      <w:pPr>
        <w:pStyle w:val="Ttulo3"/>
        <w:ind w:left="0" w:firstLine="0"/>
      </w:pPr>
      <w:r w:rsidRPr="00341DB6">
        <w:t>O</w:t>
      </w:r>
      <w:r w:rsidR="008D4020" w:rsidRPr="00341DB6">
        <w:t xml:space="preserve"> Licitante deverá apresentar os seguintes documentos:</w:t>
      </w:r>
    </w:p>
    <w:p w:rsidR="005B2B2E" w:rsidRPr="00341DB6" w:rsidRDefault="005B2B2E" w:rsidP="001526C7">
      <w:pPr>
        <w:rPr>
          <w:szCs w:val="20"/>
        </w:rPr>
      </w:pPr>
    </w:p>
    <w:p w:rsidR="002B3602" w:rsidRPr="00341DB6" w:rsidRDefault="002B3602" w:rsidP="004F7C15">
      <w:pPr>
        <w:pStyle w:val="PargrafodaLista"/>
        <w:numPr>
          <w:ilvl w:val="0"/>
          <w:numId w:val="20"/>
        </w:numPr>
      </w:pPr>
      <w:r w:rsidRPr="00341DB6">
        <w:lastRenderedPageBreak/>
        <w:t>Registro ou inscrição da empresa no Conselho Regional de Engenharia e Agronomia (CREA), demonstrando o ramo de atividade pertinente e compatível com o objeto deste Termo de Referência;</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0"/>
        </w:numPr>
      </w:pPr>
      <w:r w:rsidRPr="00341DB6">
        <w:t xml:space="preserve">DECLARAÇÃO DE CONHECIMENTO DO LOCAL DE EXECUÇÃO DOS SERVIÇOS </w:t>
      </w:r>
      <w:proofErr w:type="gramStart"/>
      <w:r w:rsidRPr="00341DB6">
        <w:t>(conforme subitem</w:t>
      </w:r>
      <w:proofErr w:type="gramEnd"/>
      <w:r w:rsidRPr="00341DB6">
        <w:t xml:space="preserve"> </w:t>
      </w:r>
      <w:fldSimple w:instr=" REF _Ref441155895 \r \h  \* MERGEFORMAT ">
        <w:r w:rsidR="00FC63DE">
          <w:t>6.5.5</w:t>
        </w:r>
      </w:fldSimple>
      <w:r w:rsidRPr="00341DB6">
        <w:t xml:space="preserve"> e </w:t>
      </w:r>
      <w:r w:rsidR="00144280" w:rsidRPr="00341DB6">
        <w:t xml:space="preserve">Anexo </w:t>
      </w:r>
      <w:r w:rsidR="00DA355A" w:rsidRPr="00341DB6">
        <w:t>IV informando</w:t>
      </w:r>
      <w:r w:rsidRPr="00341DB6">
        <w:t xml:space="preserve"> que tem conhecimento do local onde serão executadas as obras e serviços de engenharia, emitida pelo próprio licitante, assinada pelo(s) o(s) Responsável (is) Técnico(s) ou Representante Legal.</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0"/>
        </w:numPr>
        <w:rPr>
          <w:color w:val="000000" w:themeColor="text1"/>
        </w:rPr>
      </w:pPr>
      <w:r w:rsidRPr="00341DB6">
        <w:rPr>
          <w:color w:val="000000" w:themeColor="text1"/>
        </w:rPr>
        <w:t>Atestado(s) de capacidade técnica, em nome da empresa, expedido por pessoa jurídica de direito público ou privado, que comprove que o licitante tenha executado serviços similares ou de complexidade superior ao objeto de objeto deste Termo de Referência.</w:t>
      </w:r>
    </w:p>
    <w:p w:rsidR="002B3602" w:rsidRPr="00341DB6" w:rsidRDefault="002B3602" w:rsidP="002B3602">
      <w:pPr>
        <w:ind w:left="696"/>
      </w:pPr>
    </w:p>
    <w:p w:rsidR="002B3602" w:rsidRPr="00341DB6" w:rsidRDefault="002B3602" w:rsidP="004F7C15">
      <w:pPr>
        <w:pStyle w:val="PargrafodaLista"/>
        <w:numPr>
          <w:ilvl w:val="0"/>
          <w:numId w:val="14"/>
        </w:numPr>
        <w:ind w:left="1416"/>
        <w:rPr>
          <w:bCs/>
        </w:rPr>
      </w:pPr>
      <w:r w:rsidRPr="00341DB6">
        <w:t>Definem-se como serviços similares ou de complexidade superior ao objeto de objeto deste Termo de Referência</w:t>
      </w:r>
      <w:r w:rsidRPr="00341DB6">
        <w:rPr>
          <w:color w:val="0070C0"/>
        </w:rPr>
        <w:t xml:space="preserve">: </w:t>
      </w:r>
      <w:r w:rsidR="00262246" w:rsidRPr="00341DB6">
        <w:rPr>
          <w:color w:val="000000" w:themeColor="text1"/>
        </w:rPr>
        <w:t xml:space="preserve">serviço de instalação de usinas solares </w:t>
      </w:r>
      <w:proofErr w:type="gramStart"/>
      <w:r w:rsidR="00262246" w:rsidRPr="00341DB6">
        <w:rPr>
          <w:color w:val="000000" w:themeColor="text1"/>
        </w:rPr>
        <w:t xml:space="preserve">fotovoltaicas de </w:t>
      </w:r>
      <w:r w:rsidR="009E3903" w:rsidRPr="00341DB6">
        <w:rPr>
          <w:color w:val="000000" w:themeColor="text1"/>
        </w:rPr>
        <w:t>m</w:t>
      </w:r>
      <w:r w:rsidR="00262246" w:rsidRPr="00341DB6">
        <w:rPr>
          <w:color w:val="000000" w:themeColor="text1"/>
        </w:rPr>
        <w:t>édio e grande</w:t>
      </w:r>
      <w:proofErr w:type="gramEnd"/>
      <w:r w:rsidR="00262246" w:rsidRPr="00341DB6">
        <w:rPr>
          <w:color w:val="000000" w:themeColor="text1"/>
        </w:rPr>
        <w:t xml:space="preserve"> porte com</w:t>
      </w:r>
      <w:r w:rsidR="009E3903" w:rsidRPr="00341DB6">
        <w:rPr>
          <w:color w:val="000000" w:themeColor="text1"/>
        </w:rPr>
        <w:t xml:space="preserve"> inversores trifásicos e</w:t>
      </w:r>
      <w:r w:rsidR="00262246" w:rsidRPr="00341DB6">
        <w:rPr>
          <w:color w:val="000000" w:themeColor="text1"/>
        </w:rPr>
        <w:t xml:space="preserve"> </w:t>
      </w:r>
      <w:r w:rsidR="009E3903" w:rsidRPr="00341DB6">
        <w:rPr>
          <w:color w:val="000000" w:themeColor="text1"/>
        </w:rPr>
        <w:t>o</w:t>
      </w:r>
      <w:r w:rsidR="00262246" w:rsidRPr="00341DB6">
        <w:rPr>
          <w:color w:val="000000" w:themeColor="text1"/>
        </w:rPr>
        <w:t xml:space="preserve">s </w:t>
      </w:r>
      <w:r w:rsidR="00144280" w:rsidRPr="00341DB6">
        <w:rPr>
          <w:color w:val="000000" w:themeColor="text1"/>
        </w:rPr>
        <w:t>módulos</w:t>
      </w:r>
      <w:r w:rsidR="00262246" w:rsidRPr="00341DB6">
        <w:rPr>
          <w:color w:val="000000" w:themeColor="text1"/>
        </w:rPr>
        <w:t xml:space="preserve"> fotovoltaic</w:t>
      </w:r>
      <w:r w:rsidR="00144280" w:rsidRPr="00341DB6">
        <w:rPr>
          <w:color w:val="000000" w:themeColor="text1"/>
        </w:rPr>
        <w:t>os instalado</w:t>
      </w:r>
      <w:r w:rsidR="00262246" w:rsidRPr="00341DB6">
        <w:rPr>
          <w:color w:val="000000" w:themeColor="text1"/>
        </w:rPr>
        <w:t xml:space="preserve">s em suportes </w:t>
      </w:r>
      <w:r w:rsidR="009E3903" w:rsidRPr="00341DB6">
        <w:rPr>
          <w:color w:val="000000" w:themeColor="text1"/>
        </w:rPr>
        <w:t xml:space="preserve">metálicos </w:t>
      </w:r>
      <w:r w:rsidR="00262246" w:rsidRPr="00341DB6">
        <w:rPr>
          <w:color w:val="000000" w:themeColor="text1"/>
        </w:rPr>
        <w:t>fincados ao chão</w:t>
      </w:r>
      <w:r w:rsidR="00144280" w:rsidRPr="00341DB6">
        <w:rPr>
          <w:color w:val="000000" w:themeColor="text1"/>
        </w:rPr>
        <w:t xml:space="preserve"> ou</w:t>
      </w:r>
      <w:r w:rsidR="009E3903" w:rsidRPr="00341DB6">
        <w:rPr>
          <w:color w:val="000000" w:themeColor="text1"/>
        </w:rPr>
        <w:t xml:space="preserve"> em</w:t>
      </w:r>
      <w:r w:rsidR="00144280" w:rsidRPr="00341DB6">
        <w:rPr>
          <w:color w:val="000000" w:themeColor="text1"/>
        </w:rPr>
        <w:t xml:space="preserve"> telhados</w:t>
      </w:r>
      <w:r w:rsidR="009E3903" w:rsidRPr="00341DB6">
        <w:rPr>
          <w:color w:val="000000" w:themeColor="text1"/>
        </w:rPr>
        <w:t>/</w:t>
      </w:r>
      <w:r w:rsidR="00144280" w:rsidRPr="00341DB6">
        <w:rPr>
          <w:color w:val="000000" w:themeColor="text1"/>
        </w:rPr>
        <w:t>terraços</w:t>
      </w:r>
      <w:r w:rsidR="009E3903" w:rsidRPr="00341DB6">
        <w:rPr>
          <w:color w:val="000000" w:themeColor="text1"/>
        </w:rPr>
        <w:t>/</w:t>
      </w:r>
      <w:r w:rsidR="00144280" w:rsidRPr="00341DB6">
        <w:rPr>
          <w:color w:val="000000" w:themeColor="text1"/>
        </w:rPr>
        <w:t>lajes</w:t>
      </w:r>
      <w:r w:rsidR="00262246" w:rsidRPr="00341DB6">
        <w:rPr>
          <w:color w:val="000000" w:themeColor="text1"/>
        </w:rPr>
        <w:t>.</w:t>
      </w:r>
    </w:p>
    <w:p w:rsidR="002B3602" w:rsidRPr="00341DB6" w:rsidRDefault="002B3602" w:rsidP="002B3602">
      <w:pPr>
        <w:pStyle w:val="PargrafodaLista"/>
        <w:numPr>
          <w:ilvl w:val="0"/>
          <w:numId w:val="0"/>
        </w:numPr>
        <w:ind w:left="1416"/>
        <w:rPr>
          <w:color w:val="FF0000"/>
        </w:rPr>
      </w:pPr>
    </w:p>
    <w:p w:rsidR="002B3602" w:rsidRPr="00341DB6" w:rsidRDefault="002B3602" w:rsidP="002B3602">
      <w:pPr>
        <w:ind w:left="696"/>
      </w:pPr>
    </w:p>
    <w:p w:rsidR="002B3602" w:rsidRPr="00341DB6" w:rsidRDefault="002B3602" w:rsidP="004F7C15">
      <w:pPr>
        <w:pStyle w:val="PargrafodaLista"/>
        <w:numPr>
          <w:ilvl w:val="0"/>
          <w:numId w:val="14"/>
        </w:numPr>
        <w:ind w:left="1416"/>
      </w:pPr>
      <w:proofErr w:type="gramStart"/>
      <w:r w:rsidRPr="00341DB6">
        <w:t>Deverá(</w:t>
      </w:r>
      <w:proofErr w:type="spellStart"/>
      <w:proofErr w:type="gramEnd"/>
      <w:r w:rsidRPr="00341DB6">
        <w:t>ão</w:t>
      </w:r>
      <w:proofErr w:type="spellEnd"/>
      <w:r w:rsidRPr="00341DB6">
        <w:t>) constar do(s) atestado(s) em nome da empresa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B3602" w:rsidRPr="00341DB6" w:rsidRDefault="002B3602" w:rsidP="002B3602"/>
    <w:p w:rsidR="002B3602" w:rsidRPr="00341DB6" w:rsidRDefault="002B3602" w:rsidP="004F7C15">
      <w:pPr>
        <w:pStyle w:val="PargrafodaLista"/>
        <w:numPr>
          <w:ilvl w:val="0"/>
          <w:numId w:val="14"/>
        </w:numPr>
        <w:ind w:left="1416"/>
      </w:pPr>
      <w:r w:rsidRPr="00341DB6">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Pr="00341DB6" w:rsidRDefault="002B3602" w:rsidP="002B3602">
      <w:pPr>
        <w:pStyle w:val="PargrafodaLista"/>
        <w:numPr>
          <w:ilvl w:val="0"/>
          <w:numId w:val="0"/>
        </w:numPr>
        <w:ind w:left="720"/>
      </w:pPr>
    </w:p>
    <w:p w:rsidR="002B3602" w:rsidRPr="00341DB6" w:rsidRDefault="00D24658" w:rsidP="002B3602">
      <w:pPr>
        <w:ind w:left="1418"/>
      </w:pPr>
      <w:proofErr w:type="gramStart"/>
      <w:r w:rsidRPr="00341DB6">
        <w:t>c3</w:t>
      </w:r>
      <w:proofErr w:type="gramEnd"/>
      <w:r w:rsidR="002B3602" w:rsidRPr="00341DB6">
        <w:t>.1) Para fins de comprovação do percentual de participação do consorciado, deverá ser juntada à certidão/atestado, cópia do instrumento de constituição do consórcio.</w:t>
      </w:r>
    </w:p>
    <w:p w:rsidR="002B3602" w:rsidRPr="00341DB6" w:rsidRDefault="002B3602" w:rsidP="002B3602">
      <w:pPr>
        <w:pStyle w:val="PargrafodaLista"/>
        <w:numPr>
          <w:ilvl w:val="0"/>
          <w:numId w:val="0"/>
        </w:numPr>
        <w:ind w:left="720"/>
      </w:pP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13"/>
        </w:numPr>
      </w:pPr>
      <w:r w:rsidRPr="00341DB6">
        <w:t>Comprovação de que o licitante possui em seu quadro permanente, na data da entrega da proposta, profissional de nível superior ou outro devidamente reconhecido pela entidade competente,</w:t>
      </w:r>
      <w:r w:rsidR="008F1AE1" w:rsidRPr="00341DB6">
        <w:t xml:space="preserve"> </w:t>
      </w:r>
      <w:r w:rsidRPr="00341DB6">
        <w:t xml:space="preserve">detentor de atestado de responsabilidade técnica, e devidamente registrado no CREA, acompanhado da respectiva Certidão de Acervo Técnico – CAT, expedida por este Conselho, que comprove ter o profissional executado </w:t>
      </w:r>
      <w:r w:rsidR="008F1AE1" w:rsidRPr="00341DB6">
        <w:t>serviços similares ou de complexidade superior ao objeto deste Termo de Referência conforme alínea c1.</w:t>
      </w:r>
    </w:p>
    <w:p w:rsidR="002B3602" w:rsidRPr="00341DB6" w:rsidRDefault="002B3602" w:rsidP="002B3602">
      <w:pPr>
        <w:pStyle w:val="PargrafodaLista"/>
        <w:numPr>
          <w:ilvl w:val="0"/>
          <w:numId w:val="0"/>
        </w:numPr>
        <w:ind w:left="720"/>
        <w:rPr>
          <w:color w:val="FF0000"/>
        </w:rPr>
      </w:pPr>
    </w:p>
    <w:p w:rsidR="002B3602" w:rsidRPr="00341DB6" w:rsidRDefault="002B3602" w:rsidP="004F7C15">
      <w:pPr>
        <w:pStyle w:val="PargrafodaLista"/>
        <w:numPr>
          <w:ilvl w:val="0"/>
          <w:numId w:val="22"/>
        </w:numPr>
        <w:ind w:left="1418" w:hanging="425"/>
      </w:pPr>
      <w:r w:rsidRPr="00341DB6">
        <w:t xml:space="preserve">Entende-se, para fins deste Termo de Referência, como pertencente ao quadro permanente: </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O empregado;</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 xml:space="preserve">O sócio; </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O detentor de contrato de prestação de serviço.</w:t>
      </w:r>
    </w:p>
    <w:p w:rsidR="002B3602" w:rsidRPr="00341DB6" w:rsidRDefault="002B3602" w:rsidP="002B3602">
      <w:pPr>
        <w:tabs>
          <w:tab w:val="left" w:pos="1560"/>
        </w:tabs>
        <w:suppressAutoHyphens/>
        <w:spacing w:before="120"/>
        <w:ind w:left="2574"/>
        <w:rPr>
          <w:szCs w:val="20"/>
        </w:rPr>
      </w:pPr>
    </w:p>
    <w:p w:rsidR="00927A22" w:rsidRPr="00341DB6" w:rsidRDefault="00927A22" w:rsidP="002B3602">
      <w:pPr>
        <w:tabs>
          <w:tab w:val="left" w:pos="1560"/>
        </w:tabs>
        <w:suppressAutoHyphens/>
        <w:spacing w:before="120"/>
        <w:ind w:left="2574"/>
        <w:rPr>
          <w:szCs w:val="20"/>
        </w:rPr>
      </w:pPr>
    </w:p>
    <w:p w:rsidR="002B3602" w:rsidRPr="00341DB6" w:rsidRDefault="002B3602" w:rsidP="004F7C15">
      <w:pPr>
        <w:pStyle w:val="PargrafodaLista"/>
        <w:numPr>
          <w:ilvl w:val="0"/>
          <w:numId w:val="22"/>
        </w:numPr>
        <w:ind w:left="1418" w:hanging="425"/>
      </w:pPr>
      <w:r w:rsidRPr="00341DB6">
        <w:t>O licitante deverá comprovar, através da juntada de:</w:t>
      </w:r>
    </w:p>
    <w:p w:rsidR="002B3602" w:rsidRPr="00341DB6" w:rsidRDefault="002B3602" w:rsidP="004F7C15">
      <w:pPr>
        <w:pStyle w:val="PargrafodaLista"/>
        <w:numPr>
          <w:ilvl w:val="0"/>
          <w:numId w:val="30"/>
        </w:numPr>
      </w:pPr>
      <w:r w:rsidRPr="00341DB6">
        <w:t>Cópia da ficha ou livro de registro de empregado ou carteira de trabalho do profissional, a condição de que o mesmo pertence ao quadro do licitante;</w:t>
      </w:r>
    </w:p>
    <w:p w:rsidR="002B3602" w:rsidRPr="00341DB6" w:rsidRDefault="002B3602" w:rsidP="004F7C15">
      <w:pPr>
        <w:pStyle w:val="PargrafodaLista"/>
        <w:numPr>
          <w:ilvl w:val="0"/>
          <w:numId w:val="30"/>
        </w:numPr>
      </w:pPr>
      <w:r w:rsidRPr="00341DB6">
        <w:t xml:space="preserve">Cópia do contrato social, que demonstre a condição de sócio do profissional; </w:t>
      </w:r>
    </w:p>
    <w:p w:rsidR="002B3602" w:rsidRPr="00341DB6" w:rsidRDefault="002B3602" w:rsidP="004F7C15">
      <w:pPr>
        <w:pStyle w:val="PargrafodaLista"/>
        <w:numPr>
          <w:ilvl w:val="0"/>
          <w:numId w:val="30"/>
        </w:numPr>
      </w:pPr>
      <w:r w:rsidRPr="00341DB6">
        <w:t xml:space="preserve">Cópia de contrato de prestação de serviço, celebrado de acordo com a legislação civil comum; </w:t>
      </w:r>
      <w:proofErr w:type="gramStart"/>
      <w:r w:rsidRPr="00341DB6">
        <w:t>ou</w:t>
      </w:r>
      <w:proofErr w:type="gramEnd"/>
    </w:p>
    <w:p w:rsidR="002B3602" w:rsidRPr="00341DB6" w:rsidRDefault="002B3602" w:rsidP="004F7C15">
      <w:pPr>
        <w:pStyle w:val="PargrafodaLista"/>
        <w:numPr>
          <w:ilvl w:val="0"/>
          <w:numId w:val="30"/>
        </w:numPr>
      </w:pPr>
      <w:r w:rsidRPr="00341DB6">
        <w:lastRenderedPageBreak/>
        <w:t>Declaração de contratação futura do profissional detentor do atestado apresentado, desde que acompanhado da anuência deste.</w:t>
      </w:r>
    </w:p>
    <w:p w:rsidR="002B3602" w:rsidRPr="00341DB6" w:rsidRDefault="002B3602" w:rsidP="002B3602">
      <w:pPr>
        <w:pStyle w:val="PargrafodaLista"/>
        <w:numPr>
          <w:ilvl w:val="0"/>
          <w:numId w:val="0"/>
        </w:numPr>
        <w:ind w:left="1418"/>
      </w:pPr>
    </w:p>
    <w:p w:rsidR="002B3602" w:rsidRPr="00341DB6" w:rsidRDefault="002B3602" w:rsidP="004F7C15">
      <w:pPr>
        <w:pStyle w:val="PargrafodaLista"/>
        <w:numPr>
          <w:ilvl w:val="0"/>
          <w:numId w:val="22"/>
        </w:numPr>
        <w:ind w:left="1418" w:hanging="425"/>
      </w:pPr>
      <w:r w:rsidRPr="00341DB6">
        <w:t>Quando se tratar de dirigente ou sócio do licitante tal comprovação será através do ato constitutivo do mesmo;</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2"/>
        </w:numPr>
        <w:ind w:left="1418" w:hanging="425"/>
      </w:pPr>
      <w:r w:rsidRPr="00341DB6">
        <w:t>No caso de dois ou mais licitantes apresentarem atestados de um mesmo profissional como responsável técnico, como comprovação de qualificação técnica, ambos serão inabilitados.</w:t>
      </w:r>
    </w:p>
    <w:p w:rsidR="002B3602" w:rsidRPr="00341DB6" w:rsidRDefault="002B3602" w:rsidP="002B3602">
      <w:pPr>
        <w:rPr>
          <w:szCs w:val="20"/>
        </w:rPr>
      </w:pPr>
    </w:p>
    <w:p w:rsidR="00995203" w:rsidRPr="00341DB6" w:rsidRDefault="00995203" w:rsidP="005B2B2E">
      <w:pPr>
        <w:rPr>
          <w:szCs w:val="20"/>
        </w:rPr>
      </w:pPr>
    </w:p>
    <w:p w:rsidR="005B2B2E" w:rsidRPr="00341DB6" w:rsidRDefault="0069094E" w:rsidP="0018698C">
      <w:pPr>
        <w:pStyle w:val="Ttulo1"/>
      </w:pPr>
      <w:bookmarkStart w:id="20" w:name="_Toc88751751"/>
      <w:r w:rsidRPr="00341DB6">
        <w:t>ORÇAMENTO DE REFERÊNCIA</w:t>
      </w:r>
      <w:r w:rsidR="0018698C" w:rsidRPr="00341DB6">
        <w:t xml:space="preserve"> </w:t>
      </w:r>
      <w:r w:rsidR="003247AE" w:rsidRPr="00341DB6">
        <w:t xml:space="preserve">E </w:t>
      </w:r>
      <w:r w:rsidR="005B2B2E" w:rsidRPr="00341DB6">
        <w:t>DOTAÇÃO ORÇAMENTÁRIA</w:t>
      </w:r>
      <w:bookmarkEnd w:id="20"/>
    </w:p>
    <w:p w:rsidR="00BB23E2" w:rsidRPr="00341DB6" w:rsidRDefault="00BB23E2" w:rsidP="0030691A">
      <w:pPr>
        <w:pStyle w:val="Ttulo2"/>
        <w:numPr>
          <w:ilvl w:val="0"/>
          <w:numId w:val="0"/>
        </w:numPr>
      </w:pPr>
    </w:p>
    <w:p w:rsidR="0030691A" w:rsidRPr="00341DB6" w:rsidRDefault="00BE0E5E" w:rsidP="004F7C15">
      <w:pPr>
        <w:pStyle w:val="Ttulo2"/>
        <w:numPr>
          <w:ilvl w:val="1"/>
          <w:numId w:val="27"/>
        </w:numPr>
        <w:ind w:left="0" w:firstLine="0"/>
      </w:pPr>
      <w:r w:rsidRPr="00341DB6">
        <w:t>Os recursos orçamentários em que correrão as despesas da presente contratação são oriundos do</w:t>
      </w:r>
      <w:r w:rsidR="007B3A9C" w:rsidRPr="00341DB6">
        <w:t xml:space="preserve"> Plano de Trabalho</w:t>
      </w:r>
      <w:r w:rsidR="0030691A" w:rsidRPr="00341DB6">
        <w:t>.</w:t>
      </w:r>
    </w:p>
    <w:p w:rsidR="00AF7E0E" w:rsidRPr="00AF7E0E" w:rsidRDefault="00AF7E0E" w:rsidP="00AF7E0E">
      <w:pPr>
        <w:spacing w:before="240"/>
      </w:pPr>
      <w:r w:rsidRPr="00AF7E0E">
        <w:t>15.244.2217.00</w:t>
      </w:r>
      <w:proofErr w:type="gramStart"/>
      <w:r w:rsidRPr="00AF7E0E">
        <w:t>SX.</w:t>
      </w:r>
      <w:proofErr w:type="gramEnd"/>
      <w:r w:rsidRPr="00AF7E0E">
        <w:t>0029 - Apoio a Projetos de Desenvolvimento Sustentável Local Integrado - No Estado da Bahia</w:t>
      </w:r>
    </w:p>
    <w:p w:rsidR="007A7B92" w:rsidRPr="00341DB6" w:rsidRDefault="007A7B92" w:rsidP="007A7B92"/>
    <w:p w:rsidR="0030691A" w:rsidRPr="00074000" w:rsidRDefault="0030691A" w:rsidP="00FE01DC">
      <w:pPr>
        <w:pStyle w:val="Ttulo2"/>
        <w:numPr>
          <w:ilvl w:val="0"/>
          <w:numId w:val="0"/>
        </w:numPr>
        <w:spacing w:before="120" w:after="120"/>
        <w:contextualSpacing w:val="0"/>
      </w:pPr>
      <w:r w:rsidRPr="00074000">
        <w:t xml:space="preserve">O valor estimado </w:t>
      </w:r>
      <w:r w:rsidR="00FE01DC" w:rsidRPr="00074000">
        <w:t xml:space="preserve">do GRUPO 01 </w:t>
      </w:r>
      <w:r w:rsidRPr="00074000">
        <w:t>para a contratação dos serviços</w:t>
      </w:r>
      <w:r w:rsidR="00BE0E5E" w:rsidRPr="00074000">
        <w:t xml:space="preserve"> </w:t>
      </w:r>
      <w:r w:rsidRPr="00074000">
        <w:t>objeto des</w:t>
      </w:r>
      <w:r w:rsidR="005433DF" w:rsidRPr="00074000">
        <w:t>te Ter</w:t>
      </w:r>
      <w:r w:rsidR="00BE0E5E" w:rsidRPr="00074000">
        <w:t xml:space="preserve">mo de Referência </w:t>
      </w:r>
      <w:r w:rsidR="005433DF" w:rsidRPr="00074000">
        <w:t>é de</w:t>
      </w:r>
      <w:r w:rsidR="003558E2" w:rsidRPr="00074000">
        <w:t xml:space="preserve"> </w:t>
      </w:r>
      <w:proofErr w:type="gramStart"/>
      <w:r w:rsidR="00AF7E0E" w:rsidRPr="00AF7E0E">
        <w:t>R$ 217.52</w:t>
      </w:r>
      <w:r w:rsidR="008C4C24">
        <w:t>0</w:t>
      </w:r>
      <w:r w:rsidR="00AF7E0E" w:rsidRPr="00AF7E0E">
        <w:t>,</w:t>
      </w:r>
      <w:r w:rsidR="008C4C24">
        <w:t>97</w:t>
      </w:r>
      <w:r w:rsidR="00AF7E0E" w:rsidRPr="00AF7E0E">
        <w:t xml:space="preserve"> (duzentos e dezessete mil, quinhentos e vinte reais e </w:t>
      </w:r>
      <w:r w:rsidR="008C4C24">
        <w:t>noventa e sete</w:t>
      </w:r>
      <w:r w:rsidR="00AF7E0E" w:rsidRPr="00AF7E0E">
        <w:t xml:space="preserve"> centavos)</w:t>
      </w:r>
      <w:r w:rsidR="003558E2" w:rsidRPr="00074000">
        <w:t>,</w:t>
      </w:r>
      <w:r w:rsidR="005C12AD" w:rsidRPr="00074000">
        <w:t xml:space="preserve"> </w:t>
      </w:r>
      <w:r w:rsidRPr="00074000">
        <w:t>data-base</w:t>
      </w:r>
      <w:proofErr w:type="gramEnd"/>
      <w:r w:rsidRPr="00074000">
        <w:t xml:space="preserve"> de </w:t>
      </w:r>
      <w:r w:rsidR="002252AE">
        <w:t>Maio</w:t>
      </w:r>
      <w:r w:rsidR="001E606E" w:rsidRPr="00074000">
        <w:t xml:space="preserve"> e </w:t>
      </w:r>
      <w:r w:rsidR="00E62BA3">
        <w:t>Junho</w:t>
      </w:r>
      <w:r w:rsidRPr="00074000">
        <w:t xml:space="preserve"> de 20</w:t>
      </w:r>
      <w:r w:rsidR="00AF7E0E">
        <w:t>22</w:t>
      </w:r>
      <w:r w:rsidRPr="00074000">
        <w:t>.</w:t>
      </w:r>
    </w:p>
    <w:p w:rsidR="00FE01DC" w:rsidRPr="00074000" w:rsidRDefault="00FE01DC" w:rsidP="00FE01DC">
      <w:pPr>
        <w:pStyle w:val="PargrafodaLista"/>
        <w:numPr>
          <w:ilvl w:val="0"/>
          <w:numId w:val="33"/>
        </w:numPr>
        <w:spacing w:before="120" w:after="120"/>
        <w:ind w:hanging="720"/>
        <w:contextualSpacing w:val="0"/>
      </w:pPr>
      <w:r w:rsidRPr="00074000">
        <w:rPr>
          <w:b/>
          <w:szCs w:val="20"/>
        </w:rPr>
        <w:t xml:space="preserve">Item 01: </w:t>
      </w:r>
      <w:r w:rsidR="00314AFA">
        <w:rPr>
          <w:b/>
          <w:szCs w:val="20"/>
        </w:rPr>
        <w:t xml:space="preserve">Sede da </w:t>
      </w:r>
      <w:r w:rsidR="005A4638">
        <w:rPr>
          <w:b/>
          <w:szCs w:val="20"/>
        </w:rPr>
        <w:t>Rádio Cultura</w:t>
      </w:r>
      <w:r w:rsidR="004C0E90">
        <w:rPr>
          <w:b/>
          <w:szCs w:val="20"/>
        </w:rPr>
        <w:t xml:space="preserve"> - AMA</w:t>
      </w:r>
      <w:r w:rsidR="00B75D90">
        <w:rPr>
          <w:b/>
          <w:szCs w:val="20"/>
        </w:rPr>
        <w:t xml:space="preserve"> </w:t>
      </w:r>
      <w:r w:rsidRPr="00074000">
        <w:rPr>
          <w:b/>
          <w:szCs w:val="20"/>
        </w:rPr>
        <w:t xml:space="preserve">em </w:t>
      </w:r>
      <w:r w:rsidR="005A4638">
        <w:rPr>
          <w:b/>
          <w:szCs w:val="20"/>
        </w:rPr>
        <w:t>Luis Eduardo Magalhães</w:t>
      </w:r>
      <w:r w:rsidR="005A4638" w:rsidRPr="00074000">
        <w:rPr>
          <w:b/>
          <w:szCs w:val="20"/>
        </w:rPr>
        <w:t>/</w:t>
      </w:r>
      <w:r w:rsidRPr="00074000">
        <w:rPr>
          <w:b/>
          <w:szCs w:val="20"/>
        </w:rPr>
        <w:t xml:space="preserve">BA (Montagem em </w:t>
      </w:r>
      <w:r w:rsidR="00054EFA">
        <w:rPr>
          <w:b/>
          <w:szCs w:val="20"/>
        </w:rPr>
        <w:t>Telhado</w:t>
      </w:r>
      <w:r w:rsidRPr="00074000">
        <w:rPr>
          <w:b/>
          <w:szCs w:val="20"/>
        </w:rPr>
        <w:t xml:space="preserve">): R$ </w:t>
      </w:r>
      <w:r w:rsidR="001529D4">
        <w:rPr>
          <w:b/>
          <w:szCs w:val="20"/>
        </w:rPr>
        <w:t>97.614,71</w:t>
      </w:r>
      <w:r w:rsidRPr="00074000">
        <w:rPr>
          <w:b/>
          <w:szCs w:val="20"/>
        </w:rPr>
        <w:t>;</w:t>
      </w:r>
    </w:p>
    <w:p w:rsidR="00FE01DC" w:rsidRPr="00074000" w:rsidRDefault="00FE01DC" w:rsidP="00FE01DC">
      <w:pPr>
        <w:pStyle w:val="PargrafodaLista"/>
        <w:numPr>
          <w:ilvl w:val="0"/>
          <w:numId w:val="33"/>
        </w:numPr>
        <w:spacing w:before="120" w:after="120"/>
        <w:ind w:hanging="720"/>
        <w:contextualSpacing w:val="0"/>
      </w:pPr>
      <w:r w:rsidRPr="00074000">
        <w:rPr>
          <w:b/>
          <w:szCs w:val="20"/>
        </w:rPr>
        <w:t xml:space="preserve">Item 02: Sede da APAE em </w:t>
      </w:r>
      <w:r w:rsidR="00AF7E0E">
        <w:rPr>
          <w:b/>
          <w:szCs w:val="20"/>
        </w:rPr>
        <w:t>Luis Eduardo Magalhães</w:t>
      </w:r>
      <w:r w:rsidRPr="00074000">
        <w:rPr>
          <w:b/>
          <w:szCs w:val="20"/>
        </w:rPr>
        <w:t xml:space="preserve">/BA (Montagem em Telhado): R$ </w:t>
      </w:r>
      <w:r w:rsidR="001529D4">
        <w:rPr>
          <w:b/>
          <w:szCs w:val="20"/>
        </w:rPr>
        <w:t>119</w:t>
      </w:r>
      <w:r w:rsidRPr="00074000">
        <w:rPr>
          <w:b/>
          <w:szCs w:val="20"/>
        </w:rPr>
        <w:t>.</w:t>
      </w:r>
      <w:r w:rsidR="00EF1A43">
        <w:rPr>
          <w:b/>
          <w:szCs w:val="20"/>
        </w:rPr>
        <w:t>9</w:t>
      </w:r>
      <w:r w:rsidR="008C4C24">
        <w:rPr>
          <w:b/>
          <w:szCs w:val="20"/>
        </w:rPr>
        <w:t>06</w:t>
      </w:r>
      <w:r w:rsidR="00EF1A43">
        <w:rPr>
          <w:b/>
          <w:szCs w:val="20"/>
        </w:rPr>
        <w:t>,</w:t>
      </w:r>
      <w:r w:rsidR="008C4C24">
        <w:rPr>
          <w:b/>
          <w:szCs w:val="20"/>
        </w:rPr>
        <w:t>2</w:t>
      </w:r>
      <w:r w:rsidR="00EF1A43">
        <w:rPr>
          <w:b/>
          <w:szCs w:val="20"/>
        </w:rPr>
        <w:t>6</w:t>
      </w:r>
      <w:r w:rsidRPr="00074000">
        <w:rPr>
          <w:b/>
          <w:szCs w:val="20"/>
        </w:rPr>
        <w:t>;</w:t>
      </w:r>
    </w:p>
    <w:p w:rsidR="0030691A" w:rsidRPr="00341DB6" w:rsidRDefault="0030691A" w:rsidP="0030691A">
      <w:pPr>
        <w:pStyle w:val="Ttulo2"/>
        <w:numPr>
          <w:ilvl w:val="0"/>
          <w:numId w:val="0"/>
        </w:numPr>
      </w:pPr>
    </w:p>
    <w:p w:rsidR="0030691A" w:rsidRPr="00341DB6" w:rsidRDefault="0030691A" w:rsidP="004F7C15">
      <w:pPr>
        <w:pStyle w:val="Ttulo2"/>
        <w:numPr>
          <w:ilvl w:val="1"/>
          <w:numId w:val="27"/>
        </w:numPr>
        <w:ind w:left="0" w:firstLine="0"/>
      </w:pPr>
      <w:r w:rsidRPr="00341DB6">
        <w:t xml:space="preserve">Estão inclusos no valor acima, o BDI, os encargos sociais, as taxas, os impostos e os emolumentos. Os quantitativos e os preços de referência da </w:t>
      </w:r>
      <w:r w:rsidR="006768B9" w:rsidRPr="00341DB6">
        <w:t>CODEVASF</w:t>
      </w:r>
      <w:r w:rsidRPr="00341DB6">
        <w:t xml:space="preserve"> para os itens necessários à execução do objeto constam da </w:t>
      </w:r>
      <w:r w:rsidR="001C3E68" w:rsidRPr="00341DB6">
        <w:t>Planilha Orçamentária</w:t>
      </w:r>
      <w:r w:rsidRPr="00341DB6">
        <w:t xml:space="preserve"> – Anexo </w:t>
      </w:r>
      <w:r w:rsidR="007F5D32" w:rsidRPr="00341DB6">
        <w:t>V</w:t>
      </w:r>
      <w:r w:rsidRPr="00341DB6">
        <w:t>, parte integrante deste Termo de Referência.</w:t>
      </w:r>
    </w:p>
    <w:p w:rsidR="0030691A" w:rsidRPr="00341DB6" w:rsidRDefault="0030691A" w:rsidP="0030691A">
      <w:pPr>
        <w:pStyle w:val="Ttulo2"/>
        <w:numPr>
          <w:ilvl w:val="0"/>
          <w:numId w:val="0"/>
        </w:numPr>
      </w:pPr>
    </w:p>
    <w:p w:rsidR="0030691A" w:rsidRPr="00341DB6" w:rsidRDefault="00BE0E5E" w:rsidP="004F7C15">
      <w:pPr>
        <w:pStyle w:val="Ttulo2"/>
        <w:numPr>
          <w:ilvl w:val="1"/>
          <w:numId w:val="27"/>
        </w:numPr>
        <w:ind w:left="0" w:firstLine="0"/>
      </w:pPr>
      <w:r w:rsidRPr="00341DB6">
        <w:t>O valor estimado para a contratação foi elaborado com base no Sistema de Preços, Custos e Índices da Caixa Econômica Fed</w:t>
      </w:r>
      <w:r w:rsidR="003B5828" w:rsidRPr="00341DB6">
        <w:t xml:space="preserve">eral (SINAPI), na data base de </w:t>
      </w:r>
      <w:r w:rsidR="009D0CC2">
        <w:t>Ma</w:t>
      </w:r>
      <w:r w:rsidR="002252AE">
        <w:t>io</w:t>
      </w:r>
      <w:r w:rsidRPr="00341DB6">
        <w:t>/202</w:t>
      </w:r>
      <w:r w:rsidR="009D0CC2">
        <w:t>2</w:t>
      </w:r>
      <w:r w:rsidRPr="00341DB6">
        <w:t>, Tabela de Pre</w:t>
      </w:r>
      <w:r w:rsidR="00AA6D6D" w:rsidRPr="00341DB6">
        <w:t xml:space="preserve">ços da ORSE/SE, não desonerado </w:t>
      </w:r>
      <w:r w:rsidRPr="00341DB6">
        <w:t>e cotações do mercado, atendendo ao disposto no Decreto nº 7.983, de 08/04/2013, já inclusos o BDI, encargos sociais, taxas</w:t>
      </w:r>
      <w:r w:rsidR="0090655C" w:rsidRPr="00341DB6">
        <w:t xml:space="preserve"> e</w:t>
      </w:r>
      <w:r w:rsidRPr="00341DB6">
        <w:t xml:space="preserve"> impostos</w:t>
      </w:r>
      <w:r w:rsidR="0030691A" w:rsidRPr="00341DB6">
        <w:t>.</w:t>
      </w:r>
    </w:p>
    <w:p w:rsidR="0030691A" w:rsidRPr="00341DB6" w:rsidRDefault="0030691A" w:rsidP="0030691A">
      <w:pPr>
        <w:pStyle w:val="Ttulo2"/>
        <w:numPr>
          <w:ilvl w:val="0"/>
          <w:numId w:val="0"/>
        </w:numPr>
      </w:pPr>
    </w:p>
    <w:p w:rsidR="00CE4C2D" w:rsidRPr="00341DB6" w:rsidRDefault="0030691A" w:rsidP="004F7C15">
      <w:pPr>
        <w:pStyle w:val="Ttulo2"/>
        <w:numPr>
          <w:ilvl w:val="1"/>
          <w:numId w:val="27"/>
        </w:numPr>
        <w:ind w:left="0" w:firstLine="0"/>
      </w:pPr>
      <w:r w:rsidRPr="00341DB6">
        <w:t>No orçamento de referência foram consideradas as seguintes taxas de BDI e Encargos Sociais</w:t>
      </w:r>
      <w:r w:rsidR="00CE4C2D" w:rsidRPr="00341DB6">
        <w:t xml:space="preserve">: </w:t>
      </w:r>
    </w:p>
    <w:p w:rsidR="00CE4C2D" w:rsidRPr="00341DB6" w:rsidRDefault="00CE4C2D" w:rsidP="00CE4C2D"/>
    <w:tbl>
      <w:tblPr>
        <w:tblStyle w:val="Tabelacomgrade"/>
        <w:tblW w:w="0" w:type="auto"/>
        <w:tblInd w:w="817" w:type="dxa"/>
        <w:tblLook w:val="04A0"/>
      </w:tblPr>
      <w:tblGrid>
        <w:gridCol w:w="2098"/>
        <w:gridCol w:w="700"/>
        <w:gridCol w:w="1399"/>
        <w:gridCol w:w="1399"/>
        <w:gridCol w:w="699"/>
        <w:gridCol w:w="2099"/>
      </w:tblGrid>
      <w:tr w:rsidR="00BE0E5E" w:rsidRPr="00341DB6" w:rsidTr="009223D2">
        <w:trPr>
          <w:trHeight w:val="382"/>
        </w:trPr>
        <w:tc>
          <w:tcPr>
            <w:tcW w:w="2798" w:type="dxa"/>
            <w:gridSpan w:val="2"/>
            <w:vAlign w:val="center"/>
          </w:tcPr>
          <w:p w:rsidR="00BE0E5E" w:rsidRPr="00341DB6" w:rsidRDefault="00BE0E5E" w:rsidP="009223D2">
            <w:pPr>
              <w:ind w:left="709" w:hanging="709"/>
              <w:jc w:val="center"/>
            </w:pPr>
            <w:r w:rsidRPr="00341DB6">
              <w:t>BDI:</w:t>
            </w:r>
          </w:p>
        </w:tc>
        <w:tc>
          <w:tcPr>
            <w:tcW w:w="2798" w:type="dxa"/>
            <w:gridSpan w:val="2"/>
            <w:vAlign w:val="center"/>
          </w:tcPr>
          <w:p w:rsidR="00BE0E5E" w:rsidRPr="00341DB6" w:rsidRDefault="00BE0E5E" w:rsidP="002F2924">
            <w:pPr>
              <w:ind w:left="709" w:hanging="709"/>
              <w:jc w:val="center"/>
            </w:pPr>
            <w:r w:rsidRPr="00341DB6">
              <w:t xml:space="preserve">Serviços: </w:t>
            </w:r>
            <w:r w:rsidR="002F2924" w:rsidRPr="00341DB6">
              <w:t>24</w:t>
            </w:r>
            <w:r w:rsidRPr="00341DB6">
              <w:t>,</w:t>
            </w:r>
            <w:r w:rsidR="002F2924" w:rsidRPr="00341DB6">
              <w:t>84</w:t>
            </w:r>
            <w:r w:rsidRPr="00341DB6">
              <w:t>%</w:t>
            </w:r>
          </w:p>
        </w:tc>
        <w:tc>
          <w:tcPr>
            <w:tcW w:w="2798" w:type="dxa"/>
            <w:gridSpan w:val="2"/>
            <w:vAlign w:val="center"/>
          </w:tcPr>
          <w:p w:rsidR="00BE0E5E" w:rsidRPr="00341DB6" w:rsidRDefault="00BE0E5E" w:rsidP="009223D2">
            <w:pPr>
              <w:ind w:left="709" w:hanging="709"/>
              <w:jc w:val="center"/>
            </w:pPr>
            <w:r w:rsidRPr="00341DB6">
              <w:t>Fornecimento: 15,28%</w:t>
            </w:r>
          </w:p>
        </w:tc>
      </w:tr>
      <w:tr w:rsidR="00BE0E5E" w:rsidRPr="00341DB6" w:rsidTr="009223D2">
        <w:trPr>
          <w:trHeight w:val="382"/>
        </w:trPr>
        <w:tc>
          <w:tcPr>
            <w:tcW w:w="2798" w:type="dxa"/>
            <w:gridSpan w:val="2"/>
            <w:vAlign w:val="center"/>
          </w:tcPr>
          <w:p w:rsidR="00BE0E5E" w:rsidRPr="00341DB6" w:rsidRDefault="00BE0E5E" w:rsidP="009223D2">
            <w:pPr>
              <w:ind w:left="709" w:hanging="709"/>
              <w:jc w:val="center"/>
            </w:pPr>
            <w:r w:rsidRPr="00341DB6">
              <w:t>ENCARGOS SOCIAIS:</w:t>
            </w:r>
          </w:p>
        </w:tc>
        <w:tc>
          <w:tcPr>
            <w:tcW w:w="5596" w:type="dxa"/>
            <w:gridSpan w:val="4"/>
            <w:vAlign w:val="center"/>
          </w:tcPr>
          <w:p w:rsidR="00BE0E5E" w:rsidRPr="00341DB6" w:rsidRDefault="00BE0E5E" w:rsidP="00472C8C">
            <w:pPr>
              <w:ind w:left="709" w:hanging="709"/>
              <w:jc w:val="center"/>
            </w:pPr>
            <w:r w:rsidRPr="00341DB6">
              <w:t>11</w:t>
            </w:r>
            <w:r w:rsidR="00472C8C" w:rsidRPr="00341DB6">
              <w:t>4</w:t>
            </w:r>
            <w:r w:rsidRPr="00341DB6">
              <w:t>,0</w:t>
            </w:r>
            <w:r w:rsidR="00472C8C" w:rsidRPr="00341DB6">
              <w:t>2</w:t>
            </w:r>
            <w:r w:rsidRPr="00341DB6">
              <w:t xml:space="preserve">% </w:t>
            </w:r>
            <w:proofErr w:type="spellStart"/>
            <w:r w:rsidRPr="00341DB6">
              <w:t>Horista</w:t>
            </w:r>
            <w:proofErr w:type="spellEnd"/>
          </w:p>
        </w:tc>
      </w:tr>
      <w:tr w:rsidR="00BE0E5E" w:rsidRPr="00341DB6" w:rsidTr="009223D2">
        <w:trPr>
          <w:trHeight w:val="382"/>
        </w:trPr>
        <w:tc>
          <w:tcPr>
            <w:tcW w:w="2098" w:type="dxa"/>
            <w:vAlign w:val="center"/>
          </w:tcPr>
          <w:p w:rsidR="00BE0E5E" w:rsidRPr="00341DB6" w:rsidRDefault="00BE0E5E" w:rsidP="009223D2">
            <w:pPr>
              <w:ind w:left="709" w:hanging="709"/>
              <w:jc w:val="center"/>
            </w:pPr>
            <w:r w:rsidRPr="00341DB6">
              <w:t>OUTROS:</w:t>
            </w:r>
          </w:p>
        </w:tc>
        <w:tc>
          <w:tcPr>
            <w:tcW w:w="2099" w:type="dxa"/>
            <w:gridSpan w:val="2"/>
            <w:vAlign w:val="center"/>
          </w:tcPr>
          <w:p w:rsidR="00BE0E5E" w:rsidRPr="00341DB6" w:rsidRDefault="00BE0E5E" w:rsidP="009223D2">
            <w:pPr>
              <w:ind w:left="709" w:hanging="709"/>
              <w:jc w:val="center"/>
            </w:pPr>
            <w:r w:rsidRPr="00341DB6">
              <w:t>PIS: 0,65%</w:t>
            </w:r>
          </w:p>
        </w:tc>
        <w:tc>
          <w:tcPr>
            <w:tcW w:w="2098" w:type="dxa"/>
            <w:gridSpan w:val="2"/>
            <w:vAlign w:val="center"/>
          </w:tcPr>
          <w:p w:rsidR="00BE0E5E" w:rsidRPr="00341DB6" w:rsidRDefault="00BE0E5E" w:rsidP="009223D2">
            <w:pPr>
              <w:ind w:left="709" w:hanging="709"/>
              <w:jc w:val="center"/>
            </w:pPr>
            <w:r w:rsidRPr="00341DB6">
              <w:t>COFINS: 3,00%</w:t>
            </w:r>
          </w:p>
        </w:tc>
        <w:tc>
          <w:tcPr>
            <w:tcW w:w="2099" w:type="dxa"/>
            <w:vAlign w:val="center"/>
          </w:tcPr>
          <w:p w:rsidR="00BE0E5E" w:rsidRPr="00341DB6" w:rsidRDefault="00BE0E5E" w:rsidP="009223D2">
            <w:pPr>
              <w:ind w:left="709" w:hanging="709"/>
              <w:jc w:val="center"/>
            </w:pPr>
            <w:r w:rsidRPr="00341DB6">
              <w:t>CPRB: 0,00%</w:t>
            </w:r>
          </w:p>
        </w:tc>
      </w:tr>
    </w:tbl>
    <w:p w:rsidR="00CE4C2D" w:rsidRPr="00341DB6" w:rsidRDefault="00CE4C2D" w:rsidP="00CE4C2D"/>
    <w:p w:rsidR="00442788" w:rsidRPr="00341DB6" w:rsidRDefault="00D133FE" w:rsidP="004F7C15">
      <w:pPr>
        <w:pStyle w:val="Ttulo2"/>
        <w:numPr>
          <w:ilvl w:val="1"/>
          <w:numId w:val="27"/>
        </w:numPr>
        <w:ind w:left="0" w:firstLine="0"/>
      </w:pPr>
      <w:r w:rsidRPr="00341DB6">
        <w:t>O orçamento estimado estará disponível permanentemente aos órgãos de controle externo e interno.</w:t>
      </w:r>
    </w:p>
    <w:p w:rsidR="003060ED" w:rsidRPr="00341DB6" w:rsidRDefault="003060ED" w:rsidP="00442788"/>
    <w:p w:rsidR="006768B9" w:rsidRPr="00341DB6" w:rsidRDefault="006768B9" w:rsidP="00442788"/>
    <w:p w:rsidR="006768B9" w:rsidRPr="00341DB6" w:rsidRDefault="006768B9" w:rsidP="00442788"/>
    <w:p w:rsidR="007300E6" w:rsidRPr="00341DB6" w:rsidRDefault="0014222D" w:rsidP="007300E6">
      <w:pPr>
        <w:pStyle w:val="Ttulo1"/>
      </w:pPr>
      <w:bookmarkStart w:id="21" w:name="_Ref399859802"/>
      <w:bookmarkStart w:id="22" w:name="_Ref400449100"/>
      <w:bookmarkStart w:id="23" w:name="_Toc88751752"/>
      <w:r w:rsidRPr="00341DB6">
        <w:t>PRAZO DE EXECUÇÃO</w:t>
      </w:r>
      <w:bookmarkEnd w:id="21"/>
      <w:bookmarkEnd w:id="22"/>
      <w:r w:rsidR="00006C43" w:rsidRPr="00341DB6">
        <w:t xml:space="preserve"> E VIGÊNCIA</w:t>
      </w:r>
      <w:bookmarkEnd w:id="23"/>
    </w:p>
    <w:p w:rsidR="0014222D" w:rsidRPr="00341DB6" w:rsidRDefault="0014222D" w:rsidP="0014222D">
      <w:pPr>
        <w:rPr>
          <w:szCs w:val="20"/>
        </w:rPr>
      </w:pPr>
    </w:p>
    <w:p w:rsidR="00006C43" w:rsidRPr="00341DB6" w:rsidRDefault="0030691A" w:rsidP="000A1545">
      <w:pPr>
        <w:pStyle w:val="Ttulo2"/>
        <w:ind w:left="0" w:firstLine="0"/>
      </w:pPr>
      <w:bookmarkStart w:id="24" w:name="_Ref441156019"/>
      <w:r w:rsidRPr="00341DB6">
        <w:t>O prazo para execução do objeto deste TR será</w:t>
      </w:r>
      <w:r w:rsidR="000565CE" w:rsidRPr="00341DB6">
        <w:t xml:space="preserve"> de:</w:t>
      </w:r>
    </w:p>
    <w:p w:rsidR="000565CE" w:rsidRPr="00341DB6" w:rsidRDefault="000565CE" w:rsidP="000565CE"/>
    <w:p w:rsidR="000565CE" w:rsidRPr="00341DB6" w:rsidRDefault="000565CE" w:rsidP="000565CE">
      <w:r w:rsidRPr="00341DB6">
        <w:t xml:space="preserve">● 120 (cento e vinte) dias consecutivos para a APAE de </w:t>
      </w:r>
      <w:r w:rsidR="00BE0954">
        <w:t>Luis Eduardo Magalhães</w:t>
      </w:r>
      <w:r w:rsidRPr="00341DB6">
        <w:t xml:space="preserve">/BA e </w:t>
      </w:r>
      <w:r w:rsidR="00BE0954">
        <w:t xml:space="preserve">Rádio Cultura – AMA </w:t>
      </w:r>
      <w:r w:rsidRPr="00341DB6">
        <w:t xml:space="preserve">de </w:t>
      </w:r>
      <w:r w:rsidR="00BE0954">
        <w:t>Luis Eduardo Magalhães</w:t>
      </w:r>
      <w:r w:rsidRPr="00341DB6">
        <w:t xml:space="preserve">/BA, </w:t>
      </w:r>
      <w:r w:rsidRPr="00341DB6">
        <w:rPr>
          <w:u w:val="single"/>
        </w:rPr>
        <w:t>contados a partir da data de emissão da Ordem de Serviço</w:t>
      </w:r>
      <w:r w:rsidRPr="00341DB6">
        <w:t>, podendo ser prorrogado, mediante manifestação expressa das partes.</w:t>
      </w:r>
    </w:p>
    <w:p w:rsidR="00ED41B2" w:rsidRPr="00341DB6" w:rsidRDefault="00ED41B2" w:rsidP="00BA57AE"/>
    <w:p w:rsidR="00B77A2A" w:rsidRPr="00341DB6" w:rsidRDefault="00CC64F6" w:rsidP="000A1545">
      <w:pPr>
        <w:pStyle w:val="Ttulo2"/>
        <w:ind w:left="0" w:firstLine="0"/>
      </w:pPr>
      <w:r w:rsidRPr="00341DB6">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4C0E90">
        <w:t>21</w:t>
      </w:r>
      <w:r w:rsidRPr="00341DB6">
        <w:t>0 dias</w:t>
      </w:r>
      <w:r w:rsidR="009327E7" w:rsidRPr="00341DB6">
        <w:t>.</w:t>
      </w:r>
    </w:p>
    <w:p w:rsidR="00006C43" w:rsidRPr="00341DB6" w:rsidRDefault="00006C43" w:rsidP="00006C43">
      <w:pPr>
        <w:rPr>
          <w:szCs w:val="20"/>
        </w:rPr>
      </w:pPr>
    </w:p>
    <w:p w:rsidR="007300E6" w:rsidRPr="00341DB6" w:rsidRDefault="00AB39D9" w:rsidP="007300E6">
      <w:pPr>
        <w:pStyle w:val="Ttulo2"/>
        <w:ind w:left="0" w:firstLine="0"/>
        <w:rPr>
          <w:szCs w:val="20"/>
        </w:rPr>
      </w:pPr>
      <w:r w:rsidRPr="00341DB6">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341DB6">
        <w:rPr>
          <w:szCs w:val="20"/>
        </w:rPr>
        <w:t xml:space="preserve">Unidade de Finanças da </w:t>
      </w:r>
      <w:r w:rsidR="006768B9" w:rsidRPr="00341DB6">
        <w:rPr>
          <w:szCs w:val="20"/>
        </w:rPr>
        <w:t>CODEVASF</w:t>
      </w:r>
      <w:r w:rsidRPr="00341DB6">
        <w:rPr>
          <w:szCs w:val="20"/>
        </w:rPr>
        <w:t>.</w:t>
      </w:r>
    </w:p>
    <w:p w:rsidR="00EC451D" w:rsidRPr="00341DB6" w:rsidRDefault="00EC451D" w:rsidP="00006C43"/>
    <w:p w:rsidR="00EC451D" w:rsidRPr="00341DB6" w:rsidRDefault="00EC451D" w:rsidP="00006C43"/>
    <w:p w:rsidR="00F91DC3" w:rsidRPr="00341DB6" w:rsidRDefault="00F91DC3" w:rsidP="00713A43">
      <w:pPr>
        <w:pStyle w:val="Ttulo1"/>
      </w:pPr>
      <w:bookmarkStart w:id="25" w:name="_Toc88751753"/>
      <w:bookmarkStart w:id="26" w:name="_Ref400008254"/>
      <w:bookmarkStart w:id="27" w:name="_Ref399939982"/>
      <w:bookmarkEnd w:id="24"/>
      <w:r w:rsidRPr="00341DB6">
        <w:t>FORMAS E CONDIÇÕES DE PAGAMENTO</w:t>
      </w:r>
      <w:bookmarkEnd w:id="25"/>
    </w:p>
    <w:p w:rsidR="00F91DC3" w:rsidRPr="00341DB6" w:rsidRDefault="00F91DC3" w:rsidP="00F91DC3">
      <w:pPr>
        <w:rPr>
          <w:szCs w:val="20"/>
        </w:rPr>
      </w:pPr>
    </w:p>
    <w:p w:rsidR="008F327D" w:rsidRPr="00341DB6" w:rsidRDefault="000453C2" w:rsidP="000A1545">
      <w:pPr>
        <w:pStyle w:val="Ttulo2"/>
        <w:ind w:left="0" w:firstLine="0"/>
      </w:pPr>
      <w:r w:rsidRPr="00341DB6">
        <w:t>Os pagamentos dos</w:t>
      </w:r>
      <w:r w:rsidR="00FF36C1" w:rsidRPr="00341DB6">
        <w:t xml:space="preserve"> serviços de engenharia</w:t>
      </w:r>
      <w:r w:rsidR="0051777F" w:rsidRPr="00341DB6">
        <w:t xml:space="preserve"> </w:t>
      </w:r>
      <w:r w:rsidR="008F327D" w:rsidRPr="00341DB6">
        <w:t>serão efetuados em reais, com base nas medições mensais, dos serviços efet</w:t>
      </w:r>
      <w:r w:rsidR="009C080A" w:rsidRPr="00341DB6">
        <w:t xml:space="preserve">ivamente executados, </w:t>
      </w:r>
      <w:proofErr w:type="gramStart"/>
      <w:r w:rsidR="003B5828" w:rsidRPr="00341DB6">
        <w:t>obedecendo</w:t>
      </w:r>
      <w:proofErr w:type="gramEnd"/>
      <w:r w:rsidR="008F327D" w:rsidRPr="00341DB6">
        <w:t xml:space="preserve"> preços unitários apresentados pela </w:t>
      </w:r>
      <w:r w:rsidR="002762C6" w:rsidRPr="00341DB6">
        <w:t>CONTRATADA</w:t>
      </w:r>
      <w:r w:rsidR="008F327D" w:rsidRPr="00341DB6">
        <w:t xml:space="preserve"> em sua proposta, e contra a apresentação da Fatura/Notas Fiscais, devidamente atestada pela fiscalização da </w:t>
      </w:r>
      <w:r w:rsidR="006768B9" w:rsidRPr="00341DB6">
        <w:t>CODEVASF</w:t>
      </w:r>
      <w:r w:rsidR="008F327D" w:rsidRPr="00341DB6">
        <w:t>, formalmente designada</w:t>
      </w:r>
      <w:r w:rsidR="00B05AE2" w:rsidRPr="00341DB6">
        <w:t>,</w:t>
      </w:r>
      <w:r w:rsidR="008F327D" w:rsidRPr="00341DB6">
        <w:t xml:space="preserve"> e d</w:t>
      </w:r>
      <w:r w:rsidR="00533FC0" w:rsidRPr="00341DB6">
        <w:t xml:space="preserve">o respectivo Boletim de medição </w:t>
      </w:r>
      <w:r w:rsidR="008F327D" w:rsidRPr="00341DB6">
        <w:t>referente ao mês de competência, observando-se o disposto nos subitens seguintes:</w:t>
      </w:r>
    </w:p>
    <w:p w:rsidR="008F327D" w:rsidRPr="00341DB6" w:rsidRDefault="008F327D" w:rsidP="008F327D">
      <w:pPr>
        <w:rPr>
          <w:color w:val="0070C0"/>
        </w:rPr>
      </w:pPr>
    </w:p>
    <w:p w:rsidR="008F327D" w:rsidRPr="00341DB6" w:rsidRDefault="008F327D" w:rsidP="0030691A">
      <w:pPr>
        <w:pStyle w:val="Ttulo3"/>
        <w:ind w:left="284" w:firstLine="0"/>
      </w:pPr>
      <w:r w:rsidRPr="00341DB6">
        <w:t xml:space="preserve">A </w:t>
      </w:r>
      <w:r w:rsidR="006768B9" w:rsidRPr="00341DB6">
        <w:t>CODEVASF</w:t>
      </w:r>
      <w:r w:rsidRPr="00341DB6">
        <w:t xml:space="preserve"> somente pagará a </w:t>
      </w:r>
      <w:r w:rsidR="00E80740" w:rsidRPr="00341DB6">
        <w:t>CONTRATADA</w:t>
      </w:r>
      <w:r w:rsidRPr="00341DB6">
        <w:t xml:space="preserve"> pelos serviços efetivamente executados, </w:t>
      </w:r>
      <w:r w:rsidR="005B5672" w:rsidRPr="00341DB6">
        <w:t>com base n</w:t>
      </w:r>
      <w:r w:rsidRPr="00341DB6">
        <w:t>os preços integrantes da proposta aprovada e, caso aplicável, a incidência de reajustamento e reequilíbrio econômico financeiro e atualização financeira.</w:t>
      </w:r>
    </w:p>
    <w:p w:rsidR="008F327D" w:rsidRPr="00341DB6" w:rsidRDefault="008F327D" w:rsidP="0030691A">
      <w:pPr>
        <w:ind w:left="284"/>
        <w:rPr>
          <w:color w:val="000000" w:themeColor="text1"/>
        </w:rPr>
      </w:pPr>
    </w:p>
    <w:p w:rsidR="00616450" w:rsidRPr="00341DB6" w:rsidRDefault="00616450" w:rsidP="0030691A">
      <w:pPr>
        <w:pStyle w:val="Ttulo3"/>
        <w:ind w:left="284" w:firstLine="0"/>
      </w:pPr>
      <w:r w:rsidRPr="00341DB6">
        <w:t>Somente serão pagos os materiais e equipamentos instalados</w:t>
      </w:r>
      <w:r w:rsidR="003B328A" w:rsidRPr="00341DB6">
        <w:t xml:space="preserve"> e</w:t>
      </w:r>
      <w:r w:rsidRPr="00341DB6">
        <w:t xml:space="preserve"> assentados, mediante atesto pelo fiscal do contrato.</w:t>
      </w:r>
    </w:p>
    <w:p w:rsidR="00616450" w:rsidRPr="00341DB6" w:rsidRDefault="00616450" w:rsidP="0030691A">
      <w:pPr>
        <w:ind w:left="284"/>
        <w:rPr>
          <w:color w:val="000000" w:themeColor="text1"/>
        </w:rPr>
      </w:pPr>
    </w:p>
    <w:p w:rsidR="008F327D" w:rsidRPr="00341DB6" w:rsidRDefault="00000EF3" w:rsidP="0030691A">
      <w:pPr>
        <w:pStyle w:val="Ttulo3"/>
        <w:ind w:left="284" w:firstLine="0"/>
      </w:pPr>
      <w:r w:rsidRPr="00341DB6">
        <w:t>Nos preços apresentados pelo</w:t>
      </w:r>
      <w:r w:rsidR="008F327D" w:rsidRPr="00341DB6">
        <w:t xml:space="preserve"> Licitante deverão estar incluídos todos os custos diretos e indir</w:t>
      </w:r>
      <w:r w:rsidR="000453C2" w:rsidRPr="00341DB6">
        <w:t>etos para a execução</w:t>
      </w:r>
      <w:r w:rsidR="008F327D" w:rsidRPr="00341DB6">
        <w:t xml:space="preserve"> dos serviços, de acordo com as condições previstas no Edital e seus anexos, constituindo-se na única remuneração possível de ser atribuída pelos trabalhos contratados e executados.</w:t>
      </w:r>
    </w:p>
    <w:p w:rsidR="009A0306" w:rsidRPr="00341DB6" w:rsidRDefault="009A0306" w:rsidP="000A1545"/>
    <w:p w:rsidR="00683F56" w:rsidRPr="00341DB6" w:rsidRDefault="00F91DC3" w:rsidP="001B6445">
      <w:pPr>
        <w:pStyle w:val="Ttulo2"/>
        <w:ind w:left="0" w:firstLine="0"/>
        <w:rPr>
          <w:color w:val="FF0000"/>
          <w:szCs w:val="20"/>
        </w:rPr>
      </w:pPr>
      <w:r w:rsidRPr="00341DB6">
        <w:t>O pagamento da instalação do canteiro, mobilização e desmobilização será no valor apresentado na proposta</w:t>
      </w:r>
      <w:r w:rsidR="00E26EC6" w:rsidRPr="00341DB6">
        <w:t xml:space="preserve"> d</w:t>
      </w:r>
      <w:r w:rsidR="00000EF3" w:rsidRPr="00341DB6">
        <w:t>o</w:t>
      </w:r>
      <w:r w:rsidR="00E26EC6" w:rsidRPr="00341DB6">
        <w:t xml:space="preserve"> Licitante</w:t>
      </w:r>
      <w:r w:rsidRPr="00341DB6">
        <w:t xml:space="preserve">, </w:t>
      </w:r>
      <w:r w:rsidRPr="00341DB6">
        <w:rPr>
          <w:u w:val="single"/>
        </w:rPr>
        <w:t xml:space="preserve">respeitado o valor máximo </w:t>
      </w:r>
      <w:r w:rsidR="008276B6" w:rsidRPr="00341DB6">
        <w:rPr>
          <w:u w:val="single"/>
        </w:rPr>
        <w:t>estabelecido pelo TR</w:t>
      </w:r>
      <w:r w:rsidRPr="00341DB6">
        <w:t xml:space="preserve">, </w:t>
      </w:r>
      <w:r w:rsidR="00E26EC6" w:rsidRPr="00341DB6">
        <w:t>da seguinte forma:</w:t>
      </w:r>
    </w:p>
    <w:p w:rsidR="00F91DC3" w:rsidRPr="00341DB6" w:rsidRDefault="00F91DC3" w:rsidP="004F7C15">
      <w:pPr>
        <w:pStyle w:val="PargrafodaLista"/>
        <w:numPr>
          <w:ilvl w:val="1"/>
          <w:numId w:val="7"/>
        </w:numPr>
        <w:ind w:left="1134"/>
      </w:pPr>
      <w:r w:rsidRPr="00341DB6">
        <w:t>Instalação do canteiro: devidamente instalado e de acordo com o cronograma físico-financeiro proposto;</w:t>
      </w:r>
    </w:p>
    <w:p w:rsidR="00F91DC3" w:rsidRPr="00341DB6" w:rsidRDefault="00F91DC3" w:rsidP="004F7C15">
      <w:pPr>
        <w:pStyle w:val="PargrafodaLista"/>
        <w:numPr>
          <w:ilvl w:val="1"/>
          <w:numId w:val="7"/>
        </w:numPr>
        <w:ind w:left="1134"/>
      </w:pPr>
      <w:r w:rsidRPr="00341DB6">
        <w:t>Mobilização: serão medidos e pagos</w:t>
      </w:r>
      <w:r w:rsidR="007A2B78" w:rsidRPr="00341DB6">
        <w:t xml:space="preserve"> </w:t>
      </w:r>
      <w:r w:rsidR="006336CC" w:rsidRPr="00341DB6">
        <w:t>proporcionalmente ao efetivame</w:t>
      </w:r>
      <w:r w:rsidR="006D3314" w:rsidRPr="00341DB6">
        <w:t>nte realizado.</w:t>
      </w:r>
    </w:p>
    <w:p w:rsidR="00F91DC3" w:rsidRPr="00341DB6" w:rsidRDefault="00F91DC3" w:rsidP="004F7C15">
      <w:pPr>
        <w:pStyle w:val="PargrafodaLista"/>
        <w:numPr>
          <w:ilvl w:val="1"/>
          <w:numId w:val="7"/>
        </w:numPr>
        <w:ind w:left="1134"/>
      </w:pPr>
      <w:r w:rsidRPr="00341DB6">
        <w:t>Desmobilização: após a total desmobilização, comprovada pela Fiscalização.</w:t>
      </w:r>
    </w:p>
    <w:p w:rsidR="00F91DC3" w:rsidRPr="00341DB6" w:rsidRDefault="00F91DC3" w:rsidP="00F91DC3">
      <w:pPr>
        <w:rPr>
          <w:szCs w:val="20"/>
        </w:rPr>
      </w:pPr>
    </w:p>
    <w:p w:rsidR="00F91DC3" w:rsidRPr="00341DB6" w:rsidRDefault="00F91DC3" w:rsidP="000A1545">
      <w:pPr>
        <w:pStyle w:val="Ttulo2"/>
        <w:ind w:left="0" w:firstLine="0"/>
      </w:pPr>
      <w:r w:rsidRPr="00341DB6">
        <w:t>Administração Local e Manutenção de Canteiro (A</w:t>
      </w:r>
      <w:r w:rsidR="00891D24" w:rsidRPr="00341DB6">
        <w:t>M</w:t>
      </w:r>
      <w:r w:rsidRPr="00341DB6">
        <w:t>) – será pago conforme o percentual de serviços executados (execução física) no período, conforme a fórmula abaixo, limitando-se ao recurso total destinado para o item, sendo que ao final d</w:t>
      </w:r>
      <w:r w:rsidR="0049160F" w:rsidRPr="00341DB6">
        <w:t xml:space="preserve">os serviços </w:t>
      </w:r>
      <w:r w:rsidRPr="00341DB6">
        <w:t>o item será pago 100%.</w:t>
      </w:r>
    </w:p>
    <w:p w:rsidR="008802D6" w:rsidRPr="00341DB6" w:rsidRDefault="008802D6" w:rsidP="008802D6">
      <w:pPr>
        <w:rPr>
          <w:sz w:val="10"/>
          <w:szCs w:val="10"/>
        </w:rPr>
      </w:pPr>
    </w:p>
    <w:p w:rsidR="00F91DC3" w:rsidRPr="00341DB6" w:rsidRDefault="00F91DC3" w:rsidP="00F91DC3">
      <w:pPr>
        <w:rPr>
          <w:szCs w:val="20"/>
        </w:rPr>
      </w:pPr>
    </w:p>
    <w:p w:rsidR="008F327D" w:rsidRPr="00341DB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341DB6" w:rsidRDefault="008802D6" w:rsidP="008F327D">
      <w:pPr>
        <w:jc w:val="center"/>
        <w:rPr>
          <w:rFonts w:eastAsiaTheme="minorEastAsia"/>
          <w:sz w:val="10"/>
          <w:szCs w:val="10"/>
        </w:rPr>
      </w:pPr>
    </w:p>
    <w:p w:rsidR="008F327D" w:rsidRPr="00341DB6" w:rsidRDefault="008F327D" w:rsidP="008F327D"/>
    <w:p w:rsidR="00F478CA" w:rsidRPr="00341DB6" w:rsidRDefault="00F91DC3" w:rsidP="00AE60BB">
      <w:pPr>
        <w:pStyle w:val="Ttulo3"/>
        <w:ind w:left="284" w:firstLine="0"/>
      </w:pPr>
      <w:r w:rsidRPr="00341DB6">
        <w:t xml:space="preserve">Administração Local e Manutenção de Canteiro </w:t>
      </w:r>
      <w:r w:rsidR="009D4DC3" w:rsidRPr="00341DB6">
        <w:t>(AM</w:t>
      </w:r>
      <w:r w:rsidRPr="00341DB6">
        <w:t xml:space="preserve">) </w:t>
      </w:r>
      <w:proofErr w:type="gramStart"/>
      <w:r w:rsidRPr="00341DB6">
        <w:t>ter</w:t>
      </w:r>
      <w:r w:rsidR="001A126B" w:rsidRPr="00341DB6">
        <w:t>á</w:t>
      </w:r>
      <w:proofErr w:type="gramEnd"/>
      <w:r w:rsidRPr="00341DB6">
        <w:t xml:space="preserve"> como unidade</w:t>
      </w:r>
      <w:r w:rsidR="00E26EC6" w:rsidRPr="00341DB6">
        <w:t>,</w:t>
      </w:r>
      <w:r w:rsidRPr="00341DB6">
        <w:t xml:space="preserve"> na </w:t>
      </w:r>
      <w:r w:rsidR="00E26EC6" w:rsidRPr="00341DB6">
        <w:t>P</w:t>
      </w:r>
      <w:r w:rsidRPr="00341DB6">
        <w:t xml:space="preserve">lanilha </w:t>
      </w:r>
      <w:r w:rsidR="00E26EC6" w:rsidRPr="00341DB6">
        <w:t xml:space="preserve">de Custos, a medida </w:t>
      </w:r>
      <w:r w:rsidRPr="00341DB6">
        <w:t>“global”</w:t>
      </w:r>
      <w:r w:rsidR="00E26EC6" w:rsidRPr="00341DB6">
        <w:t>,</w:t>
      </w:r>
      <w:r w:rsidRPr="00341DB6">
        <w:t xml:space="preserve"> e será pago </w:t>
      </w:r>
      <w:r w:rsidR="00C36D6B" w:rsidRPr="00341DB6">
        <w:t xml:space="preserve">mensalmente o </w:t>
      </w:r>
      <w:r w:rsidR="001A126B" w:rsidRPr="00341DB6">
        <w:t xml:space="preserve">valor absoluto, com no máximo duas casas decimais, </w:t>
      </w:r>
      <w:r w:rsidR="00F478CA" w:rsidRPr="00341DB6">
        <w:t>oriundo do produto entre o percentual da fórmula supracitada e o valor total da “AM”.</w:t>
      </w:r>
    </w:p>
    <w:p w:rsidR="008F327D" w:rsidRPr="00341DB6" w:rsidRDefault="008F327D" w:rsidP="00AE60BB">
      <w:pPr>
        <w:ind w:left="284"/>
      </w:pPr>
    </w:p>
    <w:p w:rsidR="009B5087" w:rsidRPr="00341DB6" w:rsidRDefault="009B5087" w:rsidP="00AE60BB">
      <w:pPr>
        <w:pStyle w:val="Ttulo3"/>
        <w:ind w:left="284" w:firstLine="0"/>
      </w:pPr>
      <w:r w:rsidRPr="00341DB6">
        <w:lastRenderedPageBreak/>
        <w:t xml:space="preserve">Caso haja atraso no cronograma, por motivos ocasionados pela </w:t>
      </w:r>
      <w:r w:rsidR="006768B9" w:rsidRPr="00341DB6">
        <w:t>CODEVASF</w:t>
      </w:r>
      <w:r w:rsidRPr="00341DB6">
        <w:t>, será pago o valor total da Administração Local e Manutenção de Canteiro (AL) prevista no período da medição.</w:t>
      </w:r>
    </w:p>
    <w:p w:rsidR="00162830" w:rsidRPr="00341DB6" w:rsidRDefault="00162830" w:rsidP="00AE60BB">
      <w:pPr>
        <w:pStyle w:val="Ttulo3"/>
        <w:numPr>
          <w:ilvl w:val="0"/>
          <w:numId w:val="0"/>
        </w:numPr>
        <w:ind w:left="284"/>
      </w:pPr>
    </w:p>
    <w:p w:rsidR="00F91DC3" w:rsidRPr="00341DB6" w:rsidRDefault="00F91DC3" w:rsidP="00AE60BB">
      <w:pPr>
        <w:pStyle w:val="Ttulo3"/>
        <w:ind w:left="284" w:firstLine="0"/>
      </w:pPr>
      <w:r w:rsidRPr="00341DB6">
        <w:t xml:space="preserve">O aditivo financeiro da Administração Local/Manutenção do canteiro de obras </w:t>
      </w:r>
      <w:r w:rsidR="009D4DC3" w:rsidRPr="00341DB6">
        <w:t>(AM</w:t>
      </w:r>
      <w:r w:rsidR="00AA6ABC" w:rsidRPr="00341DB6">
        <w:t xml:space="preserve">) </w:t>
      </w:r>
      <w:r w:rsidRPr="00341DB6">
        <w:t xml:space="preserve">não está atrelado à prorrogação de prazo contratual. Seu acréscimo decorre apenas em virtude de acréscimos financeiros realizados ao contrato, por meio de aditivos de valor. Além disso, a </w:t>
      </w:r>
      <w:r w:rsidR="00E80740" w:rsidRPr="00341DB6">
        <w:t>CONTRATADA</w:t>
      </w:r>
      <w:r w:rsidRPr="00341DB6">
        <w:t xml:space="preserve"> deverá demonstrar efetivamente o acréscimo da estrutura de Administração Local</w:t>
      </w:r>
      <w:r w:rsidR="00717CAC" w:rsidRPr="00341DB6">
        <w:t xml:space="preserve">/Manutenção do canteiro de obras (AM), </w:t>
      </w:r>
      <w:r w:rsidRPr="00341DB6">
        <w:t>disponibilizada para execução dos serviços.</w:t>
      </w:r>
    </w:p>
    <w:p w:rsidR="00F91DC3" w:rsidRPr="00341DB6" w:rsidRDefault="00F91DC3" w:rsidP="00F91DC3">
      <w:pPr>
        <w:rPr>
          <w:szCs w:val="20"/>
        </w:rPr>
      </w:pPr>
    </w:p>
    <w:p w:rsidR="002A2784" w:rsidRPr="00341DB6" w:rsidRDefault="00F91DC3" w:rsidP="00AF099D">
      <w:pPr>
        <w:pStyle w:val="Ttulo2"/>
        <w:ind w:left="0" w:firstLine="0"/>
      </w:pPr>
      <w:r w:rsidRPr="00341DB6">
        <w:t>O cronograma fí</w:t>
      </w:r>
      <w:r w:rsidR="00000EF3" w:rsidRPr="00341DB6">
        <w:t>sico-financeiro apresentado pelo</w:t>
      </w:r>
      <w:r w:rsidRPr="00341DB6">
        <w:t xml:space="preserve"> licitante deve atender as exigências deste </w:t>
      </w:r>
      <w:r w:rsidR="004A023E" w:rsidRPr="00341DB6">
        <w:t xml:space="preserve">TR </w:t>
      </w:r>
      <w:r w:rsidRPr="00341DB6">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341DB6">
        <w:t>o</w:t>
      </w:r>
      <w:r w:rsidR="002A2784" w:rsidRPr="00341DB6">
        <w:rPr>
          <w:color w:val="000000"/>
        </w:rPr>
        <w:t xml:space="preserve">u durante a execução do contrato, desde que devidamente autuado em processo, contemporâneo à sua ocorrência (Art. </w:t>
      </w:r>
      <w:r w:rsidR="00044E17" w:rsidRPr="00341DB6">
        <w:rPr>
          <w:color w:val="000000"/>
        </w:rPr>
        <w:t>81</w:t>
      </w:r>
      <w:r w:rsidR="002A2784" w:rsidRPr="00341DB6">
        <w:rPr>
          <w:color w:val="000000"/>
        </w:rPr>
        <w:t xml:space="preserve"> da Lei nº </w:t>
      </w:r>
      <w:r w:rsidR="00044E17" w:rsidRPr="00341DB6">
        <w:rPr>
          <w:color w:val="000000"/>
        </w:rPr>
        <w:t>13.303/2016</w:t>
      </w:r>
      <w:r w:rsidR="002A2784" w:rsidRPr="00341DB6">
        <w:rPr>
          <w:color w:val="000000"/>
        </w:rPr>
        <w:t>).</w:t>
      </w:r>
    </w:p>
    <w:p w:rsidR="00B40EAE" w:rsidRPr="00341DB6" w:rsidRDefault="00B40EAE" w:rsidP="00F478CA"/>
    <w:bookmarkEnd w:id="26"/>
    <w:p w:rsidR="00616450" w:rsidRPr="00341DB6" w:rsidRDefault="00616450" w:rsidP="00830119">
      <w:pPr>
        <w:rPr>
          <w:szCs w:val="20"/>
        </w:rPr>
      </w:pPr>
    </w:p>
    <w:p w:rsidR="00830119" w:rsidRPr="00341DB6" w:rsidRDefault="00830119" w:rsidP="00713A43">
      <w:pPr>
        <w:pStyle w:val="Ttulo1"/>
      </w:pPr>
      <w:bookmarkStart w:id="28" w:name="_Ref400457614"/>
      <w:bookmarkStart w:id="29" w:name="_Toc88751754"/>
      <w:r w:rsidRPr="00341DB6">
        <w:t>REAJUSTAMENTO</w:t>
      </w:r>
      <w:bookmarkEnd w:id="27"/>
      <w:bookmarkEnd w:id="28"/>
      <w:bookmarkEnd w:id="29"/>
    </w:p>
    <w:p w:rsidR="00830119" w:rsidRPr="00341DB6" w:rsidRDefault="00830119" w:rsidP="00830119">
      <w:pPr>
        <w:rPr>
          <w:szCs w:val="20"/>
        </w:rPr>
      </w:pPr>
    </w:p>
    <w:p w:rsidR="00830119" w:rsidRPr="00341DB6" w:rsidRDefault="00830119" w:rsidP="00AF099D">
      <w:pPr>
        <w:pStyle w:val="Ttulo2"/>
        <w:ind w:left="0" w:firstLine="0"/>
      </w:pPr>
      <w:r w:rsidRPr="00341DB6">
        <w:t>Os preços permanecerão válidos por um período de um ano, contados da data de apresentação da proposta. Após este prazo serão reajustados aplicando-se a seguinte fórmula (desde que todos os índices tenham a mesma data base):</w:t>
      </w:r>
    </w:p>
    <w:p w:rsidR="004E334D" w:rsidRPr="00341DB6" w:rsidRDefault="004E334D" w:rsidP="00830119">
      <w:pPr>
        <w:rPr>
          <w:rFonts w:eastAsiaTheme="minorEastAsia"/>
          <w:b/>
          <w:szCs w:val="20"/>
        </w:rPr>
      </w:pPr>
    </w:p>
    <w:p w:rsidR="00830119" w:rsidRPr="00341DB6"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341DB6" w:rsidRDefault="00830119" w:rsidP="00830119">
      <w:pPr>
        <w:rPr>
          <w:szCs w:val="20"/>
        </w:rPr>
      </w:pPr>
    </w:p>
    <w:p w:rsidR="00830119" w:rsidRPr="00341DB6" w:rsidRDefault="00830119" w:rsidP="00830119">
      <w:pPr>
        <w:rPr>
          <w:szCs w:val="20"/>
        </w:rPr>
      </w:pPr>
      <w:r w:rsidRPr="00341DB6">
        <w:rPr>
          <w:szCs w:val="20"/>
        </w:rPr>
        <w:t>Onde:</w:t>
      </w:r>
    </w:p>
    <w:p w:rsidR="00830119" w:rsidRPr="00341DB6" w:rsidRDefault="00830119" w:rsidP="00AB39D9">
      <w:pPr>
        <w:pStyle w:val="PargrafodaLista"/>
        <w:numPr>
          <w:ilvl w:val="0"/>
          <w:numId w:val="4"/>
        </w:numPr>
      </w:pPr>
      <w:r w:rsidRPr="00341DB6">
        <w:t>R: valor do reajustamento</w:t>
      </w:r>
    </w:p>
    <w:p w:rsidR="00830119" w:rsidRPr="00341DB6" w:rsidRDefault="00830119" w:rsidP="00AB39D9">
      <w:pPr>
        <w:pStyle w:val="PargrafodaLista"/>
        <w:numPr>
          <w:ilvl w:val="0"/>
          <w:numId w:val="4"/>
        </w:numPr>
      </w:pPr>
      <w:r w:rsidRPr="00341DB6">
        <w:t>V: valor a ser reajustado</w:t>
      </w:r>
    </w:p>
    <w:p w:rsidR="00830119" w:rsidRPr="00341DB6" w:rsidRDefault="00830119" w:rsidP="00AB39D9">
      <w:pPr>
        <w:pStyle w:val="PargrafodaLista"/>
        <w:numPr>
          <w:ilvl w:val="0"/>
          <w:numId w:val="4"/>
        </w:numPr>
      </w:pPr>
      <w:r w:rsidRPr="00341DB6">
        <w:t>N1: percentual de ponderação de serviços de Terraplenagem frente à totalidade dos serviços a executar.</w:t>
      </w:r>
    </w:p>
    <w:p w:rsidR="00830119" w:rsidRPr="00341DB6" w:rsidRDefault="00830119" w:rsidP="00AB39D9">
      <w:pPr>
        <w:pStyle w:val="PargrafodaLista"/>
        <w:numPr>
          <w:ilvl w:val="0"/>
          <w:numId w:val="4"/>
        </w:numPr>
      </w:pPr>
      <w:r w:rsidRPr="00341DB6">
        <w:t xml:space="preserve">N2: percentual de ponderação de serviços de </w:t>
      </w:r>
      <w:r w:rsidR="008168B5" w:rsidRPr="00341DB6">
        <w:t>Pavimentação</w:t>
      </w:r>
      <w:r w:rsidRPr="00341DB6">
        <w:t xml:space="preserve"> frente à totalidade dos serviços a executar.</w:t>
      </w:r>
    </w:p>
    <w:p w:rsidR="00830119" w:rsidRPr="00341DB6" w:rsidRDefault="00830119" w:rsidP="00AB39D9">
      <w:pPr>
        <w:pStyle w:val="PargrafodaLista"/>
        <w:numPr>
          <w:ilvl w:val="0"/>
          <w:numId w:val="4"/>
        </w:numPr>
      </w:pPr>
      <w:r w:rsidRPr="00341DB6">
        <w:t>N3: percentu</w:t>
      </w:r>
      <w:r w:rsidR="00B44102" w:rsidRPr="00341DB6">
        <w:t xml:space="preserve">al de ponderação de serviços da construção civil, </w:t>
      </w:r>
      <w:r w:rsidRPr="00341DB6">
        <w:t>frente à totalidade dos serviços a executar.</w:t>
      </w:r>
    </w:p>
    <w:p w:rsidR="00830119" w:rsidRPr="00341DB6" w:rsidRDefault="00830119" w:rsidP="00AB39D9">
      <w:pPr>
        <w:pStyle w:val="PargrafodaLista"/>
        <w:numPr>
          <w:ilvl w:val="0"/>
          <w:numId w:val="4"/>
        </w:numPr>
      </w:pPr>
      <w:r w:rsidRPr="00341DB6">
        <w:t>N4: percentual de ponderação de serviços de Materiais Plásticos frente à totalidade dos serviços a executar.</w:t>
      </w:r>
    </w:p>
    <w:p w:rsidR="00830119" w:rsidRPr="00341DB6" w:rsidRDefault="00830119" w:rsidP="00AB39D9">
      <w:pPr>
        <w:pStyle w:val="PargrafodaLista"/>
        <w:numPr>
          <w:ilvl w:val="0"/>
          <w:numId w:val="4"/>
        </w:numPr>
      </w:pPr>
      <w:r w:rsidRPr="00341DB6">
        <w:t>N5: percentual de ponderação de serviços de Ferro, Aço e Derivados frente à totalidade dos serviços a executar.</w:t>
      </w:r>
    </w:p>
    <w:p w:rsidR="00830119" w:rsidRPr="00341DB6" w:rsidRDefault="00830119" w:rsidP="00AB39D9">
      <w:pPr>
        <w:pStyle w:val="PargrafodaLista"/>
        <w:numPr>
          <w:ilvl w:val="0"/>
          <w:numId w:val="4"/>
        </w:numPr>
      </w:pPr>
      <w:r w:rsidRPr="00341DB6">
        <w:t xml:space="preserve">N6: percentual de ponderação de serviços de </w:t>
      </w:r>
      <w:proofErr w:type="spellStart"/>
      <w:r w:rsidRPr="00341DB6">
        <w:t>Mão-de-Obra</w:t>
      </w:r>
      <w:proofErr w:type="spellEnd"/>
      <w:r w:rsidRPr="00341DB6">
        <w:t xml:space="preserve"> Especializada frente à totalidade dos serviços a executar.</w:t>
      </w:r>
    </w:p>
    <w:p w:rsidR="00830119" w:rsidRPr="00341DB6" w:rsidRDefault="00830119" w:rsidP="00AB39D9">
      <w:pPr>
        <w:pStyle w:val="PargrafodaLista"/>
        <w:numPr>
          <w:ilvl w:val="0"/>
          <w:numId w:val="4"/>
        </w:numPr>
      </w:pPr>
      <w:r w:rsidRPr="00341DB6">
        <w:t xml:space="preserve">N7: percentual de ponderação de serviços de Máquinas e Equipamentos </w:t>
      </w:r>
      <w:r w:rsidR="00D76DC6" w:rsidRPr="00341DB6">
        <w:t>I</w:t>
      </w:r>
      <w:r w:rsidRPr="00341DB6">
        <w:t>ndustriais frente à totalidade dos serviços a executar</w:t>
      </w:r>
    </w:p>
    <w:p w:rsidR="00830119" w:rsidRPr="00341DB6" w:rsidRDefault="00830119" w:rsidP="00AB39D9">
      <w:pPr>
        <w:pStyle w:val="PargrafodaLista"/>
        <w:numPr>
          <w:ilvl w:val="0"/>
          <w:numId w:val="4"/>
        </w:numPr>
      </w:pPr>
      <w:r w:rsidRPr="00341DB6">
        <w:t>Ti: Refere-se à coluna 38 da FGV - Terraplenagem, cód. AO157956, correspondente ao mês de aniversário da proposta.</w:t>
      </w:r>
    </w:p>
    <w:p w:rsidR="00830119" w:rsidRPr="00341DB6" w:rsidRDefault="00830119" w:rsidP="00AB39D9">
      <w:pPr>
        <w:pStyle w:val="PargrafodaLista"/>
        <w:numPr>
          <w:ilvl w:val="0"/>
          <w:numId w:val="4"/>
        </w:numPr>
      </w:pPr>
      <w:r w:rsidRPr="00341DB6">
        <w:t>To: Refere-se à coluna 38 da FGV - Terraplenagem, cód. AO157956, correspondente a data de apresentação da proposta.</w:t>
      </w:r>
    </w:p>
    <w:p w:rsidR="00830119" w:rsidRPr="00341DB6" w:rsidRDefault="00830119" w:rsidP="00AB39D9">
      <w:pPr>
        <w:pStyle w:val="PargrafodaLista"/>
        <w:numPr>
          <w:ilvl w:val="0"/>
          <w:numId w:val="4"/>
        </w:numPr>
      </w:pPr>
      <w:r w:rsidRPr="00341DB6">
        <w:t>Ei: Refere-se à coluna 35 da FGV -</w:t>
      </w:r>
      <w:r w:rsidR="00CD5963" w:rsidRPr="00341DB6">
        <w:t xml:space="preserve"> Índice de custos de obras hidroelétricas </w:t>
      </w:r>
      <w:r w:rsidRPr="00341DB6">
        <w:t>Total, cód. AO15</w:t>
      </w:r>
      <w:r w:rsidR="00CD5963" w:rsidRPr="00341DB6">
        <w:t>7972</w:t>
      </w:r>
      <w:r w:rsidRPr="00341DB6">
        <w:t>, correspondente ao mês de aniversário da proposta.</w:t>
      </w:r>
    </w:p>
    <w:p w:rsidR="00830119" w:rsidRPr="00341DB6" w:rsidRDefault="00830119" w:rsidP="00AB39D9">
      <w:pPr>
        <w:pStyle w:val="PargrafodaLista"/>
        <w:numPr>
          <w:ilvl w:val="0"/>
          <w:numId w:val="4"/>
        </w:numPr>
      </w:pPr>
      <w:proofErr w:type="spellStart"/>
      <w:r w:rsidRPr="00341DB6">
        <w:t>Eo</w:t>
      </w:r>
      <w:proofErr w:type="spellEnd"/>
      <w:r w:rsidRPr="00341DB6">
        <w:t xml:space="preserve">: Refere-se à coluna 35 da FGV </w:t>
      </w:r>
      <w:r w:rsidR="00CD5963" w:rsidRPr="00341DB6">
        <w:t>–</w:t>
      </w:r>
      <w:r w:rsidRPr="00341DB6">
        <w:t xml:space="preserve"> </w:t>
      </w:r>
      <w:r w:rsidR="00CD5963" w:rsidRPr="00341DB6">
        <w:t>Índice de custos de obras hidroelétricas</w:t>
      </w:r>
      <w:r w:rsidRPr="00341DB6">
        <w:t xml:space="preserve"> Total, cód. </w:t>
      </w:r>
      <w:proofErr w:type="gramStart"/>
      <w:r w:rsidRPr="00341DB6">
        <w:t>AO 15</w:t>
      </w:r>
      <w:r w:rsidR="00CD5963" w:rsidRPr="00341DB6">
        <w:t>7972</w:t>
      </w:r>
      <w:proofErr w:type="gramEnd"/>
      <w:r w:rsidRPr="00341DB6">
        <w:t>, correspondente a data de apresentação da proposta.</w:t>
      </w:r>
    </w:p>
    <w:p w:rsidR="00830119" w:rsidRPr="00341DB6" w:rsidRDefault="00830119" w:rsidP="00AB39D9">
      <w:pPr>
        <w:pStyle w:val="PargrafodaLista"/>
        <w:numPr>
          <w:ilvl w:val="0"/>
          <w:numId w:val="4"/>
        </w:numPr>
      </w:pPr>
      <w:proofErr w:type="spellStart"/>
      <w:proofErr w:type="gramStart"/>
      <w:r w:rsidRPr="00341DB6">
        <w:t>CAi</w:t>
      </w:r>
      <w:proofErr w:type="spellEnd"/>
      <w:proofErr w:type="gramEnd"/>
      <w:r w:rsidRPr="00341DB6">
        <w:t xml:space="preserve">: Refere-se à coluna </w:t>
      </w:r>
      <w:r w:rsidR="00C95F9F" w:rsidRPr="00341DB6">
        <w:t>6</w:t>
      </w:r>
      <w:r w:rsidRPr="00341DB6">
        <w:t xml:space="preserve"> da FGV </w:t>
      </w:r>
      <w:r w:rsidR="00B44102" w:rsidRPr="00341DB6">
        <w:t>–</w:t>
      </w:r>
      <w:r w:rsidRPr="00341DB6">
        <w:t xml:space="preserve"> </w:t>
      </w:r>
      <w:r w:rsidR="0030691A" w:rsidRPr="00341DB6">
        <w:t>Índice</w:t>
      </w:r>
      <w:r w:rsidR="00B44102" w:rsidRPr="00341DB6">
        <w:t xml:space="preserve"> nacional do Custo da Construção</w:t>
      </w:r>
      <w:r w:rsidRPr="00341DB6">
        <w:t xml:space="preserve"> - cód. AO160</w:t>
      </w:r>
      <w:r w:rsidR="00B44102" w:rsidRPr="00341DB6">
        <w:t>868</w:t>
      </w:r>
      <w:r w:rsidRPr="00341DB6">
        <w:t>, correspondente ao mês de aniversário da proposta.</w:t>
      </w:r>
    </w:p>
    <w:p w:rsidR="00B44102" w:rsidRPr="00341DB6" w:rsidRDefault="00B44102" w:rsidP="00B44102">
      <w:pPr>
        <w:pStyle w:val="PargrafodaLista"/>
        <w:numPr>
          <w:ilvl w:val="0"/>
          <w:numId w:val="4"/>
        </w:numPr>
      </w:pPr>
      <w:proofErr w:type="spellStart"/>
      <w:proofErr w:type="gramStart"/>
      <w:r w:rsidRPr="00341DB6">
        <w:lastRenderedPageBreak/>
        <w:t>CAo</w:t>
      </w:r>
      <w:proofErr w:type="spellEnd"/>
      <w:proofErr w:type="gramEnd"/>
      <w:r w:rsidRPr="00341DB6">
        <w:t>: Refere-se à coluna 6</w:t>
      </w:r>
      <w:r w:rsidR="00830119" w:rsidRPr="00341DB6">
        <w:t xml:space="preserve"> da FGV </w:t>
      </w:r>
      <w:r w:rsidR="0030691A" w:rsidRPr="00341DB6">
        <w:t>–</w:t>
      </w:r>
      <w:r w:rsidRPr="00341DB6">
        <w:t xml:space="preserve"> </w:t>
      </w:r>
      <w:r w:rsidR="0030691A" w:rsidRPr="00341DB6">
        <w:t xml:space="preserve">Índice </w:t>
      </w:r>
      <w:r w:rsidRPr="00341DB6">
        <w:t>nacional do Custo da Construção - cód. AO160868, correspondente ao mês de aniversário da proposta.</w:t>
      </w:r>
    </w:p>
    <w:p w:rsidR="00830119" w:rsidRPr="00341DB6" w:rsidRDefault="007D64AC" w:rsidP="00AB39D9">
      <w:pPr>
        <w:pStyle w:val="PargrafodaLista"/>
        <w:numPr>
          <w:ilvl w:val="0"/>
          <w:numId w:val="4"/>
        </w:numPr>
      </w:pPr>
      <w:proofErr w:type="spellStart"/>
      <w:proofErr w:type="gramStart"/>
      <w:r w:rsidRPr="00341DB6">
        <w:t>MPi</w:t>
      </w:r>
      <w:proofErr w:type="spellEnd"/>
      <w:proofErr w:type="gramEnd"/>
      <w:r w:rsidRPr="00341DB6">
        <w:t xml:space="preserve">: Refere-se ao </w:t>
      </w:r>
      <w:proofErr w:type="spellStart"/>
      <w:r w:rsidRPr="00341DB6">
        <w:t>IPA-Origem-OG-DI-Produtos</w:t>
      </w:r>
      <w:proofErr w:type="spellEnd"/>
      <w:r w:rsidRPr="00341DB6">
        <w:t xml:space="preserve"> Industriais – Artigos de Borracha e de Material Plástico, cód. AO 1006821, correspondente ao mês de aniversário da proposta.</w:t>
      </w:r>
    </w:p>
    <w:p w:rsidR="00830119" w:rsidRPr="00341DB6" w:rsidRDefault="007D64AC" w:rsidP="00AB39D9">
      <w:pPr>
        <w:pStyle w:val="PargrafodaLista"/>
        <w:numPr>
          <w:ilvl w:val="0"/>
          <w:numId w:val="4"/>
        </w:numPr>
      </w:pPr>
      <w:proofErr w:type="spellStart"/>
      <w:proofErr w:type="gramStart"/>
      <w:r w:rsidRPr="00341DB6">
        <w:t>MPo</w:t>
      </w:r>
      <w:proofErr w:type="spellEnd"/>
      <w:proofErr w:type="gramEnd"/>
      <w:r w:rsidRPr="00341DB6">
        <w:t xml:space="preserve">: Refere-se ao </w:t>
      </w:r>
      <w:proofErr w:type="spellStart"/>
      <w:r w:rsidRPr="00341DB6">
        <w:t>IPA-Origem-OG-DI-Produtos</w:t>
      </w:r>
      <w:proofErr w:type="spellEnd"/>
      <w:r w:rsidRPr="00341DB6">
        <w:t xml:space="preserve"> Industriais – Artigos de Borracha e de Material Plástico, cód. AO 1006821, correspondente à data de apresentação da proposta.</w:t>
      </w:r>
    </w:p>
    <w:p w:rsidR="00830119" w:rsidRPr="00341DB6" w:rsidRDefault="007D64AC" w:rsidP="00AB39D9">
      <w:pPr>
        <w:pStyle w:val="PargrafodaLista"/>
        <w:numPr>
          <w:ilvl w:val="0"/>
          <w:numId w:val="4"/>
        </w:numPr>
      </w:pPr>
      <w:proofErr w:type="spellStart"/>
      <w:r w:rsidRPr="00341DB6">
        <w:t>Fi</w:t>
      </w:r>
      <w:proofErr w:type="spellEnd"/>
      <w:r w:rsidRPr="00341DB6">
        <w:t xml:space="preserve">: Refere-se ao </w:t>
      </w:r>
      <w:proofErr w:type="spellStart"/>
      <w:r w:rsidRPr="00341DB6">
        <w:t>IPA-Origem-OG-DI-Produtos</w:t>
      </w:r>
      <w:proofErr w:type="spellEnd"/>
      <w:r w:rsidRPr="00341DB6">
        <w:t xml:space="preserve"> Industriais </w:t>
      </w:r>
      <w:r w:rsidR="0030691A" w:rsidRPr="00341DB6">
        <w:t>–</w:t>
      </w:r>
      <w:r w:rsidRPr="00341DB6">
        <w:t xml:space="preserve"> Indústria de Transformação - Metalúrgica Básica, cód. </w:t>
      </w:r>
      <w:proofErr w:type="gramStart"/>
      <w:r w:rsidRPr="00341DB6">
        <w:t>AO 1006823</w:t>
      </w:r>
      <w:proofErr w:type="gramEnd"/>
      <w:r w:rsidRPr="00341DB6">
        <w:t>, correspondente ao mês de aniversário da proposta.</w:t>
      </w:r>
    </w:p>
    <w:p w:rsidR="00830119" w:rsidRPr="00341DB6" w:rsidRDefault="007D64AC" w:rsidP="00AB39D9">
      <w:pPr>
        <w:pStyle w:val="PargrafodaLista"/>
        <w:numPr>
          <w:ilvl w:val="0"/>
          <w:numId w:val="4"/>
        </w:numPr>
      </w:pPr>
      <w:r w:rsidRPr="00341DB6">
        <w:t xml:space="preserve">Fo: Refere-se ao </w:t>
      </w:r>
      <w:proofErr w:type="spellStart"/>
      <w:r w:rsidRPr="00341DB6">
        <w:t>IPA-Origem-OG-DI-Produtos</w:t>
      </w:r>
      <w:proofErr w:type="spellEnd"/>
      <w:r w:rsidRPr="00341DB6">
        <w:t xml:space="preserve"> Industriais </w:t>
      </w:r>
      <w:r w:rsidR="0030691A" w:rsidRPr="00341DB6">
        <w:t>–</w:t>
      </w:r>
      <w:r w:rsidRPr="00341DB6">
        <w:t xml:space="preserve"> Indústria de Transformação - Metalúrgica Básica, cód. </w:t>
      </w:r>
      <w:proofErr w:type="gramStart"/>
      <w:r w:rsidRPr="00341DB6">
        <w:t>AO 1006823</w:t>
      </w:r>
      <w:proofErr w:type="gramEnd"/>
      <w:r w:rsidRPr="00341DB6">
        <w:t>, correspondente à data de apresentação da proposta.</w:t>
      </w:r>
    </w:p>
    <w:p w:rsidR="00830119" w:rsidRPr="00341DB6" w:rsidRDefault="00830119" w:rsidP="00AB39D9">
      <w:pPr>
        <w:pStyle w:val="PargrafodaLista"/>
        <w:numPr>
          <w:ilvl w:val="0"/>
          <w:numId w:val="4"/>
        </w:numPr>
      </w:pPr>
      <w:proofErr w:type="spellStart"/>
      <w:proofErr w:type="gramStart"/>
      <w:r w:rsidRPr="00341DB6">
        <w:t>MOi</w:t>
      </w:r>
      <w:proofErr w:type="spellEnd"/>
      <w:proofErr w:type="gramEnd"/>
      <w:r w:rsidRPr="00341DB6">
        <w:t xml:space="preserve">: Refere-se a coluna 13 da FGV </w:t>
      </w:r>
      <w:proofErr w:type="spellStart"/>
      <w:r w:rsidRPr="00341DB6">
        <w:t>Mão-de-obra</w:t>
      </w:r>
      <w:proofErr w:type="spellEnd"/>
      <w:r w:rsidRPr="00341DB6">
        <w:t xml:space="preserve"> Especializada, cód. AO159886, correspondente ao mês de aniversário da proposta.</w:t>
      </w:r>
    </w:p>
    <w:p w:rsidR="00830119" w:rsidRPr="00341DB6" w:rsidRDefault="00830119" w:rsidP="00AB39D9">
      <w:pPr>
        <w:pStyle w:val="PargrafodaLista"/>
        <w:numPr>
          <w:ilvl w:val="0"/>
          <w:numId w:val="4"/>
        </w:numPr>
      </w:pPr>
      <w:proofErr w:type="spellStart"/>
      <w:proofErr w:type="gramStart"/>
      <w:r w:rsidRPr="00341DB6">
        <w:t>MOo</w:t>
      </w:r>
      <w:proofErr w:type="spellEnd"/>
      <w:proofErr w:type="gramEnd"/>
      <w:r w:rsidRPr="00341DB6">
        <w:t xml:space="preserve">: Refere-se a coluna 13 da FGV </w:t>
      </w:r>
      <w:proofErr w:type="spellStart"/>
      <w:r w:rsidRPr="00341DB6">
        <w:t>Mão-de-obra</w:t>
      </w:r>
      <w:proofErr w:type="spellEnd"/>
      <w:r w:rsidRPr="00341DB6">
        <w:t xml:space="preserve"> Especializada, cód. AO159886, correspondente à data de apresentação da proposta.</w:t>
      </w:r>
    </w:p>
    <w:p w:rsidR="001D1E3D" w:rsidRPr="001D1E3D" w:rsidRDefault="001D1E3D" w:rsidP="001D1E3D">
      <w:pPr>
        <w:pStyle w:val="PargrafodaLista"/>
        <w:numPr>
          <w:ilvl w:val="0"/>
          <w:numId w:val="4"/>
        </w:numPr>
        <w:spacing w:line="360" w:lineRule="auto"/>
      </w:pPr>
      <w:r w:rsidRPr="001D1E3D">
        <w:t xml:space="preserve">- </w:t>
      </w:r>
      <w:proofErr w:type="spellStart"/>
      <w:proofErr w:type="gramStart"/>
      <w:r w:rsidRPr="001D1E3D">
        <w:t>MEi</w:t>
      </w:r>
      <w:proofErr w:type="spellEnd"/>
      <w:proofErr w:type="gramEnd"/>
      <w:r w:rsidRPr="001D1E3D">
        <w:t>: Refere-se a coluna 34 da FGV IPA-OG-DI - Indústria de Transformação - Máquinas, Aparelhos e Material Elétrico, cód. 1420855, correspondente ao mês de aniversário da proposta.</w:t>
      </w:r>
    </w:p>
    <w:p w:rsidR="001D1E3D" w:rsidRDefault="001D1E3D" w:rsidP="001D1E3D">
      <w:pPr>
        <w:pStyle w:val="PargrafodaLista"/>
        <w:numPr>
          <w:ilvl w:val="0"/>
          <w:numId w:val="4"/>
        </w:numPr>
        <w:spacing w:line="360" w:lineRule="auto"/>
      </w:pPr>
      <w:r w:rsidRPr="001D1E3D">
        <w:t xml:space="preserve"> - </w:t>
      </w:r>
      <w:proofErr w:type="spellStart"/>
      <w:proofErr w:type="gramStart"/>
      <w:r w:rsidRPr="001D1E3D">
        <w:t>MEo</w:t>
      </w:r>
      <w:proofErr w:type="spellEnd"/>
      <w:proofErr w:type="gramEnd"/>
      <w:r w:rsidRPr="001D1E3D">
        <w:t xml:space="preserve">: Refere-se a coluna 34 da FGV IPA-OG-DI - Indústria de Transformação - Máquinas, </w:t>
      </w:r>
      <w:proofErr w:type="spellStart"/>
      <w:r w:rsidRPr="001D1E3D">
        <w:t>Aparelhose</w:t>
      </w:r>
      <w:proofErr w:type="spellEnd"/>
      <w:r w:rsidRPr="001D1E3D">
        <w:t xml:space="preserve"> Material Elétrico, cód. 1420855, correspondente à data de apresentação da proposta.</w:t>
      </w:r>
    </w:p>
    <w:p w:rsidR="00830119" w:rsidRPr="001D1E3D" w:rsidRDefault="00830119" w:rsidP="00830119"/>
    <w:p w:rsidR="00830119" w:rsidRPr="00341DB6" w:rsidRDefault="00830119" w:rsidP="00AF099D">
      <w:pPr>
        <w:pStyle w:val="Ttulo2"/>
        <w:ind w:left="0" w:firstLine="0"/>
      </w:pPr>
      <w:r w:rsidRPr="00341DB6">
        <w:t>Caso haja mudança de data base nestes índices, deve-se primeiro calcular o valor do índice na data base original utilizando-se a seguinte fórmula:</w:t>
      </w:r>
    </w:p>
    <w:p w:rsidR="00830119" w:rsidRPr="00341DB6" w:rsidRDefault="00830119" w:rsidP="00830119">
      <w:pPr>
        <w:rPr>
          <w:szCs w:val="20"/>
        </w:rPr>
      </w:pPr>
    </w:p>
    <w:p w:rsidR="00830119" w:rsidRPr="00341DB6" w:rsidRDefault="00E63EBE"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341DB6" w:rsidRDefault="00830119" w:rsidP="00830119">
      <w:pPr>
        <w:rPr>
          <w:szCs w:val="20"/>
        </w:rPr>
      </w:pPr>
    </w:p>
    <w:p w:rsidR="00830119" w:rsidRPr="00341DB6" w:rsidRDefault="00830119" w:rsidP="00830119">
      <w:pPr>
        <w:rPr>
          <w:szCs w:val="20"/>
        </w:rPr>
      </w:pPr>
      <w:r w:rsidRPr="00341DB6">
        <w:rPr>
          <w:szCs w:val="20"/>
        </w:rPr>
        <w:t>Sendo:</w:t>
      </w:r>
    </w:p>
    <w:p w:rsidR="00AF099D" w:rsidRPr="00341DB6" w:rsidRDefault="00AF099D" w:rsidP="00830119">
      <w:pPr>
        <w:rPr>
          <w:szCs w:val="20"/>
        </w:rPr>
      </w:pPr>
    </w:p>
    <w:p w:rsidR="00830119" w:rsidRPr="00341DB6" w:rsidRDefault="00E63E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341DB6">
        <w:t xml:space="preserve"> = Valor desejado. Índice do mês de reajuste com data base original.</w:t>
      </w:r>
    </w:p>
    <w:p w:rsidR="00830119" w:rsidRPr="00341DB6" w:rsidRDefault="00E63E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341DB6">
        <w:t xml:space="preserve"> = Índice do mês de reajuste com a nova data base.</w:t>
      </w:r>
    </w:p>
    <w:p w:rsidR="00830119" w:rsidRPr="00341DB6" w:rsidRDefault="00E63E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341DB6">
        <w:t xml:space="preserve"> = Índice do mês em que mudou a tabela, na data base original.</w:t>
      </w:r>
    </w:p>
    <w:p w:rsidR="00830119" w:rsidRPr="00341DB6" w:rsidRDefault="00830119" w:rsidP="00830119">
      <w:pPr>
        <w:rPr>
          <w:szCs w:val="20"/>
        </w:rPr>
      </w:pPr>
    </w:p>
    <w:p w:rsidR="00830119" w:rsidRPr="00341DB6" w:rsidRDefault="00830119" w:rsidP="001B6445">
      <w:pPr>
        <w:pStyle w:val="Ttulo2"/>
        <w:ind w:left="0" w:firstLine="0"/>
        <w:rPr>
          <w:szCs w:val="20"/>
        </w:rPr>
      </w:pPr>
      <w:r w:rsidRPr="00341DB6">
        <w:t xml:space="preserve">Os valores </w:t>
      </w:r>
      <w:r w:rsidR="00377901" w:rsidRPr="00341DB6">
        <w:t xml:space="preserve">a serem </w:t>
      </w:r>
      <w:r w:rsidRPr="00341DB6">
        <w:t>considerados</w:t>
      </w:r>
      <w:r w:rsidR="00377901" w:rsidRPr="00341DB6">
        <w:t>,</w:t>
      </w:r>
      <w:r w:rsidRPr="00341DB6">
        <w:t xml:space="preserve"> referente</w:t>
      </w:r>
      <w:r w:rsidR="00377901" w:rsidRPr="00341DB6">
        <w:t>s</w:t>
      </w:r>
      <w:r w:rsidRPr="00341DB6">
        <w:t xml:space="preserve"> aos fatores N1, N2, N3, N4, N5, N6 e N7, são apresentados abaixo:</w:t>
      </w:r>
      <w:r w:rsidR="00AC121D" w:rsidRPr="00341DB6">
        <w:t xml:space="preserve"> </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875"/>
        <w:gridCol w:w="875"/>
        <w:gridCol w:w="875"/>
        <w:gridCol w:w="875"/>
        <w:gridCol w:w="875"/>
        <w:gridCol w:w="875"/>
        <w:gridCol w:w="875"/>
      </w:tblGrid>
      <w:tr w:rsidR="00E66761" w:rsidRPr="00341DB6"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Fator</w:t>
            </w:r>
            <w:r w:rsidR="00D97A50" w:rsidRPr="00341DB6">
              <w:rPr>
                <w:bCs/>
                <w:szCs w:val="20"/>
                <w:lang w:eastAsia="pt-BR"/>
              </w:rPr>
              <w:t xml:space="preserve"> (%)</w:t>
            </w:r>
          </w:p>
        </w:tc>
      </w:tr>
      <w:tr w:rsidR="00E66761" w:rsidRPr="00341DB6"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341DB6"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N7</w:t>
            </w:r>
          </w:p>
        </w:tc>
      </w:tr>
      <w:tr w:rsidR="00E66761" w:rsidRPr="00341DB6"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341DB6" w:rsidRDefault="00BB6142" w:rsidP="001B6445">
            <w:pPr>
              <w:spacing w:line="276" w:lineRule="auto"/>
              <w:jc w:val="center"/>
              <w:rPr>
                <w:szCs w:val="20"/>
                <w:lang w:eastAsia="pt-BR"/>
              </w:rPr>
            </w:pPr>
            <w:r w:rsidRPr="00341DB6">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075233"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1D1E3D" w:rsidP="001B6445">
            <w:pPr>
              <w:spacing w:line="276" w:lineRule="auto"/>
              <w:jc w:val="center"/>
              <w:rPr>
                <w:szCs w:val="20"/>
                <w:lang w:eastAsia="pt-BR"/>
              </w:rPr>
            </w:pPr>
            <w:proofErr w:type="gramStart"/>
            <w:r>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1D1E3D" w:rsidP="001B6445">
            <w:pPr>
              <w:spacing w:line="276" w:lineRule="auto"/>
              <w:jc w:val="center"/>
              <w:rPr>
                <w:szCs w:val="20"/>
                <w:lang w:eastAsia="pt-BR"/>
              </w:rPr>
            </w:pPr>
            <w:r>
              <w:rPr>
                <w:szCs w:val="20"/>
                <w:lang w:eastAsia="pt-BR"/>
              </w:rPr>
              <w:t>52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1D1E3D" w:rsidP="001B6445">
            <w:pPr>
              <w:spacing w:line="276" w:lineRule="auto"/>
              <w:jc w:val="center"/>
              <w:rPr>
                <w:szCs w:val="20"/>
                <w:lang w:eastAsia="pt-BR"/>
              </w:rPr>
            </w:pPr>
            <w:r>
              <w:rPr>
                <w:szCs w:val="20"/>
                <w:lang w:eastAsia="pt-BR"/>
              </w:rPr>
              <w:t>48</w:t>
            </w:r>
          </w:p>
        </w:tc>
      </w:tr>
    </w:tbl>
    <w:p w:rsidR="00830119" w:rsidRPr="00341DB6" w:rsidRDefault="00830119" w:rsidP="00830119">
      <w:pPr>
        <w:rPr>
          <w:szCs w:val="20"/>
        </w:rPr>
      </w:pPr>
    </w:p>
    <w:p w:rsidR="00BB63AE" w:rsidRPr="00341DB6" w:rsidRDefault="00BB63AE" w:rsidP="00830119">
      <w:pPr>
        <w:rPr>
          <w:szCs w:val="20"/>
        </w:rPr>
      </w:pPr>
    </w:p>
    <w:p w:rsidR="006E00B4" w:rsidRPr="00341DB6" w:rsidRDefault="003A2D9B" w:rsidP="00713A43">
      <w:pPr>
        <w:pStyle w:val="Ttulo1"/>
      </w:pPr>
      <w:bookmarkStart w:id="30" w:name="_Toc88751755"/>
      <w:r w:rsidRPr="00341DB6">
        <w:t>FISCALIZAÇÃO</w:t>
      </w:r>
      <w:bookmarkEnd w:id="30"/>
    </w:p>
    <w:p w:rsidR="006E00B4" w:rsidRPr="00341DB6" w:rsidRDefault="006E00B4" w:rsidP="006E00B4"/>
    <w:p w:rsidR="00795DCB" w:rsidRPr="00341DB6" w:rsidRDefault="00C61D41" w:rsidP="00AF099D">
      <w:pPr>
        <w:pStyle w:val="Ttulo2"/>
        <w:ind w:left="0" w:firstLine="0"/>
      </w:pPr>
      <w:r w:rsidRPr="00341DB6">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341DB6">
        <w:t>.</w:t>
      </w:r>
    </w:p>
    <w:p w:rsidR="00795DCB" w:rsidRPr="00341DB6" w:rsidRDefault="00795DCB" w:rsidP="00AF099D"/>
    <w:p w:rsidR="00EE7F00" w:rsidRPr="00341DB6" w:rsidRDefault="00EE7F00" w:rsidP="00AF099D">
      <w:pPr>
        <w:pStyle w:val="Ttulo2"/>
        <w:ind w:left="0" w:firstLine="0"/>
      </w:pPr>
      <w:r w:rsidRPr="00341DB6">
        <w:t xml:space="preserve">Fica assegurado aos técnicos da </w:t>
      </w:r>
      <w:r w:rsidR="006768B9" w:rsidRPr="00341DB6">
        <w:t>CODEVASF</w:t>
      </w:r>
      <w:r w:rsidRPr="00341DB6">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341DB6" w:rsidRDefault="00EE7F00" w:rsidP="00AF099D">
      <w:pPr>
        <w:rPr>
          <w:strike/>
        </w:rPr>
      </w:pPr>
    </w:p>
    <w:p w:rsidR="00EE7F00" w:rsidRPr="00341DB6" w:rsidRDefault="00EE7F00" w:rsidP="00AF099D">
      <w:pPr>
        <w:pStyle w:val="Ttulo2"/>
        <w:ind w:left="0" w:firstLine="0"/>
      </w:pPr>
      <w:r w:rsidRPr="00341DB6">
        <w:lastRenderedPageBreak/>
        <w:t xml:space="preserve">Participar da Reunião de Partida entre as partes envolvidas, </w:t>
      </w:r>
      <w:r w:rsidR="006768B9" w:rsidRPr="00341DB6">
        <w:t>CODEVASF</w:t>
      </w:r>
      <w:r w:rsidRPr="00341DB6">
        <w:t xml:space="preserve"> e CONTRATADA, onde serão definidos todos os detalhes do Plano de Trabalho e dar-se-á o “</w:t>
      </w:r>
      <w:r w:rsidRPr="00341DB6">
        <w:rPr>
          <w:i/>
        </w:rPr>
        <w:t xml:space="preserve">start </w:t>
      </w:r>
      <w:proofErr w:type="spellStart"/>
      <w:r w:rsidRPr="00341DB6">
        <w:rPr>
          <w:i/>
        </w:rPr>
        <w:t>up</w:t>
      </w:r>
      <w:proofErr w:type="spellEnd"/>
      <w:r w:rsidRPr="00341DB6">
        <w:t>” da execução d</w:t>
      </w:r>
      <w:r w:rsidR="0049160F" w:rsidRPr="00341DB6">
        <w:t>os serviços</w:t>
      </w:r>
      <w:r w:rsidRPr="00341DB6">
        <w:t>.</w:t>
      </w:r>
    </w:p>
    <w:p w:rsidR="009F33C8" w:rsidRPr="00341DB6" w:rsidRDefault="009F33C8" w:rsidP="00AF099D">
      <w:pPr>
        <w:rPr>
          <w:strike/>
        </w:rPr>
      </w:pPr>
    </w:p>
    <w:p w:rsidR="00795DCB" w:rsidRPr="00341DB6" w:rsidRDefault="00795DCB" w:rsidP="00AF099D">
      <w:pPr>
        <w:pStyle w:val="Ttulo2"/>
        <w:ind w:left="0" w:firstLine="0"/>
      </w:pPr>
      <w:r w:rsidRPr="00341DB6">
        <w:t>Acompanhar a execução dos serviços objeto do contrato, “</w:t>
      </w:r>
      <w:r w:rsidRPr="00341DB6">
        <w:rPr>
          <w:i/>
        </w:rPr>
        <w:t>in loco</w:t>
      </w:r>
      <w:r w:rsidRPr="00341DB6">
        <w:t xml:space="preserve">”, como representante da </w:t>
      </w:r>
      <w:r w:rsidR="006768B9" w:rsidRPr="00341DB6">
        <w:t>CODEVASF</w:t>
      </w:r>
      <w:r w:rsidRPr="00341DB6">
        <w:t>, de forma a garantir o cumprimento do que foi pactuado, observando para que não haja subcontratação de serviços vedados no instrumento assinado pelas partes.</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Esclarecer dúvidas ou fornecer informações solicitadas pelo preposto/representante da </w:t>
      </w:r>
      <w:r w:rsidR="002762C6" w:rsidRPr="00341DB6">
        <w:t>CONTRATADA</w:t>
      </w:r>
      <w:r w:rsidRPr="00341DB6">
        <w:t xml:space="preserve"> ou, quando não estiverem sob sua alçada, encaminhá-las a quem compete.</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Checar se a </w:t>
      </w:r>
      <w:r w:rsidR="002762C6" w:rsidRPr="00341DB6">
        <w:t>CONTRATADA</w:t>
      </w:r>
      <w:r w:rsidRPr="00341DB6">
        <w:t xml:space="preserve"> disponibilizou as instalações, equipamentos e recursos humanos previstos para a execução dos serviços.</w:t>
      </w:r>
    </w:p>
    <w:p w:rsidR="00795DCB" w:rsidRPr="00341DB6" w:rsidRDefault="00795DCB" w:rsidP="00AF099D">
      <w:pPr>
        <w:rPr>
          <w:szCs w:val="20"/>
        </w:rPr>
      </w:pPr>
    </w:p>
    <w:p w:rsidR="00795DCB" w:rsidRPr="00341DB6" w:rsidRDefault="00795DCB" w:rsidP="00AF099D">
      <w:pPr>
        <w:pStyle w:val="Ttulo2"/>
        <w:ind w:left="0" w:firstLine="0"/>
      </w:pPr>
      <w:r w:rsidRPr="00341DB6">
        <w:t>Acompanhar a elaboração do “</w:t>
      </w:r>
      <w:r w:rsidRPr="00341DB6">
        <w:rPr>
          <w:i/>
        </w:rPr>
        <w:t xml:space="preserve">as </w:t>
      </w:r>
      <w:proofErr w:type="spellStart"/>
      <w:r w:rsidRPr="00341DB6">
        <w:rPr>
          <w:i/>
        </w:rPr>
        <w:t>built</w:t>
      </w:r>
      <w:proofErr w:type="spellEnd"/>
      <w:r w:rsidRPr="00341DB6">
        <w:t>” (como construído) ao longo da execução dos serviços.</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Tratar diretamente com a equipe de apoio à fiscalização contratada pela </w:t>
      </w:r>
      <w:r w:rsidR="006768B9" w:rsidRPr="00341DB6">
        <w:t>CODEVASF</w:t>
      </w:r>
      <w:r w:rsidRPr="00341DB6">
        <w:t>, quando houver, exigindo atuação em conformidade com o instrumento do contrato, cobrando a presença</w:t>
      </w:r>
      <w:r w:rsidR="00DF12A4" w:rsidRPr="00341DB6">
        <w:t xml:space="preserve"> de</w:t>
      </w:r>
      <w:r w:rsidRPr="00341DB6">
        <w:t xml:space="preserve"> técnicos no local da prestação dos serviços, emissão de relatórios, boletins ou outros documentos que se façam necessários ao fiel cumprimento do objeto.</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Solicitar da </w:t>
      </w:r>
      <w:r w:rsidR="002762C6" w:rsidRPr="00341DB6">
        <w:t>CONTRATADA</w:t>
      </w:r>
      <w:r w:rsidRPr="00341DB6">
        <w:t xml:space="preserve"> a relação de empregados contratados e terceirizados, com as seguintes informações: nome completo, cargo ou função, valor do salário, número do RG e do CPF.</w:t>
      </w:r>
    </w:p>
    <w:p w:rsidR="00795DCB" w:rsidRPr="00341DB6" w:rsidRDefault="00795DCB" w:rsidP="00AF099D"/>
    <w:p w:rsidR="00795DCB" w:rsidRPr="00341DB6" w:rsidRDefault="00795DCB" w:rsidP="00AF099D">
      <w:pPr>
        <w:pStyle w:val="Ttulo2"/>
        <w:ind w:left="0" w:firstLine="0"/>
      </w:pPr>
      <w:r w:rsidRPr="00341DB6">
        <w:t xml:space="preserve">Informar ao titular da unidade orgânica demandante </w:t>
      </w:r>
      <w:r w:rsidR="00315554" w:rsidRPr="00341DB6">
        <w:t xml:space="preserve">e ao gestor de contrato </w:t>
      </w:r>
      <w:r w:rsidRPr="00341DB6">
        <w:t>sobre o andamento dos serviços, por meio do Relatório de Acompanhamento Físico da obra – RAF.</w:t>
      </w:r>
    </w:p>
    <w:p w:rsidR="00795DCB" w:rsidRPr="00341DB6" w:rsidRDefault="00795DCB" w:rsidP="00AF099D"/>
    <w:p w:rsidR="00795DCB" w:rsidRPr="00341DB6" w:rsidRDefault="00795DCB" w:rsidP="00AF099D">
      <w:pPr>
        <w:pStyle w:val="Ttulo2"/>
        <w:ind w:left="0" w:firstLine="0"/>
      </w:pPr>
      <w:r w:rsidRPr="00341DB6">
        <w:t>Efetuar os registros diários no Diário da Obra.</w:t>
      </w:r>
    </w:p>
    <w:p w:rsidR="00795DCB" w:rsidRPr="00341DB6" w:rsidRDefault="00795DCB" w:rsidP="00AF099D"/>
    <w:p w:rsidR="00795DCB" w:rsidRPr="00341DB6" w:rsidRDefault="00795DCB" w:rsidP="00AF099D">
      <w:pPr>
        <w:pStyle w:val="Ttulo2"/>
        <w:ind w:left="0" w:firstLine="0"/>
      </w:pPr>
      <w:r w:rsidRPr="00341DB6">
        <w:t xml:space="preserve">Determinar a reparação, correção, remoção, reconstrução ou substituição, </w:t>
      </w:r>
      <w:proofErr w:type="gramStart"/>
      <w:r w:rsidRPr="00341DB6">
        <w:t>às expensas da</w:t>
      </w:r>
      <w:proofErr w:type="gramEnd"/>
      <w:r w:rsidR="00AC30D0" w:rsidRPr="00341DB6">
        <w:t xml:space="preserve"> </w:t>
      </w:r>
      <w:r w:rsidR="002762C6" w:rsidRPr="00341DB6">
        <w:t>CONTRATADA</w:t>
      </w:r>
      <w:r w:rsidRPr="00341DB6">
        <w:t>, no total ou em parte, dos serviços nos quais forem detectados vícios, defeitos ou incorreções resultantes da execução ou dos materiais empregados.</w:t>
      </w:r>
    </w:p>
    <w:p w:rsidR="00795DCB" w:rsidRPr="00341DB6" w:rsidRDefault="00795DCB" w:rsidP="00AF099D"/>
    <w:p w:rsidR="00795DCB" w:rsidRPr="00341DB6" w:rsidRDefault="00795DCB" w:rsidP="00AF099D">
      <w:pPr>
        <w:pStyle w:val="Ttulo2"/>
        <w:ind w:left="0" w:firstLine="0"/>
      </w:pPr>
      <w:r w:rsidRPr="00341DB6">
        <w:t xml:space="preserve">Acompanhar o cumprimento, pela </w:t>
      </w:r>
      <w:r w:rsidR="002762C6" w:rsidRPr="00341DB6">
        <w:t>CONTRATADA</w:t>
      </w:r>
      <w:r w:rsidRPr="00341DB6">
        <w:t xml:space="preserve">, do cronograma físico-financeiro pactuado, encaminhando </w:t>
      </w:r>
      <w:r w:rsidR="00315554" w:rsidRPr="00341DB6">
        <w:t xml:space="preserve">ao gestor de contrato, quando houver, ou </w:t>
      </w:r>
      <w:r w:rsidRPr="00341DB6">
        <w:t xml:space="preserve">ao titular da unidade orgânica demandante, eventuais pedidos de modificações, substituições de materiais e equipamentos, solicitados pela </w:t>
      </w:r>
      <w:r w:rsidR="002762C6" w:rsidRPr="00341DB6">
        <w:t>CONTRATADA</w:t>
      </w:r>
      <w:r w:rsidRPr="00341DB6">
        <w:t>.</w:t>
      </w:r>
    </w:p>
    <w:p w:rsidR="00795DCB" w:rsidRPr="00341DB6" w:rsidRDefault="00795DCB" w:rsidP="00AF099D"/>
    <w:p w:rsidR="00795DCB" w:rsidRPr="00341DB6" w:rsidRDefault="00795DCB" w:rsidP="00AF099D">
      <w:pPr>
        <w:pStyle w:val="Ttulo2"/>
        <w:ind w:left="0" w:firstLine="0"/>
      </w:pPr>
      <w:r w:rsidRPr="00341DB6">
        <w:t xml:space="preserve">Estabelecer prazo para correção de eventuais pendências na execução do contrato e informar </w:t>
      </w:r>
      <w:r w:rsidR="00315554" w:rsidRPr="00341DB6">
        <w:t xml:space="preserve">ao gestor de contrato, quando houver, ou </w:t>
      </w:r>
      <w:r w:rsidRPr="00341DB6">
        <w:t>ao titular da unidade orgânica, ocorrências que possam gerar dificuldades à conclusão d</w:t>
      </w:r>
      <w:r w:rsidR="0049160F" w:rsidRPr="00341DB6">
        <w:t xml:space="preserve">o serviço </w:t>
      </w:r>
      <w:r w:rsidRPr="00341DB6">
        <w:t>ou em relação a terceiros, cientificando-a da possibilidade de não conclusão do objeto na data aprazada, com as devidas justificativas.</w:t>
      </w:r>
    </w:p>
    <w:p w:rsidR="00795DCB" w:rsidRPr="00341DB6" w:rsidRDefault="00795DCB" w:rsidP="00AF099D"/>
    <w:p w:rsidR="00795DCB" w:rsidRPr="00341DB6" w:rsidRDefault="00795DCB" w:rsidP="000453C2">
      <w:pPr>
        <w:pStyle w:val="Ttulo2"/>
        <w:ind w:left="0" w:firstLine="0"/>
      </w:pPr>
      <w:r w:rsidRPr="00341DB6">
        <w:t>Rejeitar, no tod</w:t>
      </w:r>
      <w:r w:rsidR="000453C2" w:rsidRPr="00341DB6">
        <w:t>o ou em parte</w:t>
      </w:r>
      <w:r w:rsidRPr="00341DB6">
        <w:t>, serviço ou fornecimento executado em desacor</w:t>
      </w:r>
      <w:r w:rsidR="004D0521" w:rsidRPr="00341DB6">
        <w:t>do com o instrumento contratual.</w:t>
      </w:r>
    </w:p>
    <w:p w:rsidR="004D0521" w:rsidRPr="00341DB6" w:rsidRDefault="004D0521" w:rsidP="00AF099D"/>
    <w:p w:rsidR="00795DCB" w:rsidRPr="00341DB6" w:rsidRDefault="00795DCB" w:rsidP="00AF099D">
      <w:pPr>
        <w:pStyle w:val="Ttulo2"/>
        <w:ind w:left="0" w:firstLine="0"/>
      </w:pPr>
      <w:r w:rsidRPr="00341DB6">
        <w:t xml:space="preserve">Notificar a </w:t>
      </w:r>
      <w:r w:rsidR="002762C6" w:rsidRPr="00341DB6">
        <w:t>CONTRATADA</w:t>
      </w:r>
      <w:r w:rsidRPr="00341DB6">
        <w:t xml:space="preserve"> sobre quaisquer ocorrências encontradas em desconformidade com as cláusulas contratuais, sempre por escrito, com prov</w:t>
      </w:r>
      <w:r w:rsidR="004D0521" w:rsidRPr="00341DB6">
        <w:t>a de recebimento da notificação.</w:t>
      </w:r>
    </w:p>
    <w:p w:rsidR="004D0521" w:rsidRPr="00341DB6" w:rsidRDefault="004D0521" w:rsidP="00AF099D"/>
    <w:p w:rsidR="00795DCB" w:rsidRPr="00341DB6" w:rsidRDefault="00795DCB" w:rsidP="00AF099D">
      <w:pPr>
        <w:pStyle w:val="Ttulo2"/>
        <w:ind w:left="0" w:firstLine="0"/>
      </w:pPr>
      <w:r w:rsidRPr="00341DB6">
        <w:t xml:space="preserve">Manter em arquivo organizado memória de cálculo dos quantitativos de serviços executados e os </w:t>
      </w:r>
      <w:r w:rsidR="00B533DE" w:rsidRPr="00341DB6">
        <w:t>consequentes</w:t>
      </w:r>
      <w:r w:rsidRPr="00341DB6">
        <w:t xml:space="preserve"> boletins de medição</w:t>
      </w:r>
      <w:r w:rsidR="00D37AF6" w:rsidRPr="00341DB6">
        <w:t>.</w:t>
      </w:r>
    </w:p>
    <w:p w:rsidR="00026E6E" w:rsidRPr="00341DB6" w:rsidRDefault="00026E6E" w:rsidP="00AF099D"/>
    <w:p w:rsidR="00026E6E" w:rsidRPr="00341DB6" w:rsidRDefault="00026E6E" w:rsidP="00AF099D">
      <w:pPr>
        <w:pStyle w:val="Ttulo2"/>
        <w:ind w:left="0" w:firstLine="0"/>
      </w:pPr>
      <w:r w:rsidRPr="00341DB6">
        <w:t>Encaminhar à Contratada cópia da Licença Ambiental</w:t>
      </w:r>
      <w:proofErr w:type="gramStart"/>
      <w:r w:rsidRPr="00341DB6">
        <w:t>, se houver</w:t>
      </w:r>
      <w:proofErr w:type="gramEnd"/>
      <w:r w:rsidRPr="00341DB6">
        <w:t>, caso contrário, cópia da legislação de dispensa do referido documento.</w:t>
      </w:r>
    </w:p>
    <w:p w:rsidR="004D0521" w:rsidRPr="00341DB6" w:rsidRDefault="004D0521" w:rsidP="00AF099D"/>
    <w:p w:rsidR="00795DCB" w:rsidRPr="00341DB6" w:rsidRDefault="00795DCB" w:rsidP="00AF099D">
      <w:pPr>
        <w:pStyle w:val="Ttulo2"/>
        <w:ind w:left="0" w:firstLine="0"/>
      </w:pPr>
      <w:r w:rsidRPr="00341DB6">
        <w:t xml:space="preserve">Atestar as notas fiscais e encaminhá-las ao </w:t>
      </w:r>
      <w:r w:rsidR="00315554" w:rsidRPr="00341DB6">
        <w:t>gestor de contrato</w:t>
      </w:r>
      <w:r w:rsidRPr="00341DB6">
        <w:t>, quando houver, ou ao titular da unidade orgânica demandante, para p</w:t>
      </w:r>
      <w:r w:rsidR="004D0521" w:rsidRPr="00341DB6">
        <w:t>rovidências quanto ao pagamento.</w:t>
      </w:r>
    </w:p>
    <w:p w:rsidR="004D0521" w:rsidRPr="00341DB6" w:rsidRDefault="004D0521" w:rsidP="00AF099D"/>
    <w:p w:rsidR="00795DCB" w:rsidRPr="00341DB6" w:rsidRDefault="00795DCB" w:rsidP="00AF099D">
      <w:pPr>
        <w:pStyle w:val="Ttulo2"/>
        <w:ind w:left="0" w:firstLine="0"/>
      </w:pPr>
      <w:r w:rsidRPr="00341DB6">
        <w:t>Receber</w:t>
      </w:r>
      <w:r w:rsidR="00AD015F" w:rsidRPr="00341DB6">
        <w:t>, analisar, emitir parecer e encaminhar ao gestor de contrato</w:t>
      </w:r>
      <w:r w:rsidRPr="00341DB6">
        <w:t>, quando houver, ou ao titular da unidade orgânica demandante, para providências, os pedidos de reajuste/repactuação e re</w:t>
      </w:r>
      <w:r w:rsidR="004D0521" w:rsidRPr="00341DB6">
        <w:t>equilíbrio econômico financeiro.</w:t>
      </w:r>
    </w:p>
    <w:p w:rsidR="004D0521" w:rsidRPr="00341DB6" w:rsidRDefault="004D0521" w:rsidP="00AF099D"/>
    <w:p w:rsidR="00795DCB" w:rsidRPr="00341DB6" w:rsidRDefault="00795DCB" w:rsidP="00AF099D">
      <w:pPr>
        <w:pStyle w:val="Ttulo2"/>
        <w:ind w:left="0" w:firstLine="0"/>
      </w:pPr>
      <w:r w:rsidRPr="00341DB6">
        <w:t xml:space="preserve">Manter controle sobre o prazo de vigência do instrumento contratual sob sua responsabilidade e encaminhar processo ao </w:t>
      </w:r>
      <w:r w:rsidR="00B31C25" w:rsidRPr="00341DB6">
        <w:t>gestor de contrato</w:t>
      </w:r>
      <w:r w:rsidRPr="00341DB6">
        <w:t xml:space="preserve">, quando houver, ou ao titular da unidade orgânica demandante, no caso de solicitação de prorrogação </w:t>
      </w:r>
      <w:r w:rsidR="004D0521" w:rsidRPr="00341DB6">
        <w:t>do prazo de vigência contratual.</w:t>
      </w:r>
    </w:p>
    <w:p w:rsidR="004D0521" w:rsidRPr="00341DB6" w:rsidRDefault="004D0521" w:rsidP="00AF099D"/>
    <w:p w:rsidR="00795DCB" w:rsidRPr="00341DB6" w:rsidRDefault="00795DCB" w:rsidP="00AF099D">
      <w:pPr>
        <w:pStyle w:val="Ttulo2"/>
        <w:ind w:left="0" w:firstLine="0"/>
      </w:pPr>
      <w:r w:rsidRPr="00341DB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41DB6">
        <w:t xml:space="preserve"> pela autoridade competente</w:t>
      </w:r>
      <w:r w:rsidR="00122CAF" w:rsidRPr="00341DB6">
        <w:t>.</w:t>
      </w:r>
    </w:p>
    <w:p w:rsidR="004D0521" w:rsidRPr="00341DB6" w:rsidRDefault="004D0521" w:rsidP="00AF099D"/>
    <w:p w:rsidR="00795DCB" w:rsidRPr="00341DB6" w:rsidRDefault="00795DCB" w:rsidP="00AF099D">
      <w:pPr>
        <w:pStyle w:val="Ttulo2"/>
        <w:ind w:left="0" w:firstLine="0"/>
      </w:pPr>
      <w:r w:rsidRPr="00341DB6">
        <w:t xml:space="preserve">Informar à unidade de finanças, mediante Termo de Encerramento Físico – TEF, quanto ao término da vigência </w:t>
      </w:r>
      <w:r w:rsidR="00D37AF6" w:rsidRPr="00341DB6">
        <w:t>do contrato, para providências n</w:t>
      </w:r>
      <w:r w:rsidRPr="00341DB6">
        <w:t>o sentido de liberação da garantia co</w:t>
      </w:r>
      <w:r w:rsidR="004D0521" w:rsidRPr="00341DB6">
        <w:t xml:space="preserve">ntratual em favor da </w:t>
      </w:r>
      <w:r w:rsidR="002762C6" w:rsidRPr="00341DB6">
        <w:t>CONTRATADA</w:t>
      </w:r>
      <w:r w:rsidR="004D0521" w:rsidRPr="00341DB6">
        <w:t>.</w:t>
      </w:r>
    </w:p>
    <w:p w:rsidR="004D0521" w:rsidRPr="00341DB6" w:rsidRDefault="004D0521" w:rsidP="00AF099D"/>
    <w:p w:rsidR="00795DCB" w:rsidRPr="00341DB6" w:rsidRDefault="000453C2" w:rsidP="00AF099D">
      <w:pPr>
        <w:pStyle w:val="Ttulo2"/>
        <w:ind w:left="0" w:firstLine="0"/>
      </w:pPr>
      <w:r w:rsidRPr="00341DB6">
        <w:t>Receber as etapas dos</w:t>
      </w:r>
      <w:r w:rsidR="00795DCB" w:rsidRPr="00341DB6">
        <w:t xml:space="preserve"> serviços ou fornecimentos mediante medições precisas e de a</w:t>
      </w:r>
      <w:r w:rsidR="004D0521" w:rsidRPr="00341DB6">
        <w:t>cordo com as regras contratuais.</w:t>
      </w:r>
    </w:p>
    <w:p w:rsidR="004D0521" w:rsidRPr="00341DB6" w:rsidRDefault="004D0521" w:rsidP="00AF099D"/>
    <w:p w:rsidR="00795DCB" w:rsidRPr="00341DB6" w:rsidRDefault="00795DCB" w:rsidP="00AF099D">
      <w:pPr>
        <w:pStyle w:val="Ttulo2"/>
        <w:ind w:left="0" w:firstLine="0"/>
      </w:pPr>
      <w:r w:rsidRPr="00341DB6">
        <w:t xml:space="preserve">Informar ao </w:t>
      </w:r>
      <w:r w:rsidR="00B31C25" w:rsidRPr="00341DB6">
        <w:t>gestor de contrato</w:t>
      </w:r>
      <w:r w:rsidRPr="00341DB6">
        <w:t>, quando houver, ou ao titular da unidade orgânica demandante as ocorrências relacionadas à execução do contrato que ultrapassarem a sua competência de atuação, objetivando a regularização da</w:t>
      </w:r>
      <w:r w:rsidR="004D0521" w:rsidRPr="00341DB6">
        <w:t>s faltas ou defeitos observados.</w:t>
      </w:r>
    </w:p>
    <w:p w:rsidR="004D0521" w:rsidRPr="00341DB6" w:rsidRDefault="004D0521" w:rsidP="00AF099D"/>
    <w:p w:rsidR="00795DCB" w:rsidRPr="00341DB6" w:rsidRDefault="00795DCB" w:rsidP="00AF099D">
      <w:pPr>
        <w:pStyle w:val="Ttulo2"/>
        <w:ind w:left="0" w:firstLine="0"/>
      </w:pPr>
      <w:r w:rsidRPr="00341DB6">
        <w:t>Receber, provisória e defini</w:t>
      </w:r>
      <w:r w:rsidR="000453C2" w:rsidRPr="00341DB6">
        <w:t xml:space="preserve">tivamente, as aquisições </w:t>
      </w:r>
      <w:r w:rsidRPr="00341DB6">
        <w:t>ou serviços sob sua responsabilidade, mediante recibo ou Termo Circunstanciado, quando não for designada comissão de</w:t>
      </w:r>
      <w:r w:rsidR="004D0521" w:rsidRPr="00341DB6">
        <w:t xml:space="preserve"> recebimento ou outro empregado.</w:t>
      </w:r>
    </w:p>
    <w:p w:rsidR="004D0521" w:rsidRPr="00341DB6" w:rsidRDefault="004D0521" w:rsidP="00AF099D"/>
    <w:p w:rsidR="00795DCB" w:rsidRPr="00341DB6" w:rsidRDefault="00795DCB" w:rsidP="00AF099D">
      <w:pPr>
        <w:pStyle w:val="Ttulo2"/>
        <w:ind w:left="0" w:firstLine="0"/>
      </w:pPr>
      <w:r w:rsidRPr="00341DB6">
        <w:t xml:space="preserve">Acompanhar e cobrar da </w:t>
      </w:r>
      <w:r w:rsidR="002762C6" w:rsidRPr="00341DB6">
        <w:t>CONTRATADA</w:t>
      </w:r>
      <w:r w:rsidRPr="00341DB6">
        <w:t xml:space="preserve"> a execução de planos ou programas ambientais, quando houver,</w:t>
      </w:r>
      <w:r w:rsidR="00034216" w:rsidRPr="00341DB6">
        <w:t xml:space="preserve"> bem como o cumprimento das condicionantes da licença ambiental, também quando houver, </w:t>
      </w:r>
      <w:r w:rsidRPr="00341DB6">
        <w:t>tomando providências para minimizar i</w:t>
      </w:r>
      <w:r w:rsidR="004D0521" w:rsidRPr="00341DB6">
        <w:t>mpactos de acidentes ambientais.</w:t>
      </w:r>
    </w:p>
    <w:p w:rsidR="004D0521" w:rsidRPr="00341DB6" w:rsidRDefault="004D0521" w:rsidP="00AF099D"/>
    <w:p w:rsidR="00795DCB" w:rsidRPr="00341DB6" w:rsidRDefault="00795DCB" w:rsidP="00AF099D">
      <w:pPr>
        <w:pStyle w:val="Ttulo2"/>
        <w:ind w:left="0" w:firstLine="0"/>
      </w:pPr>
      <w:r w:rsidRPr="00341DB6">
        <w:t>Realizar vistorias e verificar sua conformidade com as normas aplicáveis e com as orientações técnicas, indicações de segurança e uso de Equipamentos</w:t>
      </w:r>
      <w:r w:rsidR="004D0521" w:rsidRPr="00341DB6">
        <w:t xml:space="preserve"> de Proteção Individual – </w:t>
      </w:r>
      <w:proofErr w:type="spellStart"/>
      <w:r w:rsidR="004D0521" w:rsidRPr="00341DB6">
        <w:t>EPI’s</w:t>
      </w:r>
      <w:proofErr w:type="spellEnd"/>
      <w:r w:rsidR="004D0521" w:rsidRPr="00341DB6">
        <w:t>.</w:t>
      </w:r>
    </w:p>
    <w:p w:rsidR="004D0521" w:rsidRPr="00341DB6" w:rsidRDefault="004D0521" w:rsidP="00AF099D"/>
    <w:p w:rsidR="004D0521" w:rsidRPr="00341DB6" w:rsidRDefault="00795DCB" w:rsidP="001B6445">
      <w:pPr>
        <w:pStyle w:val="Ttulo2"/>
        <w:ind w:left="0" w:firstLine="0"/>
      </w:pPr>
      <w:r w:rsidRPr="00341DB6">
        <w:t>Acompanhar a execução d</w:t>
      </w:r>
      <w:r w:rsidR="0049160F" w:rsidRPr="00341DB6">
        <w:t>o serviço</w:t>
      </w:r>
      <w:r w:rsidRPr="00341DB6">
        <w:t>, verificando a correta utilização quantitativa e qualitativa dos materiais e equipamentos empregados, com a finalidade de zelar pela m</w:t>
      </w:r>
      <w:r w:rsidR="004D0521" w:rsidRPr="00341DB6">
        <w:t>anutenção da qualidade adequada.</w:t>
      </w:r>
    </w:p>
    <w:p w:rsidR="00A40070" w:rsidRPr="00341DB6" w:rsidRDefault="00A40070" w:rsidP="00A40070"/>
    <w:p w:rsidR="003A2D9B" w:rsidRPr="00341DB6" w:rsidRDefault="003A2D9B" w:rsidP="00AF099D">
      <w:pPr>
        <w:pStyle w:val="Ttulo2"/>
        <w:ind w:left="0" w:firstLine="0"/>
      </w:pPr>
      <w:r w:rsidRPr="00341DB6">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341DB6" w:rsidRDefault="003A2D9B" w:rsidP="00AF099D">
      <w:pPr>
        <w:rPr>
          <w:szCs w:val="20"/>
        </w:rPr>
      </w:pPr>
    </w:p>
    <w:p w:rsidR="003A2D9B" w:rsidRPr="00341DB6" w:rsidRDefault="003A2D9B" w:rsidP="00AF099D">
      <w:pPr>
        <w:pStyle w:val="Ttulo2"/>
        <w:ind w:left="0" w:firstLine="0"/>
      </w:pPr>
      <w:r w:rsidRPr="00341DB6">
        <w:t xml:space="preserve">A ação e/ou omissão, total ou parcial, da Fiscalização não eximirá a </w:t>
      </w:r>
      <w:r w:rsidR="00E80740" w:rsidRPr="00341DB6">
        <w:t>CONTRATADA</w:t>
      </w:r>
      <w:r w:rsidRPr="00341DB6">
        <w:t xml:space="preserve"> da integral responsabilidade pela execução do objeto deste contrato.</w:t>
      </w:r>
    </w:p>
    <w:p w:rsidR="003A2D9B" w:rsidRPr="00341DB6" w:rsidRDefault="003A2D9B" w:rsidP="00AF099D">
      <w:pPr>
        <w:rPr>
          <w:szCs w:val="20"/>
        </w:rPr>
      </w:pPr>
    </w:p>
    <w:p w:rsidR="003A2D9B" w:rsidRPr="00341DB6" w:rsidRDefault="003A2D9B" w:rsidP="00AF099D">
      <w:pPr>
        <w:pStyle w:val="Ttulo2"/>
        <w:ind w:left="0" w:firstLine="0"/>
      </w:pPr>
      <w:r w:rsidRPr="00341DB6">
        <w:t xml:space="preserve">A Fiscalização deverá verificar, periodicamente, no decorrer da execução do contrato, se a </w:t>
      </w:r>
      <w:r w:rsidR="00E80740" w:rsidRPr="00341DB6">
        <w:t>CONTRATADA</w:t>
      </w:r>
      <w:r w:rsidRPr="00341DB6">
        <w:t xml:space="preserve"> mantém, em compatibilidade com as obrigações assumidas, todas as condições de habilitação e qualificação exigidas na licitação, comprovada mediante consulta ao SICAF, CADIN ou certidões comprobatórias.</w:t>
      </w:r>
    </w:p>
    <w:p w:rsidR="006768B9" w:rsidRDefault="006768B9" w:rsidP="003A2D9B">
      <w:pPr>
        <w:rPr>
          <w:szCs w:val="20"/>
        </w:rPr>
      </w:pPr>
    </w:p>
    <w:p w:rsidR="00C21596" w:rsidRPr="00341DB6" w:rsidRDefault="00C21596" w:rsidP="003A2D9B">
      <w:pPr>
        <w:rPr>
          <w:szCs w:val="20"/>
        </w:rPr>
      </w:pPr>
    </w:p>
    <w:p w:rsidR="006768B9" w:rsidRPr="00341DB6" w:rsidRDefault="006768B9" w:rsidP="003A2D9B">
      <w:pPr>
        <w:rPr>
          <w:szCs w:val="20"/>
        </w:rPr>
      </w:pPr>
    </w:p>
    <w:p w:rsidR="006768B9" w:rsidRPr="00341DB6" w:rsidRDefault="006768B9" w:rsidP="003A2D9B">
      <w:pPr>
        <w:rPr>
          <w:szCs w:val="20"/>
        </w:rPr>
      </w:pPr>
    </w:p>
    <w:p w:rsidR="003A2D9B" w:rsidRPr="00341DB6" w:rsidRDefault="003A2D9B" w:rsidP="00713A43">
      <w:pPr>
        <w:pStyle w:val="Ttulo1"/>
      </w:pPr>
      <w:bookmarkStart w:id="31" w:name="_Toc88751756"/>
      <w:r w:rsidRPr="00341DB6">
        <w:t>RECEBIMENTO DEFINITIVO DOS SERVIÇOS</w:t>
      </w:r>
      <w:bookmarkEnd w:id="31"/>
    </w:p>
    <w:p w:rsidR="003A2D9B" w:rsidRPr="00341DB6" w:rsidRDefault="003A2D9B" w:rsidP="003A2D9B">
      <w:pPr>
        <w:rPr>
          <w:szCs w:val="20"/>
        </w:rPr>
      </w:pPr>
    </w:p>
    <w:p w:rsidR="004F4D0F" w:rsidRPr="00341DB6" w:rsidRDefault="004F4D0F" w:rsidP="004F7C15">
      <w:pPr>
        <w:pStyle w:val="Ttulo2"/>
        <w:numPr>
          <w:ilvl w:val="1"/>
          <w:numId w:val="24"/>
        </w:numPr>
        <w:ind w:left="0" w:firstLine="0"/>
        <w:rPr>
          <w:szCs w:val="20"/>
        </w:rPr>
      </w:pPr>
      <w:bookmarkStart w:id="32" w:name="_Ref462323335"/>
      <w:r w:rsidRPr="00341DB6">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341DB6">
        <w:t>5</w:t>
      </w:r>
      <w:proofErr w:type="gramEnd"/>
      <w:r w:rsidRPr="00341DB6">
        <w:t xml:space="preserve"> deste TR, conforme o projeto básico e as especificações técnicas estabelecidas pela CODEVASF.</w:t>
      </w:r>
      <w:bookmarkEnd w:id="32"/>
    </w:p>
    <w:p w:rsidR="004F4D0F" w:rsidRPr="00341DB6" w:rsidRDefault="004F4D0F" w:rsidP="004F4D0F">
      <w:pPr>
        <w:rPr>
          <w:szCs w:val="20"/>
        </w:rPr>
      </w:pPr>
    </w:p>
    <w:p w:rsidR="004F4D0F" w:rsidRPr="00341DB6" w:rsidRDefault="004F4D0F" w:rsidP="004F7C15">
      <w:pPr>
        <w:pStyle w:val="Ttulo3"/>
        <w:numPr>
          <w:ilvl w:val="2"/>
          <w:numId w:val="24"/>
        </w:numPr>
        <w:ind w:left="567" w:firstLine="0"/>
        <w:rPr>
          <w:szCs w:val="20"/>
        </w:rPr>
      </w:pPr>
      <w:r w:rsidRPr="00341DB6">
        <w:t>Após o término dos serviços objeto deste TR, a CONTRATADA requererá à FISCALIZAÇÃO, o seu recebimento provisório, que deverá ocorrer no prazo de até 15 (quinze) dias da data de sua solicitação.</w:t>
      </w:r>
    </w:p>
    <w:p w:rsidR="004F4D0F" w:rsidRPr="00341DB6" w:rsidRDefault="004F4D0F" w:rsidP="00AE60BB">
      <w:pPr>
        <w:ind w:left="567"/>
      </w:pPr>
    </w:p>
    <w:p w:rsidR="004F4D0F" w:rsidRPr="00341DB6" w:rsidRDefault="004F4D0F" w:rsidP="004F7C15">
      <w:pPr>
        <w:pStyle w:val="Ttulo3"/>
        <w:numPr>
          <w:ilvl w:val="2"/>
          <w:numId w:val="24"/>
        </w:numPr>
        <w:ind w:left="567" w:firstLine="0"/>
      </w:pPr>
      <w:r w:rsidRPr="00341DB6">
        <w:t>Na hipótese da necessidade de correção, será estabelecido pela FISCALIZAÇÃO um prazo, para que a CONTRATADA, às suas expensas, complemente, refaça ou substitua os serviços rejeitados.</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Após o recebimento provisório do objeto pela FISCALIZAÇÃO, será designado Servidor ou Comissão para o recebimento definitivo do objeto, que deverá ocorrer no prazo de até 90 (noventa) dias da data de sua designação.</w:t>
      </w:r>
    </w:p>
    <w:p w:rsidR="004F4D0F" w:rsidRPr="00341DB6" w:rsidRDefault="004F4D0F" w:rsidP="00AE60BB">
      <w:pPr>
        <w:ind w:left="567"/>
      </w:pPr>
    </w:p>
    <w:p w:rsidR="004F4D0F" w:rsidRPr="00341DB6" w:rsidRDefault="004F4D0F" w:rsidP="004F7C15">
      <w:pPr>
        <w:pStyle w:val="Ttulo3"/>
        <w:numPr>
          <w:ilvl w:val="2"/>
          <w:numId w:val="24"/>
        </w:numPr>
        <w:ind w:left="567" w:firstLine="0"/>
      </w:pPr>
      <w:r w:rsidRPr="00341DB6">
        <w:t>Na hipótese da necessidade de correção, o Servidor ou Comissão estabelecerá um prazo para que a CONTRATADA, às suas expensas, complemente, refaça ou substitua os serviços rejeitados.</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Os ensaios, testes e demais provas exigidos por normas técnicas oficiais para a boa execução do objeto do contrato correm por conta do contratado.</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Aceitos e aprovados os serviços, será emitido o Termo de Encerramento Físico (TEF), que deverá ser assinado por representante autorizado da CONTRATADA, possibilitando a liberação da garantia.</w:t>
      </w:r>
    </w:p>
    <w:p w:rsidR="004F4D0F" w:rsidRPr="00341DB6" w:rsidRDefault="004F4D0F" w:rsidP="00AE60BB">
      <w:pPr>
        <w:pStyle w:val="Ttulo3"/>
        <w:numPr>
          <w:ilvl w:val="0"/>
          <w:numId w:val="0"/>
        </w:numPr>
        <w:ind w:left="567"/>
      </w:pPr>
    </w:p>
    <w:p w:rsidR="004F4D0F" w:rsidRPr="00341DB6" w:rsidRDefault="004F4D0F" w:rsidP="004F7C15">
      <w:pPr>
        <w:pStyle w:val="Ttulo3"/>
        <w:numPr>
          <w:ilvl w:val="2"/>
          <w:numId w:val="24"/>
        </w:numPr>
        <w:ind w:left="567" w:firstLine="0"/>
      </w:pPr>
      <w:r w:rsidRPr="00341DB6">
        <w:t>O recebimento provisório ou definitivo não exclui a responsabilidade civil pel</w:t>
      </w:r>
      <w:r w:rsidR="000453C2" w:rsidRPr="00341DB6">
        <w:t>a solidez e segurança</w:t>
      </w:r>
      <w:r w:rsidRPr="00341DB6">
        <w:t xml:space="preserve"> do serviço, nem ético-profissional pela perfeita execução do contrato, dentro dos limites estabelecidos neste </w:t>
      </w:r>
      <w:r w:rsidR="007B0E70" w:rsidRPr="00341DB6">
        <w:t>Termo de Referência</w:t>
      </w:r>
      <w:r w:rsidRPr="00341DB6">
        <w:t>, por parte da CONTRATADA.</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341DB6" w:rsidRDefault="004F4D0F" w:rsidP="00AE60BB">
      <w:pPr>
        <w:pStyle w:val="Ttulo2"/>
        <w:numPr>
          <w:ilvl w:val="0"/>
          <w:numId w:val="0"/>
        </w:numPr>
        <w:ind w:left="567"/>
      </w:pPr>
    </w:p>
    <w:p w:rsidR="004F4D0F" w:rsidRPr="00341DB6" w:rsidRDefault="004F4D0F" w:rsidP="004F7C15">
      <w:pPr>
        <w:pStyle w:val="Ttulo3"/>
        <w:numPr>
          <w:ilvl w:val="2"/>
          <w:numId w:val="24"/>
        </w:numPr>
        <w:ind w:left="567" w:firstLine="0"/>
      </w:pPr>
      <w:r w:rsidRPr="00341DB6">
        <w:t>A CONTRATADA entende e aceita que o pleno cumprimento do estipulado neste item é condicionante para:</w:t>
      </w:r>
    </w:p>
    <w:p w:rsidR="00A40070" w:rsidRPr="00341DB6" w:rsidRDefault="00A40070" w:rsidP="00A40070"/>
    <w:p w:rsidR="004F4D0F" w:rsidRPr="00341DB6" w:rsidRDefault="004F4D0F" w:rsidP="00AF099D">
      <w:pPr>
        <w:ind w:left="993" w:firstLine="142"/>
        <w:rPr>
          <w:szCs w:val="20"/>
        </w:rPr>
      </w:pPr>
      <w:proofErr w:type="gramStart"/>
      <w:r w:rsidRPr="00341DB6">
        <w:rPr>
          <w:szCs w:val="20"/>
        </w:rPr>
        <w:t>a</w:t>
      </w:r>
      <w:proofErr w:type="gramEnd"/>
      <w:r w:rsidRPr="00341DB6">
        <w:rPr>
          <w:szCs w:val="20"/>
        </w:rPr>
        <w:t>)</w:t>
      </w:r>
      <w:r w:rsidRPr="00341DB6">
        <w:rPr>
          <w:szCs w:val="20"/>
        </w:rPr>
        <w:tab/>
        <w:t>Emissão do Termo de Encerramento Físico (TEF);</w:t>
      </w:r>
    </w:p>
    <w:p w:rsidR="004F4D0F" w:rsidRPr="00341DB6" w:rsidRDefault="004F4D0F" w:rsidP="00AF099D">
      <w:pPr>
        <w:ind w:left="993" w:firstLine="142"/>
        <w:rPr>
          <w:szCs w:val="20"/>
        </w:rPr>
      </w:pPr>
      <w:proofErr w:type="gramStart"/>
      <w:r w:rsidRPr="00341DB6">
        <w:rPr>
          <w:szCs w:val="20"/>
        </w:rPr>
        <w:t>b)</w:t>
      </w:r>
      <w:proofErr w:type="gramEnd"/>
      <w:r w:rsidRPr="00341DB6">
        <w:rPr>
          <w:szCs w:val="20"/>
        </w:rPr>
        <w:tab/>
        <w:t>Emissão do Atestado de Capacidade Técnica;</w:t>
      </w:r>
    </w:p>
    <w:p w:rsidR="004F4D0F" w:rsidRPr="00341DB6" w:rsidRDefault="004F4D0F" w:rsidP="00AF099D">
      <w:pPr>
        <w:ind w:left="993" w:firstLine="142"/>
        <w:rPr>
          <w:szCs w:val="20"/>
        </w:rPr>
      </w:pPr>
      <w:proofErr w:type="gramStart"/>
      <w:r w:rsidRPr="00341DB6">
        <w:rPr>
          <w:szCs w:val="20"/>
        </w:rPr>
        <w:t>c)</w:t>
      </w:r>
      <w:proofErr w:type="gramEnd"/>
      <w:r w:rsidRPr="00341DB6">
        <w:rPr>
          <w:szCs w:val="20"/>
        </w:rPr>
        <w:tab/>
        <w:t>Liberação da Caução Contratual.</w:t>
      </w:r>
    </w:p>
    <w:p w:rsidR="004F4D0F" w:rsidRPr="00341DB6" w:rsidRDefault="004F4D0F" w:rsidP="004F4D0F">
      <w:pPr>
        <w:pStyle w:val="Ttulo2"/>
        <w:numPr>
          <w:ilvl w:val="0"/>
          <w:numId w:val="0"/>
        </w:numPr>
        <w:rPr>
          <w:szCs w:val="20"/>
        </w:rPr>
      </w:pPr>
    </w:p>
    <w:p w:rsidR="004F4D0F" w:rsidRPr="00341DB6" w:rsidRDefault="004F4D0F" w:rsidP="004F7C15">
      <w:pPr>
        <w:pStyle w:val="Ttulo3"/>
        <w:numPr>
          <w:ilvl w:val="2"/>
          <w:numId w:val="24"/>
        </w:numPr>
        <w:ind w:left="567" w:firstLine="0"/>
      </w:pPr>
      <w:r w:rsidRPr="00341DB6">
        <w:t>A última fatura de serviços somente será encaminhada para pagamento após a emissão do Termo de Encerramento Físico do Contrato (TEF), que deverá ser anexado ao processo de liberação e pagamento.</w:t>
      </w:r>
    </w:p>
    <w:p w:rsidR="004F4D0F" w:rsidRPr="00341DB6" w:rsidRDefault="004F4D0F" w:rsidP="004F4D0F"/>
    <w:p w:rsidR="006768B9" w:rsidRPr="00341DB6" w:rsidRDefault="006768B9" w:rsidP="004F4D0F"/>
    <w:p w:rsidR="00BF430C" w:rsidRPr="00341DB6" w:rsidRDefault="00BF430C" w:rsidP="00713A43">
      <w:pPr>
        <w:pStyle w:val="Ttulo1"/>
      </w:pPr>
      <w:bookmarkStart w:id="33" w:name="_Toc88751757"/>
      <w:r w:rsidRPr="00341DB6">
        <w:t>SEGURANÇA E MEDICINA DO TRABALHO</w:t>
      </w:r>
      <w:bookmarkEnd w:id="33"/>
    </w:p>
    <w:p w:rsidR="00BF430C" w:rsidRPr="00341DB6" w:rsidRDefault="00BF430C" w:rsidP="00BF430C">
      <w:pPr>
        <w:rPr>
          <w:szCs w:val="20"/>
        </w:rPr>
      </w:pPr>
    </w:p>
    <w:p w:rsidR="00BF430C" w:rsidRPr="00341DB6" w:rsidRDefault="00BF430C" w:rsidP="00AF099D">
      <w:pPr>
        <w:pStyle w:val="Ttulo2"/>
        <w:ind w:left="0" w:firstLine="0"/>
      </w:pPr>
      <w:r w:rsidRPr="00341DB6">
        <w:lastRenderedPageBreak/>
        <w:t xml:space="preserve">A </w:t>
      </w:r>
      <w:r w:rsidR="00E80740" w:rsidRPr="00341DB6">
        <w:t>CONTRATADA</w:t>
      </w:r>
      <w:r w:rsidRPr="00341DB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341DB6" w:rsidRDefault="00BF430C" w:rsidP="00BF430C">
      <w:pPr>
        <w:rPr>
          <w:szCs w:val="20"/>
        </w:rPr>
      </w:pPr>
    </w:p>
    <w:p w:rsidR="00BF430C" w:rsidRPr="00341DB6" w:rsidRDefault="00BF430C" w:rsidP="00AB39D9">
      <w:pPr>
        <w:pStyle w:val="PargrafodaLista"/>
        <w:numPr>
          <w:ilvl w:val="0"/>
          <w:numId w:val="3"/>
        </w:numPr>
      </w:pPr>
      <w:r w:rsidRPr="00341DB6">
        <w:t xml:space="preserve">Cumprir e fazer cumprir as Normas Regulamentadoras de Segurança e Medicina do Trabalho – </w:t>
      </w:r>
      <w:proofErr w:type="spellStart"/>
      <w:r w:rsidRPr="00341DB6">
        <w:t>NRs</w:t>
      </w:r>
      <w:proofErr w:type="spellEnd"/>
      <w:r w:rsidRPr="00341DB6">
        <w:t>, pertinentes à natureza dos serviços a serem desenvolvidos;</w:t>
      </w:r>
    </w:p>
    <w:p w:rsidR="00BF430C" w:rsidRPr="00341DB6" w:rsidRDefault="00BF430C" w:rsidP="00AB39D9">
      <w:pPr>
        <w:pStyle w:val="PargrafodaLista"/>
        <w:numPr>
          <w:ilvl w:val="0"/>
          <w:numId w:val="3"/>
        </w:numPr>
      </w:pPr>
      <w:r w:rsidRPr="00341DB6">
        <w:t>Elaborar os Programas PPRA e PCMSO, além do PCMAT nos casos previstos na NR-18;</w:t>
      </w:r>
    </w:p>
    <w:p w:rsidR="00BF430C" w:rsidRPr="00341DB6" w:rsidRDefault="00BF430C" w:rsidP="00AB39D9">
      <w:pPr>
        <w:pStyle w:val="PargrafodaLista"/>
        <w:numPr>
          <w:ilvl w:val="0"/>
          <w:numId w:val="3"/>
        </w:numPr>
      </w:pPr>
      <w:r w:rsidRPr="00341DB6">
        <w:t>Manter o SESMT conforme dimensionamento disposto no Quadro II da NR-4.</w:t>
      </w:r>
    </w:p>
    <w:p w:rsidR="00BF430C" w:rsidRPr="00341DB6" w:rsidRDefault="00BF430C" w:rsidP="00BF430C">
      <w:pPr>
        <w:rPr>
          <w:szCs w:val="20"/>
        </w:rPr>
      </w:pPr>
    </w:p>
    <w:p w:rsidR="009361D3" w:rsidRPr="00341DB6" w:rsidRDefault="009361D3" w:rsidP="00BF430C">
      <w:pPr>
        <w:rPr>
          <w:szCs w:val="20"/>
        </w:rPr>
      </w:pPr>
    </w:p>
    <w:p w:rsidR="00BF430C" w:rsidRPr="00341DB6" w:rsidRDefault="00BF430C" w:rsidP="00713A43">
      <w:pPr>
        <w:pStyle w:val="Ttulo1"/>
      </w:pPr>
      <w:bookmarkStart w:id="34" w:name="_Toc88751758"/>
      <w:r w:rsidRPr="00341DB6">
        <w:t>CRITÉRIOS DE SUSTENTABILIDADE AMBIENTAL</w:t>
      </w:r>
      <w:bookmarkEnd w:id="34"/>
      <w:r w:rsidR="00B91E00" w:rsidRPr="00341DB6">
        <w:t xml:space="preserve"> </w:t>
      </w:r>
    </w:p>
    <w:p w:rsidR="00BF430C" w:rsidRPr="00341DB6" w:rsidRDefault="00BF430C" w:rsidP="00DD5319"/>
    <w:p w:rsidR="004F7D20" w:rsidRPr="00341DB6" w:rsidRDefault="0049160F" w:rsidP="00AF099D">
      <w:pPr>
        <w:pStyle w:val="Ttulo2"/>
        <w:ind w:left="0" w:firstLine="0"/>
        <w:rPr>
          <w:szCs w:val="20"/>
        </w:rPr>
      </w:pPr>
      <w:r w:rsidRPr="00341DB6">
        <w:rPr>
          <w:szCs w:val="20"/>
        </w:rPr>
        <w:t xml:space="preserve">A Contratada deverá executar o serviço </w:t>
      </w:r>
      <w:r w:rsidR="002E1712" w:rsidRPr="00341DB6">
        <w:rPr>
          <w:szCs w:val="20"/>
        </w:rPr>
        <w:t>em conformidade com a</w:t>
      </w:r>
      <w:r w:rsidR="00791CF0" w:rsidRPr="00341DB6">
        <w:rPr>
          <w:szCs w:val="20"/>
        </w:rPr>
        <w:t>s respectivas licenças e/ou autorizações</w:t>
      </w:r>
      <w:r w:rsidR="008C71C2" w:rsidRPr="00341DB6">
        <w:rPr>
          <w:szCs w:val="20"/>
        </w:rPr>
        <w:t xml:space="preserve"> </w:t>
      </w:r>
      <w:r w:rsidR="00791CF0" w:rsidRPr="00341DB6">
        <w:rPr>
          <w:szCs w:val="20"/>
        </w:rPr>
        <w:t>ambientais</w:t>
      </w:r>
      <w:r w:rsidR="004F7D20" w:rsidRPr="00341DB6">
        <w:rPr>
          <w:szCs w:val="20"/>
        </w:rPr>
        <w:t>.</w:t>
      </w:r>
    </w:p>
    <w:p w:rsidR="002E1712" w:rsidRPr="00341DB6" w:rsidRDefault="002E1712" w:rsidP="00AF099D"/>
    <w:p w:rsidR="00AD7C70" w:rsidRPr="00341DB6" w:rsidRDefault="00C64EC7" w:rsidP="00AF099D">
      <w:pPr>
        <w:pStyle w:val="Ttulo2"/>
        <w:ind w:left="0" w:firstLine="0"/>
      </w:pPr>
      <w:r w:rsidRPr="00341DB6">
        <w:t xml:space="preserve">A </w:t>
      </w:r>
      <w:r w:rsidR="002762C6" w:rsidRPr="00341DB6">
        <w:t>CONTRATADA</w:t>
      </w:r>
      <w:r w:rsidRPr="00341DB6">
        <w:t xml:space="preserve"> deverá atender às diretrizes estabelecidas pelo </w:t>
      </w:r>
      <w:r w:rsidR="00D56B44" w:rsidRPr="00341DB6">
        <w:t xml:space="preserve">Decreto nº </w:t>
      </w:r>
      <w:r w:rsidR="003A706F" w:rsidRPr="00341DB6">
        <w:t>7.746</w:t>
      </w:r>
      <w:r w:rsidR="00D56B44" w:rsidRPr="00341DB6">
        <w:t xml:space="preserve">, de </w:t>
      </w:r>
      <w:r w:rsidR="003A706F" w:rsidRPr="00341DB6">
        <w:t>05/06/2012</w:t>
      </w:r>
      <w:r w:rsidR="00D56B44" w:rsidRPr="00341DB6">
        <w:t xml:space="preserve">, </w:t>
      </w:r>
      <w:r w:rsidR="00D01ADC" w:rsidRPr="00341DB6">
        <w:t>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341DB6">
        <w:t>.</w:t>
      </w:r>
    </w:p>
    <w:p w:rsidR="00AD7C70" w:rsidRPr="00341DB6" w:rsidRDefault="00AD7C70" w:rsidP="00AF099D"/>
    <w:p w:rsidR="00AD7C70" w:rsidRPr="00341DB6" w:rsidRDefault="00D01ADC" w:rsidP="00AF099D">
      <w:pPr>
        <w:pStyle w:val="Ttulo2"/>
        <w:ind w:left="0" w:firstLine="0"/>
        <w:rPr>
          <w:szCs w:val="20"/>
        </w:rPr>
      </w:pPr>
      <w:r w:rsidRPr="00341DB6">
        <w:t xml:space="preserve">O Decreto nº </w:t>
      </w:r>
      <w:r w:rsidR="007C0B77" w:rsidRPr="00341DB6">
        <w:t>7.746</w:t>
      </w:r>
      <w:r w:rsidRPr="00341DB6">
        <w:t xml:space="preserve">, </w:t>
      </w:r>
      <w:r w:rsidR="00AD7C70" w:rsidRPr="00341DB6">
        <w:t>em seu Art. 2º, estabelece que na</w:t>
      </w:r>
      <w:r w:rsidR="000453C2" w:rsidRPr="00341DB6">
        <w:t xml:space="preserve"> contratação de serviços</w:t>
      </w:r>
      <w:r w:rsidR="00AD7C70" w:rsidRPr="00341DB6">
        <w:t xml:space="preserve">, a administração pública federal direta, autárquica e fundacional e as empresas estatais dependentes adotarão critérios e práticas sustentáveis nos instrumentos convocatórios, observado o disposto no referido </w:t>
      </w:r>
      <w:r w:rsidR="007C0B77" w:rsidRPr="00341DB6">
        <w:t>d</w:t>
      </w:r>
      <w:r w:rsidR="00AD7C70" w:rsidRPr="00341DB6">
        <w:t>ecreto.</w:t>
      </w:r>
    </w:p>
    <w:p w:rsidR="00AD7C70" w:rsidRPr="00341DB6" w:rsidRDefault="00AD7C70" w:rsidP="00AF099D">
      <w:pPr>
        <w:pStyle w:val="Ttulo2"/>
        <w:numPr>
          <w:ilvl w:val="0"/>
          <w:numId w:val="0"/>
        </w:numPr>
        <w:rPr>
          <w:szCs w:val="20"/>
        </w:rPr>
      </w:pPr>
    </w:p>
    <w:p w:rsidR="00AD7C70" w:rsidRPr="00341DB6" w:rsidRDefault="00AD7C70" w:rsidP="00AF099D">
      <w:pPr>
        <w:pStyle w:val="Ttulo2"/>
        <w:ind w:left="0" w:firstLine="0"/>
        <w:rPr>
          <w:szCs w:val="20"/>
        </w:rPr>
      </w:pPr>
      <w:r w:rsidRPr="00341DB6">
        <w:t xml:space="preserve">O Decreto nº </w:t>
      </w:r>
      <w:r w:rsidR="007C0B77" w:rsidRPr="00341DB6">
        <w:t>7.746</w:t>
      </w:r>
      <w:r w:rsidRPr="00341DB6">
        <w:t>, em s</w:t>
      </w:r>
      <w:r w:rsidR="00D56B44" w:rsidRPr="00341DB6">
        <w:t xml:space="preserve">eu </w:t>
      </w:r>
      <w:r w:rsidRPr="00341DB6">
        <w:t xml:space="preserve">Art. 4º, considera </w:t>
      </w:r>
      <w:r w:rsidR="007F7342" w:rsidRPr="00341DB6">
        <w:t xml:space="preserve">como </w:t>
      </w:r>
      <w:r w:rsidRPr="00341DB6">
        <w:t>critérios e práticas sustentáveis, entre outras:</w:t>
      </w:r>
    </w:p>
    <w:p w:rsidR="00C64EC7" w:rsidRPr="00341DB6" w:rsidRDefault="00C64EC7" w:rsidP="00C64EC7"/>
    <w:p w:rsidR="00AD7C70" w:rsidRPr="00341DB6" w:rsidRDefault="00AD7C70" w:rsidP="004F7C15">
      <w:pPr>
        <w:pStyle w:val="PargrafodaLista"/>
        <w:numPr>
          <w:ilvl w:val="0"/>
          <w:numId w:val="12"/>
        </w:numPr>
      </w:pPr>
      <w:proofErr w:type="gramStart"/>
      <w:r w:rsidRPr="00341DB6">
        <w:t>baixo</w:t>
      </w:r>
      <w:proofErr w:type="gramEnd"/>
      <w:r w:rsidRPr="00341DB6">
        <w:t xml:space="preserve"> impacto sobre recursos naturais como flora, fauna, ar, solo e água;</w:t>
      </w:r>
    </w:p>
    <w:p w:rsidR="00AD7C70" w:rsidRPr="00341DB6" w:rsidRDefault="00AD7C70" w:rsidP="004F7C15">
      <w:pPr>
        <w:pStyle w:val="PargrafodaLista"/>
        <w:numPr>
          <w:ilvl w:val="0"/>
          <w:numId w:val="12"/>
        </w:numPr>
      </w:pPr>
      <w:proofErr w:type="gramStart"/>
      <w:r w:rsidRPr="00341DB6">
        <w:t>preferência</w:t>
      </w:r>
      <w:proofErr w:type="gramEnd"/>
      <w:r w:rsidRPr="00341DB6">
        <w:t xml:space="preserve"> para materiais, tecnologias e matérias-primas de origem local;</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eficiência na utilização de recursos naturais como água e energia;</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geração de empregos, preferencialmente com mão de obra local;</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vida útil e menor cust</w:t>
      </w:r>
      <w:r w:rsidR="007F49F5" w:rsidRPr="00341DB6">
        <w:t>o de manutenção do bem e dos serviços</w:t>
      </w:r>
      <w:r w:rsidRPr="00341DB6">
        <w:t>;</w:t>
      </w:r>
    </w:p>
    <w:p w:rsidR="00AD7C70" w:rsidRPr="00341DB6" w:rsidRDefault="00AD7C70" w:rsidP="004F7C15">
      <w:pPr>
        <w:pStyle w:val="PargrafodaLista"/>
        <w:numPr>
          <w:ilvl w:val="0"/>
          <w:numId w:val="12"/>
        </w:numPr>
      </w:pPr>
      <w:proofErr w:type="gramStart"/>
      <w:r w:rsidRPr="00341DB6">
        <w:t>uso</w:t>
      </w:r>
      <w:proofErr w:type="gramEnd"/>
      <w:r w:rsidRPr="00341DB6">
        <w:t xml:space="preserve"> de inovações que reduzam a pressão sobre recursos naturais;</w:t>
      </w:r>
    </w:p>
    <w:p w:rsidR="00AD7C70" w:rsidRPr="00341DB6" w:rsidRDefault="00AD7C70" w:rsidP="004F7C15">
      <w:pPr>
        <w:pStyle w:val="PargrafodaLista"/>
        <w:numPr>
          <w:ilvl w:val="0"/>
          <w:numId w:val="12"/>
        </w:numPr>
      </w:pPr>
      <w:proofErr w:type="gramStart"/>
      <w:r w:rsidRPr="00341DB6">
        <w:t>origem</w:t>
      </w:r>
      <w:proofErr w:type="gramEnd"/>
      <w:r w:rsidRPr="00341DB6">
        <w:t xml:space="preserve"> sustentável dos recursos naturais utilizados n</w:t>
      </w:r>
      <w:r w:rsidR="007F49F5" w:rsidRPr="00341DB6">
        <w:t>os bens, nos serviços</w:t>
      </w:r>
      <w:r w:rsidRPr="00341DB6">
        <w:t>; e</w:t>
      </w:r>
    </w:p>
    <w:p w:rsidR="00AD7C70" w:rsidRPr="00341DB6" w:rsidRDefault="00AD7C70" w:rsidP="004F7C15">
      <w:pPr>
        <w:pStyle w:val="PargrafodaLista"/>
        <w:numPr>
          <w:ilvl w:val="0"/>
          <w:numId w:val="12"/>
        </w:numPr>
      </w:pPr>
      <w:proofErr w:type="gramStart"/>
      <w:r w:rsidRPr="00341DB6">
        <w:t>utilização</w:t>
      </w:r>
      <w:proofErr w:type="gramEnd"/>
      <w:r w:rsidRPr="00341DB6">
        <w:t xml:space="preserve"> de produtos florestais madeireiros e não madeireiros originários de manejo florestal sustentável ou de reflorestamento.</w:t>
      </w:r>
    </w:p>
    <w:p w:rsidR="00C64EC7" w:rsidRPr="00341DB6" w:rsidRDefault="00C64EC7" w:rsidP="003060ED"/>
    <w:p w:rsidR="00BF430C" w:rsidRPr="00341DB6" w:rsidRDefault="00BF430C" w:rsidP="00AF099D">
      <w:pPr>
        <w:pStyle w:val="Ttulo2"/>
        <w:ind w:left="0" w:firstLine="0"/>
      </w:pPr>
      <w:r w:rsidRPr="00341DB6">
        <w:t>Na execução d</w:t>
      </w:r>
      <w:r w:rsidR="000453C2" w:rsidRPr="00341DB6">
        <w:t xml:space="preserve">os </w:t>
      </w:r>
      <w:r w:rsidR="00D4330B" w:rsidRPr="00341DB6">
        <w:t>serviços</w:t>
      </w:r>
      <w:r w:rsidRPr="00341DB6">
        <w:t xml:space="preserve"> será exigido o pleno atendimento da </w:t>
      </w:r>
      <w:r w:rsidR="00D4330B" w:rsidRPr="00341DB6">
        <w:t>I</w:t>
      </w:r>
      <w:r w:rsidRPr="00341DB6">
        <w:t xml:space="preserve">nstrução </w:t>
      </w:r>
      <w:r w:rsidR="00D4330B" w:rsidRPr="00341DB6">
        <w:t>N</w:t>
      </w:r>
      <w:r w:rsidRPr="00341DB6">
        <w:t xml:space="preserve">ormativa SLTI/MP nº 01/2010, </w:t>
      </w:r>
      <w:r w:rsidR="001E1402" w:rsidRPr="00341DB6">
        <w:t xml:space="preserve">onde </w:t>
      </w:r>
      <w:r w:rsidRPr="00341DB6">
        <w:t>a CONTRATADA deverá adotar as seguintes providências:</w:t>
      </w:r>
    </w:p>
    <w:p w:rsidR="00BF430C" w:rsidRPr="00341DB6" w:rsidRDefault="00BF430C" w:rsidP="003060ED"/>
    <w:p w:rsidR="0003298D" w:rsidRPr="00341DB6" w:rsidRDefault="0003298D" w:rsidP="004F7C15">
      <w:pPr>
        <w:pStyle w:val="PargrafodaLista"/>
        <w:numPr>
          <w:ilvl w:val="0"/>
          <w:numId w:val="9"/>
        </w:numPr>
      </w:pPr>
      <w:r w:rsidRPr="00341DB6">
        <w:t>Deve</w:t>
      </w:r>
      <w:r w:rsidR="0065292A" w:rsidRPr="00341DB6">
        <w:t>rá</w:t>
      </w:r>
      <w:r w:rsidRPr="00341DB6">
        <w:t xml:space="preserve"> ser priorizado o emprego de </w:t>
      </w:r>
      <w:proofErr w:type="spellStart"/>
      <w:r w:rsidRPr="00341DB6">
        <w:t>mão-de-obra</w:t>
      </w:r>
      <w:proofErr w:type="spellEnd"/>
      <w:r w:rsidRPr="00341DB6">
        <w:t>, materiais, tecnologias e matérias-primas de origem local para exec</w:t>
      </w:r>
      <w:r w:rsidR="007F49F5" w:rsidRPr="00341DB6">
        <w:t>ução, conservação e operação dos serviços.</w:t>
      </w:r>
    </w:p>
    <w:p w:rsidR="00D4330B" w:rsidRPr="00341DB6" w:rsidRDefault="0065292A" w:rsidP="004F7C15">
      <w:pPr>
        <w:pStyle w:val="PargrafodaLista"/>
        <w:numPr>
          <w:ilvl w:val="0"/>
          <w:numId w:val="9"/>
        </w:numPr>
      </w:pPr>
      <w:r w:rsidRPr="00341DB6">
        <w:t>Deverá fazer o uso obrigatório de agregados reciclados, sempre que existir a oferta de agregados reciclados, capacidade de suprimento e custo inferior em relação aos agregados naturais</w:t>
      </w:r>
      <w:r w:rsidR="00D4330B" w:rsidRPr="00341DB6">
        <w:t>.</w:t>
      </w:r>
    </w:p>
    <w:p w:rsidR="002406C1" w:rsidRPr="00341DB6" w:rsidRDefault="002406C1" w:rsidP="004F7C15">
      <w:pPr>
        <w:pStyle w:val="PargrafodaLista"/>
        <w:numPr>
          <w:ilvl w:val="0"/>
          <w:numId w:val="9"/>
        </w:numPr>
      </w:pPr>
      <w:r w:rsidRPr="00341DB6">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341DB6">
        <w:t>terms</w:t>
      </w:r>
      <w:proofErr w:type="spellEnd"/>
      <w:r w:rsidRPr="00341DB6">
        <w:t xml:space="preserve"> da IN MARE nº 6, de 3/11/95, e do Decreto nº 5.940/2006, ou outra forma de destinação adequada, quando for o caso.</w:t>
      </w:r>
    </w:p>
    <w:p w:rsidR="002406C1" w:rsidRPr="00341DB6" w:rsidRDefault="002406C1" w:rsidP="004F7C15">
      <w:pPr>
        <w:pStyle w:val="PargrafodaLista"/>
        <w:numPr>
          <w:ilvl w:val="1"/>
          <w:numId w:val="23"/>
        </w:numPr>
        <w:rPr>
          <w:szCs w:val="20"/>
        </w:rPr>
      </w:pPr>
      <w:r w:rsidRPr="00341DB6">
        <w:rPr>
          <w:szCs w:val="20"/>
        </w:rPr>
        <w:t>Os resíduos sólidos reutilizáveis e recicláveis devem ser acondicionados adequadamente e de forma diferenciada, para fins de disponibilização à coleta seletiva.</w:t>
      </w:r>
    </w:p>
    <w:p w:rsidR="002406C1" w:rsidRPr="00341DB6" w:rsidRDefault="002406C1" w:rsidP="004F7C15">
      <w:pPr>
        <w:pStyle w:val="PargrafodaLista"/>
        <w:numPr>
          <w:ilvl w:val="0"/>
          <w:numId w:val="9"/>
        </w:numPr>
      </w:pPr>
      <w:proofErr w:type="gramStart"/>
      <w:r w:rsidRPr="00341DB6">
        <w:t>Otimizar</w:t>
      </w:r>
      <w:proofErr w:type="gramEnd"/>
      <w:r w:rsidRPr="00341DB6">
        <w:t xml:space="preserve"> a utilização de recursos e a redução de desperdícios e de poluição, através das seguintes medidas, dentre outras:</w:t>
      </w:r>
    </w:p>
    <w:p w:rsidR="002406C1" w:rsidRPr="00341DB6" w:rsidRDefault="002406C1" w:rsidP="004F7C15">
      <w:pPr>
        <w:pStyle w:val="PargrafodaLista"/>
        <w:numPr>
          <w:ilvl w:val="1"/>
          <w:numId w:val="9"/>
        </w:numPr>
      </w:pPr>
      <w:r w:rsidRPr="00341DB6">
        <w:lastRenderedPageBreak/>
        <w:t>Racionalizar o uso de substâncias potencialmente tóxicas ou poluentes;</w:t>
      </w:r>
    </w:p>
    <w:p w:rsidR="002406C1" w:rsidRPr="00341DB6" w:rsidRDefault="002406C1" w:rsidP="004F7C15">
      <w:pPr>
        <w:pStyle w:val="PargrafodaLista"/>
        <w:numPr>
          <w:ilvl w:val="1"/>
          <w:numId w:val="9"/>
        </w:numPr>
      </w:pPr>
      <w:r w:rsidRPr="00341DB6">
        <w:t>Substituir as substâncias tóxicas por outras atóxicas ou de menor toxicidade;</w:t>
      </w:r>
    </w:p>
    <w:p w:rsidR="002406C1" w:rsidRPr="00341DB6" w:rsidRDefault="002406C1" w:rsidP="004F7C15">
      <w:pPr>
        <w:pStyle w:val="PargrafodaLista"/>
        <w:numPr>
          <w:ilvl w:val="1"/>
          <w:numId w:val="9"/>
        </w:numPr>
      </w:pPr>
      <w:r w:rsidRPr="00341DB6">
        <w:t>Usar produtos de limpeza e conservação de superfícies e objetos inanimados que obedeçam às classificações e especificações determinadas pela ANVISA;</w:t>
      </w:r>
    </w:p>
    <w:p w:rsidR="002406C1" w:rsidRPr="00341DB6" w:rsidRDefault="002406C1" w:rsidP="004F7C15">
      <w:pPr>
        <w:pStyle w:val="PargrafodaLista"/>
        <w:numPr>
          <w:ilvl w:val="1"/>
          <w:numId w:val="9"/>
        </w:numPr>
      </w:pPr>
      <w:r w:rsidRPr="00341DB6">
        <w:t>Racionalizar o consumo de energia (especialmente elétrica) e adotar medidas para evitar o desperdício de água tratada;</w:t>
      </w:r>
    </w:p>
    <w:p w:rsidR="002406C1" w:rsidRPr="00341DB6" w:rsidRDefault="002406C1" w:rsidP="004F7C15">
      <w:pPr>
        <w:pStyle w:val="PargrafodaLista"/>
        <w:numPr>
          <w:ilvl w:val="1"/>
          <w:numId w:val="9"/>
        </w:numPr>
      </w:pPr>
      <w:r w:rsidRPr="00341DB6">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341DB6" w:rsidRDefault="002406C1" w:rsidP="004F7C15">
      <w:pPr>
        <w:pStyle w:val="PargrafodaLista"/>
        <w:numPr>
          <w:ilvl w:val="1"/>
          <w:numId w:val="9"/>
        </w:numPr>
      </w:pPr>
      <w:r w:rsidRPr="00341DB6">
        <w:t>Treinar e capacitar periodicamente os empregados em boas práticas de redução de desperdícios e poluição.</w:t>
      </w:r>
    </w:p>
    <w:p w:rsidR="002406C1" w:rsidRPr="00341DB6" w:rsidRDefault="002406C1" w:rsidP="004F7C15">
      <w:pPr>
        <w:pStyle w:val="PargrafodaLista"/>
        <w:numPr>
          <w:ilvl w:val="0"/>
          <w:numId w:val="9"/>
        </w:numPr>
      </w:pPr>
      <w:r w:rsidRPr="00341DB6">
        <w:t>Utilizar lavagem com água de reuso ou outras fontes, sempre que possível (</w:t>
      </w:r>
      <w:proofErr w:type="gramStart"/>
      <w:r w:rsidRPr="00341DB6">
        <w:t>águas</w:t>
      </w:r>
      <w:proofErr w:type="gramEnd"/>
      <w:r w:rsidRPr="00341DB6">
        <w:t xml:space="preserve"> de chuva, poços cuja água seja certificada de não contaminação por metais pesados ou agentes bacteriológicos, minas e outros);</w:t>
      </w:r>
    </w:p>
    <w:p w:rsidR="00DF0232" w:rsidRPr="00341DB6" w:rsidRDefault="002406C1" w:rsidP="004F7C15">
      <w:pPr>
        <w:pStyle w:val="PargrafodaLista"/>
        <w:numPr>
          <w:ilvl w:val="0"/>
          <w:numId w:val="9"/>
        </w:numPr>
      </w:pPr>
      <w:r w:rsidRPr="00341DB6">
        <w:t>Fornecer aos empregados os equipamentos de segurança que se fizerem necessários, para a execução de serviços;</w:t>
      </w:r>
    </w:p>
    <w:p w:rsidR="002406C1" w:rsidRPr="00341DB6" w:rsidRDefault="00DF0232" w:rsidP="004F7C15">
      <w:pPr>
        <w:pStyle w:val="PargrafodaLista"/>
        <w:numPr>
          <w:ilvl w:val="0"/>
          <w:numId w:val="9"/>
        </w:numPr>
      </w:pPr>
      <w:r w:rsidRPr="00341DB6">
        <w:t>R</w:t>
      </w:r>
      <w:r w:rsidR="002406C1" w:rsidRPr="00341DB6">
        <w:t>espeitar as Normas Brasileiras - NBR publicadas pela Associação Brasileira de Normas Técnicas sobre resíduos sólidos;</w:t>
      </w:r>
    </w:p>
    <w:p w:rsidR="002406C1" w:rsidRPr="00341DB6" w:rsidRDefault="002406C1" w:rsidP="004F7C15">
      <w:pPr>
        <w:pStyle w:val="PargrafodaLista"/>
        <w:numPr>
          <w:ilvl w:val="0"/>
          <w:numId w:val="9"/>
        </w:numPr>
      </w:pPr>
      <w:r w:rsidRPr="00341DB6">
        <w:t>Desenvolver ou adotar manuais de procedimentos de descarte de materiais potencialmente poluidores, dentre os quais:</w:t>
      </w:r>
    </w:p>
    <w:p w:rsidR="002406C1" w:rsidRPr="00341DB6" w:rsidRDefault="002406C1" w:rsidP="004F7C15">
      <w:pPr>
        <w:pStyle w:val="PargrafodaLista"/>
        <w:numPr>
          <w:ilvl w:val="1"/>
          <w:numId w:val="9"/>
        </w:numPr>
      </w:pPr>
      <w:r w:rsidRPr="00341DB6">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341DB6" w:rsidRDefault="002406C1" w:rsidP="004F7C15">
      <w:pPr>
        <w:pStyle w:val="PargrafodaLista"/>
        <w:numPr>
          <w:ilvl w:val="1"/>
          <w:numId w:val="9"/>
        </w:numPr>
      </w:pPr>
      <w:r w:rsidRPr="00341DB6">
        <w:t>Lâmpadas fluorescentes e frascos de aerossóis em geral devem ser separados e acondicionados em recipientes adequados para destinação específica;</w:t>
      </w:r>
    </w:p>
    <w:p w:rsidR="002406C1" w:rsidRPr="00341DB6" w:rsidRDefault="002406C1" w:rsidP="004F7C15">
      <w:pPr>
        <w:pStyle w:val="PargrafodaLista"/>
        <w:numPr>
          <w:ilvl w:val="1"/>
          <w:numId w:val="9"/>
        </w:numPr>
      </w:pPr>
      <w:r w:rsidRPr="00341DB6">
        <w:t>Pneumáticos inservíveis devem ser encaminhados aos fabricantes para destinação final, ambientalmente adequada, conforme disciplina normativa vigente.</w:t>
      </w:r>
    </w:p>
    <w:p w:rsidR="002406C1" w:rsidRPr="00341DB6" w:rsidRDefault="002406C1" w:rsidP="003060ED"/>
    <w:p w:rsidR="00BF430C" w:rsidRPr="00341DB6" w:rsidRDefault="00BF430C" w:rsidP="00AF099D">
      <w:pPr>
        <w:pStyle w:val="Ttulo2"/>
        <w:ind w:left="0" w:firstLine="0"/>
      </w:pPr>
      <w:r w:rsidRPr="00341DB6">
        <w:t xml:space="preserve">A </w:t>
      </w:r>
      <w:r w:rsidR="00E80740" w:rsidRPr="00341DB6">
        <w:t>CONTRATADA</w:t>
      </w:r>
      <w:r w:rsidRPr="00341DB6">
        <w:t xml:space="preserve"> deverá observar as diretrizes, critérios e procedimentos para a gestão dos resíduos da construção civil estabelecidos na Lei nº 12.305, de </w:t>
      </w:r>
      <w:proofErr w:type="gramStart"/>
      <w:r w:rsidRPr="00341DB6">
        <w:t>2010 – Política</w:t>
      </w:r>
      <w:proofErr w:type="gramEnd"/>
      <w:r w:rsidRPr="00341DB6">
        <w:t xml:space="preserve"> Nacional de Resíduos Sólidos, Resolução nº 307, de 05/07/2002, do Conselho Nacional de Meio Ambiente – CONAMA, e Instrução Normativa SLTI/MPOG n° 1, de 19/01/2010, nos seguintes termos:</w:t>
      </w:r>
    </w:p>
    <w:p w:rsidR="00BF430C" w:rsidRPr="00341DB6" w:rsidRDefault="00BF430C" w:rsidP="003060ED"/>
    <w:p w:rsidR="00BF430C" w:rsidRPr="00341DB6" w:rsidRDefault="00BF430C" w:rsidP="004F7C15">
      <w:pPr>
        <w:pStyle w:val="PargrafodaLista"/>
        <w:numPr>
          <w:ilvl w:val="0"/>
          <w:numId w:val="11"/>
        </w:numPr>
      </w:pPr>
      <w:r w:rsidRPr="00341DB6">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341DB6" w:rsidRDefault="00BF430C" w:rsidP="004F7C15">
      <w:pPr>
        <w:pStyle w:val="PargrafodaLista"/>
        <w:numPr>
          <w:ilvl w:val="0"/>
          <w:numId w:val="11"/>
        </w:numPr>
      </w:pPr>
      <w:r w:rsidRPr="00341DB6">
        <w:t xml:space="preserve">Nos termos dos artigos 3° e 10° da Resolução CONAMA n° 307, de 05/07/2002, a </w:t>
      </w:r>
      <w:r w:rsidR="00E80740" w:rsidRPr="00341DB6">
        <w:t>CONTRATADA</w:t>
      </w:r>
      <w:r w:rsidRPr="00341DB6">
        <w:t xml:space="preserve"> deverá providenciar a destinação ambientalmente adequada dos resíduos da construção civil originários da contratação, obedecendo, no que </w:t>
      </w:r>
      <w:proofErr w:type="gramStart"/>
      <w:r w:rsidRPr="00341DB6">
        <w:t>couber,</w:t>
      </w:r>
      <w:proofErr w:type="gramEnd"/>
      <w:r w:rsidRPr="00341DB6">
        <w:t xml:space="preserve"> aos seguintes procedimentos:</w:t>
      </w:r>
    </w:p>
    <w:p w:rsidR="00BF430C" w:rsidRPr="00341DB6" w:rsidRDefault="00BF430C" w:rsidP="003060ED"/>
    <w:p w:rsidR="00BF430C" w:rsidRPr="00341DB6" w:rsidRDefault="00BF430C" w:rsidP="00BF430C">
      <w:pPr>
        <w:ind w:left="1588" w:hanging="454"/>
      </w:pPr>
      <w:proofErr w:type="gramStart"/>
      <w:r w:rsidRPr="00341DB6">
        <w:t>b.</w:t>
      </w:r>
      <w:proofErr w:type="gramEnd"/>
      <w:r w:rsidRPr="00341DB6">
        <w:t xml:space="preserve">1) resíduos Classe A (reutilizáveis ou recicláveis como agregados): deverão ser reutilizados ou reciclados na forma de agregados ou encaminhados a aterro de resíduos Classe A de </w:t>
      </w:r>
      <w:proofErr w:type="spellStart"/>
      <w:r w:rsidRPr="00341DB6">
        <w:t>reservação</w:t>
      </w:r>
      <w:proofErr w:type="spellEnd"/>
      <w:r w:rsidRPr="00341DB6">
        <w:t xml:space="preserve"> de material para usos futuros;</w:t>
      </w:r>
    </w:p>
    <w:p w:rsidR="00BF430C" w:rsidRPr="00341DB6" w:rsidRDefault="00BF430C" w:rsidP="00BF430C">
      <w:pPr>
        <w:ind w:left="1588" w:hanging="454"/>
      </w:pPr>
      <w:proofErr w:type="gramStart"/>
      <w:r w:rsidRPr="00341DB6">
        <w:t>b.</w:t>
      </w:r>
      <w:proofErr w:type="gramEnd"/>
      <w:r w:rsidRPr="00341DB6">
        <w:t>2) resíduos Classe B (recicláveis para outras destinações): deverão ser reutilizados, reciclados ou encaminhados a áreas de armazenamento temporário, sendo dispostos de modo a permitir a sua utilização ou reciclagem futura;</w:t>
      </w:r>
    </w:p>
    <w:p w:rsidR="00BF430C" w:rsidRPr="00341DB6" w:rsidRDefault="00BF430C" w:rsidP="00BF430C">
      <w:pPr>
        <w:ind w:left="1588" w:hanging="454"/>
      </w:pPr>
      <w:proofErr w:type="gramStart"/>
      <w:r w:rsidRPr="00341DB6">
        <w:t>b.</w:t>
      </w:r>
      <w:proofErr w:type="gramEnd"/>
      <w:r w:rsidRPr="00341DB6">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341DB6" w:rsidRDefault="00BF430C" w:rsidP="00BF430C">
      <w:pPr>
        <w:ind w:left="1588" w:hanging="454"/>
      </w:pPr>
      <w:proofErr w:type="gramStart"/>
      <w:r w:rsidRPr="00341DB6">
        <w:lastRenderedPageBreak/>
        <w:t>b.</w:t>
      </w:r>
      <w:proofErr w:type="gramEnd"/>
      <w:r w:rsidRPr="00341DB6">
        <w:t>4) resíduos Classe D (perigosos, contaminados ou prejudiciais à saúde): deverão ser armazenados, transportados e destinados em conformidade com as normas técnicas específicas.</w:t>
      </w:r>
    </w:p>
    <w:p w:rsidR="00BF430C" w:rsidRPr="00341DB6" w:rsidRDefault="00BF430C" w:rsidP="003060ED"/>
    <w:p w:rsidR="00BF430C" w:rsidRPr="00341DB6" w:rsidRDefault="00BF430C" w:rsidP="004F7C15">
      <w:pPr>
        <w:pStyle w:val="PargrafodaLista"/>
        <w:numPr>
          <w:ilvl w:val="0"/>
          <w:numId w:val="11"/>
        </w:numPr>
      </w:pPr>
      <w:r w:rsidRPr="00341DB6">
        <w:t xml:space="preserve">Em nenhuma hipótese a </w:t>
      </w:r>
      <w:r w:rsidR="00E80740" w:rsidRPr="00341DB6">
        <w:t>CONTRATADA</w:t>
      </w:r>
      <w:r w:rsidRPr="00341DB6">
        <w:t xml:space="preserve"> poderá dispor os resíduos originários da contratação aterros de resíduos domiciliares, áreas de “bota fora”, encostas, corpos d´água, lotes vagos e áreas protegidas por Lei, bem como em áreas não licenciadas.</w:t>
      </w:r>
    </w:p>
    <w:p w:rsidR="00BF430C" w:rsidRPr="00341DB6" w:rsidRDefault="00BF430C" w:rsidP="004F7C15">
      <w:pPr>
        <w:pStyle w:val="PargrafodaLista"/>
        <w:numPr>
          <w:ilvl w:val="0"/>
          <w:numId w:val="11"/>
        </w:numPr>
      </w:pPr>
      <w:r w:rsidRPr="00341DB6">
        <w:t xml:space="preserve">Para fins de fiscalização do fiel cumprimento do Plano Municipal de Gestão de Resíduos da Construção Civil, ou do Plano de Gerenciamento de Resíduos da Construção Civil, conforme o caso, a </w:t>
      </w:r>
      <w:r w:rsidR="002762C6" w:rsidRPr="00341DB6">
        <w:t>CONTRATADA</w:t>
      </w:r>
      <w:r w:rsidRPr="00341DB6">
        <w:t xml:space="preserve"> comprovará, sob pena de multa, que todos os resíduos removidos estão acompanhados de Controle de Transporte de Resíduos, em conformidade com as normas da Agência Brasileira de Normas Técnicas - ABNT, ABNT NBR </w:t>
      </w:r>
      <w:proofErr w:type="spellStart"/>
      <w:r w:rsidRPr="00341DB6">
        <w:t>nºs</w:t>
      </w:r>
      <w:proofErr w:type="spellEnd"/>
      <w:r w:rsidRPr="00341DB6">
        <w:t xml:space="preserve"> 15.112, 15.113, 15.114, 15.115 e 15.116, de 2004.</w:t>
      </w:r>
      <w:proofErr w:type="gramStart"/>
      <w:r w:rsidRPr="00341DB6">
        <w:t>”</w:t>
      </w:r>
      <w:proofErr w:type="gramEnd"/>
    </w:p>
    <w:p w:rsidR="00BF430C" w:rsidRPr="00341DB6" w:rsidRDefault="00BF430C" w:rsidP="003060ED"/>
    <w:p w:rsidR="00BF430C" w:rsidRPr="00341DB6" w:rsidRDefault="00BF430C" w:rsidP="00AF099D">
      <w:pPr>
        <w:pStyle w:val="Ttulo2"/>
        <w:ind w:left="0" w:firstLine="0"/>
      </w:pPr>
      <w:r w:rsidRPr="00341DB6">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341DB6" w:rsidRDefault="00BF430C" w:rsidP="003060ED"/>
    <w:p w:rsidR="00BF430C" w:rsidRPr="00341DB6" w:rsidRDefault="00BF430C" w:rsidP="004F7C15">
      <w:pPr>
        <w:pStyle w:val="PargrafodaLista"/>
        <w:numPr>
          <w:ilvl w:val="0"/>
          <w:numId w:val="10"/>
        </w:numPr>
      </w:pPr>
      <w:r w:rsidRPr="00341DB6">
        <w:t xml:space="preserve">Recolher o óleo lubrificante usado ou contaminado, armazenando-o em recipientes adequados e resistentes a vazamentos e adotando as medidas necessárias para evitar que venha a </w:t>
      </w:r>
      <w:proofErr w:type="gramStart"/>
      <w:r w:rsidRPr="00341DB6">
        <w:t>ser</w:t>
      </w:r>
      <w:proofErr w:type="gramEnd"/>
      <w:r w:rsidRPr="00341DB6">
        <w:t xml:space="preserve"> misturado com produtos químicos, combustíveis, solventes, água e outras substâncias que inviabilizem sua reciclagem, conforme artigo 18, incisos I e II, da Resolução CONAMA n° 362, de 23/06/2005 e legislação correlata;</w:t>
      </w:r>
    </w:p>
    <w:p w:rsidR="00BF430C" w:rsidRPr="00341DB6" w:rsidRDefault="00BF430C" w:rsidP="004F7C15">
      <w:pPr>
        <w:pStyle w:val="PargrafodaLista"/>
        <w:numPr>
          <w:ilvl w:val="0"/>
          <w:numId w:val="10"/>
        </w:numPr>
      </w:pPr>
      <w:r w:rsidRPr="00341DB6">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341DB6" w:rsidRDefault="00BF430C" w:rsidP="004F7C15">
      <w:pPr>
        <w:pStyle w:val="PargrafodaLista"/>
        <w:numPr>
          <w:ilvl w:val="0"/>
          <w:numId w:val="10"/>
        </w:numPr>
      </w:pPr>
      <w:r w:rsidRPr="00341DB6">
        <w:t xml:space="preserve">Exclusivamente quando se tratar de óleo lubrificante usado ou contaminado não reciclável, </w:t>
      </w:r>
      <w:proofErr w:type="gramStart"/>
      <w:r w:rsidRPr="00341DB6">
        <w:t>dar</w:t>
      </w:r>
      <w:proofErr w:type="gramEnd"/>
      <w:r w:rsidRPr="00341DB6">
        <w:t>-lhe a destinação final ambientalmente adequada, devidamente autorizada pelo órgão ambiental competente, conforme artigo 18, inciso VII, da Resolução CONAMA n° 362, de 23/06/2005, e legislação correlata.</w:t>
      </w:r>
    </w:p>
    <w:p w:rsidR="00BF430C" w:rsidRPr="00341DB6" w:rsidRDefault="00BF430C" w:rsidP="003060ED"/>
    <w:p w:rsidR="002406C1" w:rsidRPr="00341DB6" w:rsidRDefault="002406C1" w:rsidP="00AF099D">
      <w:pPr>
        <w:pStyle w:val="Ttulo2"/>
        <w:ind w:left="0" w:firstLine="0"/>
        <w:rPr>
          <w:szCs w:val="20"/>
        </w:rPr>
      </w:pPr>
      <w:r w:rsidRPr="00341DB6">
        <w:t xml:space="preserve">Se houver a aquisição de bens, a </w:t>
      </w:r>
      <w:r w:rsidR="002762C6" w:rsidRPr="00341DB6">
        <w:t>CONTRATADA</w:t>
      </w:r>
      <w:r w:rsidRPr="00341DB6">
        <w:t xml:space="preserve"> deverá observar os seguintes critérios de sustentabilidade ambiental, conforme a </w:t>
      </w:r>
      <w:r w:rsidRPr="00341DB6">
        <w:rPr>
          <w:szCs w:val="20"/>
        </w:rPr>
        <w:t>instrução normativa SLTI/MP nº 01/2010:</w:t>
      </w:r>
    </w:p>
    <w:p w:rsidR="00AF099D" w:rsidRPr="00341DB6" w:rsidRDefault="00AF099D" w:rsidP="00AF099D"/>
    <w:p w:rsidR="002406C1" w:rsidRPr="00341DB6" w:rsidRDefault="00A97924" w:rsidP="004F7C15">
      <w:pPr>
        <w:pStyle w:val="PargrafodaLista"/>
        <w:numPr>
          <w:ilvl w:val="0"/>
          <w:numId w:val="16"/>
        </w:numPr>
      </w:pPr>
      <w:r w:rsidRPr="00341DB6">
        <w:t>Que</w:t>
      </w:r>
      <w:r w:rsidR="002406C1" w:rsidRPr="00341DB6">
        <w:t xml:space="preserve"> os bens sejam constituídos, no todo ou em parte, por material reciclado, atóxico, biodegradável, conforme ABNT NBR – 15448-1 e 15448-2;</w:t>
      </w:r>
    </w:p>
    <w:p w:rsidR="002406C1" w:rsidRPr="00341DB6" w:rsidRDefault="00A97924" w:rsidP="004F7C15">
      <w:pPr>
        <w:pStyle w:val="PargrafodaLista"/>
        <w:numPr>
          <w:ilvl w:val="0"/>
          <w:numId w:val="16"/>
        </w:numPr>
      </w:pPr>
      <w:r w:rsidRPr="00341DB6">
        <w:t>Que</w:t>
      </w:r>
      <w:r w:rsidR="002406C1" w:rsidRPr="00341DB6">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341DB6" w:rsidRDefault="00A97924" w:rsidP="004F7C15">
      <w:pPr>
        <w:pStyle w:val="PargrafodaLista"/>
        <w:numPr>
          <w:ilvl w:val="0"/>
          <w:numId w:val="16"/>
        </w:numPr>
      </w:pPr>
      <w:r w:rsidRPr="00341DB6">
        <w:t>Que</w:t>
      </w:r>
      <w:r w:rsidR="00D81A86" w:rsidRPr="00341DB6">
        <w:t xml:space="preserve"> os bens deve</w:t>
      </w:r>
      <w:r w:rsidR="002406C1" w:rsidRPr="00341DB6">
        <w:t xml:space="preserve">m </w:t>
      </w:r>
      <w:proofErr w:type="gramStart"/>
      <w:r w:rsidR="002406C1" w:rsidRPr="00341DB6">
        <w:t>ser,</w:t>
      </w:r>
      <w:proofErr w:type="gramEnd"/>
      <w:r w:rsidR="002406C1" w:rsidRPr="00341DB6">
        <w:t xml:space="preserve"> preferencialmente, acondicionados em embalagem adequada, com o menor volume possível, que utilize materiais recicláveis, de forma a garantir a máxima proteção durante o transporte e o armazenamento;</w:t>
      </w:r>
    </w:p>
    <w:p w:rsidR="002406C1" w:rsidRPr="00341DB6" w:rsidRDefault="00A97924" w:rsidP="004F7C15">
      <w:pPr>
        <w:pStyle w:val="PargrafodaLista"/>
        <w:numPr>
          <w:ilvl w:val="0"/>
          <w:numId w:val="16"/>
        </w:numPr>
      </w:pPr>
      <w:r w:rsidRPr="00341DB6">
        <w:t>Que</w:t>
      </w:r>
      <w:r w:rsidR="002406C1" w:rsidRPr="00341DB6">
        <w:t xml:space="preserve"> os bens não contenham substâncias perigosas em concentração acima da recomendada na diretiva </w:t>
      </w:r>
      <w:proofErr w:type="spellStart"/>
      <w:proofErr w:type="gramStart"/>
      <w:r w:rsidR="002406C1" w:rsidRPr="00341DB6">
        <w:t>RoHS</w:t>
      </w:r>
      <w:proofErr w:type="spellEnd"/>
      <w:proofErr w:type="gramEnd"/>
      <w:r w:rsidR="002406C1" w:rsidRPr="00341DB6">
        <w:t xml:space="preserve"> (</w:t>
      </w:r>
      <w:proofErr w:type="spellStart"/>
      <w:r w:rsidR="002406C1" w:rsidRPr="00341DB6">
        <w:t>Restriction</w:t>
      </w:r>
      <w:proofErr w:type="spellEnd"/>
      <w:r w:rsidR="007B74F7" w:rsidRPr="00341DB6">
        <w:t xml:space="preserve"> </w:t>
      </w:r>
      <w:proofErr w:type="spellStart"/>
      <w:r w:rsidR="002406C1" w:rsidRPr="00341DB6">
        <w:t>of</w:t>
      </w:r>
      <w:proofErr w:type="spellEnd"/>
      <w:r w:rsidR="007B74F7" w:rsidRPr="00341DB6">
        <w:t xml:space="preserve"> </w:t>
      </w:r>
      <w:proofErr w:type="spellStart"/>
      <w:r w:rsidR="002406C1" w:rsidRPr="00341DB6">
        <w:t>Certain</w:t>
      </w:r>
      <w:proofErr w:type="spellEnd"/>
      <w:r w:rsidR="007B74F7" w:rsidRPr="00341DB6">
        <w:t xml:space="preserve"> </w:t>
      </w:r>
      <w:proofErr w:type="spellStart"/>
      <w:r w:rsidR="002406C1" w:rsidRPr="00341DB6">
        <w:t>Hazardous</w:t>
      </w:r>
      <w:proofErr w:type="spellEnd"/>
      <w:r w:rsidR="007B74F7" w:rsidRPr="00341DB6">
        <w:t xml:space="preserve"> </w:t>
      </w:r>
      <w:proofErr w:type="spellStart"/>
      <w:r w:rsidR="002406C1" w:rsidRPr="00341DB6">
        <w:t>Substances</w:t>
      </w:r>
      <w:proofErr w:type="spellEnd"/>
      <w:r w:rsidR="002406C1" w:rsidRPr="00341DB6">
        <w:t>), tais como mercúrio (Hg), chumbo (</w:t>
      </w:r>
      <w:proofErr w:type="spellStart"/>
      <w:r w:rsidR="002406C1" w:rsidRPr="00341DB6">
        <w:t>Pb</w:t>
      </w:r>
      <w:proofErr w:type="spellEnd"/>
      <w:r w:rsidR="002406C1" w:rsidRPr="00341DB6">
        <w:t xml:space="preserve">), cromo hexavalente (Cr(VI)), cádmio (Cd), </w:t>
      </w:r>
      <w:proofErr w:type="spellStart"/>
      <w:r w:rsidR="002406C1" w:rsidRPr="00341DB6">
        <w:t>bifenil-polibromados</w:t>
      </w:r>
      <w:proofErr w:type="spellEnd"/>
      <w:r w:rsidR="002406C1" w:rsidRPr="00341DB6">
        <w:t xml:space="preserve"> (</w:t>
      </w:r>
      <w:proofErr w:type="spellStart"/>
      <w:r w:rsidR="002406C1" w:rsidRPr="00341DB6">
        <w:t>PBBs</w:t>
      </w:r>
      <w:proofErr w:type="spellEnd"/>
      <w:r w:rsidR="002406C1" w:rsidRPr="00341DB6">
        <w:t xml:space="preserve">), éteres </w:t>
      </w:r>
      <w:proofErr w:type="spellStart"/>
      <w:r w:rsidR="002406C1" w:rsidRPr="00341DB6">
        <w:t>difenil-polibromados</w:t>
      </w:r>
      <w:proofErr w:type="spellEnd"/>
      <w:r w:rsidR="002406C1" w:rsidRPr="00341DB6">
        <w:t xml:space="preserve"> (</w:t>
      </w:r>
      <w:proofErr w:type="spellStart"/>
      <w:r w:rsidR="002406C1" w:rsidRPr="00341DB6">
        <w:t>PBDEs</w:t>
      </w:r>
      <w:proofErr w:type="spellEnd"/>
      <w:r w:rsidR="002406C1" w:rsidRPr="00341DB6">
        <w:t>).</w:t>
      </w:r>
    </w:p>
    <w:p w:rsidR="002406C1" w:rsidRPr="00341DB6" w:rsidRDefault="002406C1" w:rsidP="002406C1"/>
    <w:p w:rsidR="00842759" w:rsidRPr="00341DB6" w:rsidRDefault="00842759" w:rsidP="00FA282F">
      <w:pPr>
        <w:pStyle w:val="Ttulo2"/>
        <w:ind w:left="0" w:firstLine="0"/>
      </w:pPr>
      <w:r w:rsidRPr="00341DB6">
        <w:t>A CONTRATADA deverá comprovar a adoção de práticas de desfazimento sustentável ou reciclagem dos bens que forem inservíveis para o processo de reutilização.</w:t>
      </w:r>
    </w:p>
    <w:p w:rsidR="00D4330B" w:rsidRPr="00341DB6" w:rsidRDefault="00D4330B" w:rsidP="002406C1"/>
    <w:p w:rsidR="00014BF0" w:rsidRPr="00341DB6" w:rsidRDefault="00014BF0" w:rsidP="002406C1"/>
    <w:p w:rsidR="003A2D9B" w:rsidRPr="00341DB6" w:rsidRDefault="003A2D9B" w:rsidP="00713A43">
      <w:pPr>
        <w:pStyle w:val="Ttulo1"/>
      </w:pPr>
      <w:bookmarkStart w:id="35" w:name="_Toc88751759"/>
      <w:r w:rsidRPr="00341DB6">
        <w:t xml:space="preserve">OBRIGAÇÕES DA </w:t>
      </w:r>
      <w:r w:rsidR="00541F0C" w:rsidRPr="00341DB6">
        <w:t>CONTRATADA</w:t>
      </w:r>
      <w:bookmarkEnd w:id="35"/>
    </w:p>
    <w:p w:rsidR="00116DEC" w:rsidRPr="00341DB6" w:rsidRDefault="00116DEC" w:rsidP="00116DEC">
      <w:pPr>
        <w:rPr>
          <w:szCs w:val="20"/>
        </w:rPr>
      </w:pPr>
    </w:p>
    <w:p w:rsidR="0012563E" w:rsidRPr="00341DB6" w:rsidRDefault="0012563E" w:rsidP="00FA282F">
      <w:pPr>
        <w:pStyle w:val="Ttulo2"/>
        <w:ind w:left="0" w:firstLine="0"/>
      </w:pPr>
      <w:r w:rsidRPr="00341DB6">
        <w:t xml:space="preserve">A </w:t>
      </w:r>
      <w:r w:rsidR="00E80740" w:rsidRPr="00341DB6">
        <w:t>CONTRATADA</w:t>
      </w:r>
      <w:r w:rsidRPr="00341DB6">
        <w:t xml:space="preserve"> deverá apresentar à </w:t>
      </w:r>
      <w:r w:rsidR="006768B9" w:rsidRPr="00341DB6">
        <w:t>CODEVASF</w:t>
      </w:r>
      <w:r w:rsidRPr="00341DB6">
        <w:t xml:space="preserve"> antes do início dos trabalhos, os seguintes documentos:</w:t>
      </w:r>
    </w:p>
    <w:p w:rsidR="00551A0F" w:rsidRPr="00341DB6" w:rsidRDefault="00551A0F" w:rsidP="00551A0F">
      <w:pPr>
        <w:rPr>
          <w:szCs w:val="20"/>
        </w:rPr>
      </w:pPr>
    </w:p>
    <w:p w:rsidR="008D74C9" w:rsidRPr="00341DB6" w:rsidRDefault="008D74C9" w:rsidP="003128E7">
      <w:pPr>
        <w:pStyle w:val="Ttulo3"/>
        <w:ind w:left="567" w:firstLine="0"/>
      </w:pPr>
      <w:r w:rsidRPr="00341DB6">
        <w:t>Identificação da área para construção de canteiro de obra e “l</w:t>
      </w:r>
      <w:r w:rsidR="0012563E" w:rsidRPr="00341DB6">
        <w:t>ay</w:t>
      </w:r>
      <w:r w:rsidRPr="00341DB6">
        <w:t>o</w:t>
      </w:r>
      <w:r w:rsidR="0012563E" w:rsidRPr="00341DB6">
        <w:t xml:space="preserve">ut” </w:t>
      </w:r>
      <w:r w:rsidRPr="00341DB6">
        <w:t>das instalações e edificações previstas, bem como área para implantação do laboratório de ensaios de campo, quando for o caso.</w:t>
      </w:r>
    </w:p>
    <w:p w:rsidR="00FA282F" w:rsidRPr="00341DB6" w:rsidRDefault="00FA282F" w:rsidP="003128E7">
      <w:pPr>
        <w:ind w:left="567"/>
      </w:pPr>
    </w:p>
    <w:p w:rsidR="008D74C9" w:rsidRPr="00341DB6" w:rsidRDefault="008D74C9" w:rsidP="003128E7">
      <w:pPr>
        <w:pStyle w:val="Ttulo3"/>
        <w:ind w:left="567" w:firstLine="0"/>
        <w:rPr>
          <w:color w:val="00B0F0"/>
        </w:rPr>
      </w:pPr>
      <w:r w:rsidRPr="00341DB6">
        <w:t>Plano de trabalho detalhado para os serviços propostos e respectivas metodologias de execução, devendo ser complementado com desenhos, croquis ou gráficos elucidativos das fases de implantação, respeitando os prazos parcia</w:t>
      </w:r>
      <w:r w:rsidR="001D7000" w:rsidRPr="00341DB6">
        <w:t>l</w:t>
      </w:r>
      <w:r w:rsidRPr="00341DB6">
        <w:t xml:space="preserve"> e final para execução </w:t>
      </w:r>
      <w:r w:rsidR="00F149F5" w:rsidRPr="00341DB6">
        <w:t>dos serviços</w:t>
      </w:r>
      <w:r w:rsidRPr="00341DB6">
        <w:t xml:space="preserve">. Na formulação do plano de trabalho proposto a CONTRATADA deverá considerar, necessariamente, as diretrizes, recomendações e exigências previstas no </w:t>
      </w:r>
      <w:r w:rsidR="00C50D1D" w:rsidRPr="00341DB6">
        <w:t xml:space="preserve">Plano de </w:t>
      </w:r>
      <w:r w:rsidR="006B6D95" w:rsidRPr="00341DB6">
        <w:t xml:space="preserve">Gestão </w:t>
      </w:r>
      <w:r w:rsidR="00C50D1D" w:rsidRPr="00341DB6">
        <w:t>Ambiental</w:t>
      </w:r>
      <w:r w:rsidR="005B5A88" w:rsidRPr="00341DB6">
        <w:t>,</w:t>
      </w:r>
      <w:r w:rsidR="00C50D1D" w:rsidRPr="00341DB6">
        <w:t xml:space="preserve"> e outros </w:t>
      </w:r>
      <w:r w:rsidRPr="00341DB6">
        <w:t>Planos Ambientais decorrentes</w:t>
      </w:r>
      <w:r w:rsidR="005B5A88" w:rsidRPr="00341DB6">
        <w:t xml:space="preserve">, </w:t>
      </w:r>
      <w:r w:rsidR="006B6D95" w:rsidRPr="00341DB6">
        <w:t xml:space="preserve">se for o caso, </w:t>
      </w:r>
      <w:r w:rsidR="005B5A88" w:rsidRPr="00341DB6">
        <w:t>além do</w:t>
      </w:r>
      <w:r w:rsidRPr="00341DB6">
        <w:t xml:space="preserve"> esquema organizacional da CONTRATADA para </w:t>
      </w:r>
      <w:r w:rsidR="00F149F5" w:rsidRPr="00341DB6">
        <w:t>o serviço</w:t>
      </w:r>
      <w:r w:rsidRPr="00341DB6">
        <w:t>.</w:t>
      </w:r>
    </w:p>
    <w:p w:rsidR="003247AE" w:rsidRPr="00341DB6" w:rsidRDefault="003247AE" w:rsidP="003247AE"/>
    <w:p w:rsidR="001D7000" w:rsidRPr="00341DB6" w:rsidRDefault="008D74C9" w:rsidP="004F7C15">
      <w:pPr>
        <w:pStyle w:val="PargrafodaLista"/>
        <w:numPr>
          <w:ilvl w:val="0"/>
          <w:numId w:val="18"/>
        </w:numPr>
        <w:ind w:left="1208" w:hanging="357"/>
      </w:pPr>
      <w:r w:rsidRPr="00341DB6">
        <w:t xml:space="preserve">Com base no pleno conhecimento das condições locais a CONTRATADA deverá apresentar declaração de procedência dos materiais a serem utilizados, tais como: areia, </w:t>
      </w:r>
      <w:proofErr w:type="gramStart"/>
      <w:r w:rsidRPr="00341DB6">
        <w:t>brita,</w:t>
      </w:r>
      <w:proofErr w:type="gramEnd"/>
      <w:r w:rsidRPr="00341DB6">
        <w:t xml:space="preserve"> pedra, indicando, quando não especificado no projeto básico, sua localização e distância de transporte, inclusive quanto ao fornecimento de água para manutenção do canteiro.</w:t>
      </w:r>
    </w:p>
    <w:p w:rsidR="0085597C" w:rsidRPr="00341DB6" w:rsidRDefault="0085597C" w:rsidP="008A0315"/>
    <w:p w:rsidR="00533CB8" w:rsidRPr="00341DB6" w:rsidRDefault="00533CB8" w:rsidP="003128E7">
      <w:pPr>
        <w:pStyle w:val="Ttulo3"/>
        <w:ind w:left="567" w:firstLine="0"/>
      </w:pPr>
      <w:r w:rsidRPr="00341DB6">
        <w:t>Planejamento em meio eletrônico, no formato MS Project ou software similar, demonstrando todas as etapas previstas para a execução do objeto contratado;</w:t>
      </w:r>
    </w:p>
    <w:p w:rsidR="00FA282F" w:rsidRPr="00341DB6" w:rsidRDefault="00FA282F" w:rsidP="003128E7">
      <w:pPr>
        <w:ind w:left="567"/>
      </w:pPr>
    </w:p>
    <w:p w:rsidR="0012563E" w:rsidRPr="00341DB6" w:rsidRDefault="0012563E" w:rsidP="003128E7">
      <w:pPr>
        <w:pStyle w:val="Ttulo3"/>
        <w:ind w:left="567" w:firstLine="0"/>
      </w:pPr>
      <w:r w:rsidRPr="00341DB6">
        <w:t>Cronograma físico-financeiro, detalhado e adequado ao Plano de Trabalho referido na alínea acima.</w:t>
      </w:r>
    </w:p>
    <w:p w:rsidR="00E36AE4" w:rsidRPr="00341DB6" w:rsidRDefault="00E36AE4" w:rsidP="003128E7">
      <w:pPr>
        <w:ind w:left="567"/>
      </w:pPr>
    </w:p>
    <w:p w:rsidR="00373905" w:rsidRPr="00341DB6" w:rsidRDefault="00373905" w:rsidP="00373905">
      <w:pPr>
        <w:pStyle w:val="Ttulo3"/>
      </w:pPr>
      <w:r w:rsidRPr="00341DB6">
        <w:t>Relação dos serviços especializados que serão subcontratados, considerando as condições estabelecidas neste Termo de Referência.</w:t>
      </w:r>
    </w:p>
    <w:p w:rsidR="00373905" w:rsidRPr="00341DB6" w:rsidRDefault="00373905" w:rsidP="00373905"/>
    <w:p w:rsidR="00373905" w:rsidRPr="00341DB6" w:rsidRDefault="00373905" w:rsidP="004F7C15">
      <w:pPr>
        <w:pStyle w:val="Ttulo3"/>
        <w:numPr>
          <w:ilvl w:val="0"/>
          <w:numId w:val="29"/>
        </w:numPr>
        <w:ind w:left="1276" w:hanging="425"/>
      </w:pPr>
      <w:r w:rsidRPr="00341DB6">
        <w:t xml:space="preserve">A CONTRATADA ao requerer autorização para subcontratação de parte dos serviços, deverá comprovar </w:t>
      </w:r>
      <w:proofErr w:type="gramStart"/>
      <w:r w:rsidRPr="00341DB6">
        <w:t>perante a</w:t>
      </w:r>
      <w:proofErr w:type="gramEnd"/>
      <w:r w:rsidRPr="00341DB6">
        <w:t xml:space="preserve"> </w:t>
      </w:r>
      <w:r w:rsidR="006768B9" w:rsidRPr="00341DB6">
        <w:t>CODEVASF</w:t>
      </w:r>
      <w:r w:rsidRPr="00341DB6">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rsidRPr="00341DB6">
        <w:t>CODEVASF</w:t>
      </w:r>
      <w:r w:rsidR="003B5828" w:rsidRPr="00341DB6">
        <w:t>.</w:t>
      </w:r>
    </w:p>
    <w:p w:rsidR="00373905" w:rsidRPr="00341DB6" w:rsidRDefault="00373905" w:rsidP="00373905"/>
    <w:p w:rsidR="001C2E3A" w:rsidRPr="00341DB6" w:rsidRDefault="001C2E3A" w:rsidP="003128E7">
      <w:pPr>
        <w:pStyle w:val="Ttulo3"/>
        <w:ind w:left="567" w:firstLine="0"/>
      </w:pPr>
      <w:r w:rsidRPr="00341DB6">
        <w:t>As Anotações de</w:t>
      </w:r>
      <w:r w:rsidR="00BF0CFD" w:rsidRPr="00341DB6">
        <w:t xml:space="preserve"> Responsabilidade Técnica – ART</w:t>
      </w:r>
      <w:r w:rsidRPr="00341DB6">
        <w:t>s referentes ao objeto do contrato e especialidades pertinentes, nos termos da Lei nº. 6.496/77, juntamente com o registro dos responsáveis técnicos pelos serviços objeto desta licitação, conforme Resolução n° 317 de 31/10/86.</w:t>
      </w:r>
    </w:p>
    <w:p w:rsidR="00FA282F" w:rsidRPr="00341DB6" w:rsidRDefault="00FA282F" w:rsidP="003128E7">
      <w:pPr>
        <w:ind w:left="567"/>
      </w:pPr>
    </w:p>
    <w:p w:rsidR="001C2E3A" w:rsidRPr="00341DB6" w:rsidRDefault="001C2E3A" w:rsidP="003128E7">
      <w:pPr>
        <w:pStyle w:val="Ttulo3"/>
        <w:ind w:left="567" w:firstLine="0"/>
      </w:pPr>
      <w:r w:rsidRPr="00341DB6">
        <w:t>Autorização dos órgãos competentes para escavação/desmonte de rocha com uso de explosivos, plano de fogo assinado por Engenheiro de Minas com a respectiva ART, e projeto do paiol.</w:t>
      </w:r>
    </w:p>
    <w:p w:rsidR="00FA282F" w:rsidRPr="00341DB6" w:rsidRDefault="00FA282F" w:rsidP="003128E7">
      <w:pPr>
        <w:ind w:left="567"/>
      </w:pPr>
    </w:p>
    <w:p w:rsidR="001C2E3A" w:rsidRPr="00341DB6" w:rsidRDefault="001C2E3A" w:rsidP="003128E7">
      <w:pPr>
        <w:pStyle w:val="Ttulo3"/>
        <w:ind w:left="567" w:firstLine="0"/>
      </w:pPr>
      <w:r w:rsidRPr="00341DB6">
        <w:t>Declaração, nota fiscal ou proposta do fabricante/distribuidor comprovando preços, com garantia de fornecimento, dos principais insumos.</w:t>
      </w:r>
    </w:p>
    <w:p w:rsidR="001C2E3A" w:rsidRPr="00341DB6" w:rsidRDefault="001C2E3A" w:rsidP="001C2E3A"/>
    <w:p w:rsidR="00E22C3C" w:rsidRPr="00341DB6" w:rsidRDefault="00E22C3C" w:rsidP="00FA282F">
      <w:pPr>
        <w:pStyle w:val="Ttulo2"/>
        <w:ind w:left="0" w:firstLine="0"/>
      </w:pPr>
      <w:r w:rsidRPr="00341DB6">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341DB6" w:rsidRDefault="00754BEB" w:rsidP="00FA282F"/>
    <w:p w:rsidR="00754BEB" w:rsidRPr="00341DB6" w:rsidRDefault="00754BEB" w:rsidP="00FA282F">
      <w:pPr>
        <w:pStyle w:val="Ttulo2"/>
        <w:ind w:left="0" w:firstLine="0"/>
      </w:pPr>
      <w:r w:rsidRPr="00341DB6">
        <w:t>Apresentar-se sempre que solicitada, através do seu Responsável Técnico e/ou Coordenador dos trabalhos, nos escritórios da CONTRATANTE em Brasília/DF ou Superintendências Regionais.</w:t>
      </w:r>
    </w:p>
    <w:p w:rsidR="00906BB4" w:rsidRPr="00341DB6" w:rsidRDefault="00906BB4" w:rsidP="00FA282F"/>
    <w:p w:rsidR="00906BB4" w:rsidRPr="00341DB6" w:rsidRDefault="00906BB4" w:rsidP="00FA282F">
      <w:pPr>
        <w:pStyle w:val="Ttulo2"/>
        <w:ind w:left="0" w:firstLine="0"/>
      </w:pPr>
      <w:r w:rsidRPr="00341DB6">
        <w:t xml:space="preserve">Acatar as orientações da </w:t>
      </w:r>
      <w:r w:rsidR="006768B9" w:rsidRPr="00341DB6">
        <w:t>CODEVASF</w:t>
      </w:r>
      <w:r w:rsidRPr="00341DB6">
        <w:t>, notadamente quanto ao cumprimento das Normas Internas, de Segurança e Medicina do Trabalho.</w:t>
      </w:r>
    </w:p>
    <w:p w:rsidR="00906BB4" w:rsidRPr="00341DB6" w:rsidRDefault="00906BB4" w:rsidP="00FA282F"/>
    <w:p w:rsidR="00906BB4" w:rsidRPr="00341DB6" w:rsidRDefault="00906BB4" w:rsidP="00FA282F">
      <w:pPr>
        <w:pStyle w:val="Ttulo2"/>
        <w:ind w:left="0" w:firstLine="0"/>
      </w:pPr>
      <w:r w:rsidRPr="00341DB6">
        <w:t>Assumir a inteira responsabilidade pelo transporte interno e externo do pessoal e dos insumos até o local dos serviços e fornecimentos.</w:t>
      </w:r>
    </w:p>
    <w:p w:rsidR="00906BB4" w:rsidRPr="00341DB6" w:rsidRDefault="00906BB4" w:rsidP="00FA282F"/>
    <w:p w:rsidR="00906BB4" w:rsidRPr="00341DB6" w:rsidRDefault="00906BB4" w:rsidP="00FA282F">
      <w:pPr>
        <w:pStyle w:val="Ttulo2"/>
        <w:ind w:left="0" w:firstLine="0"/>
      </w:pPr>
      <w:r w:rsidRPr="00341DB6">
        <w:t>Utilização de pessoal experiente, bem como de equipamentos, ferramentas e instrumentos ad</w:t>
      </w:r>
      <w:r w:rsidR="000453C2" w:rsidRPr="00341DB6">
        <w:t>equados para a boa execução dos</w:t>
      </w:r>
      <w:r w:rsidRPr="00341DB6">
        <w:rPr>
          <w:szCs w:val="20"/>
        </w:rPr>
        <w:t xml:space="preserve"> serviços</w:t>
      </w:r>
      <w:r w:rsidRPr="00341DB6">
        <w:t>.</w:t>
      </w:r>
    </w:p>
    <w:p w:rsidR="00906BB4" w:rsidRPr="00341DB6" w:rsidRDefault="00906BB4" w:rsidP="00906BB4"/>
    <w:p w:rsidR="00E05405" w:rsidRPr="00341DB6" w:rsidRDefault="00E05405" w:rsidP="003128E7">
      <w:pPr>
        <w:pStyle w:val="Ttulo3"/>
        <w:ind w:left="567" w:firstLine="0"/>
      </w:pPr>
      <w:r w:rsidRPr="00341DB6">
        <w:t xml:space="preserve">Fazer com que os componentes da equipe de </w:t>
      </w:r>
      <w:proofErr w:type="spellStart"/>
      <w:r w:rsidRPr="00341DB6">
        <w:t>mão-de-obra</w:t>
      </w:r>
      <w:proofErr w:type="spellEnd"/>
      <w:r w:rsidRPr="00341DB6">
        <w:t xml:space="preserve"> operacional (operários) exerçam as suas atividades, devidamente uniformizados, em padrão único (farda) e fazendo uso dos equipamentos de segurança requeridos para as atividades desenvolvidas, em observância à legislação pertinente.</w:t>
      </w:r>
    </w:p>
    <w:p w:rsidR="00E05405" w:rsidRPr="00341DB6" w:rsidRDefault="00E05405" w:rsidP="00906BB4"/>
    <w:p w:rsidR="00890F44" w:rsidRPr="00341DB6" w:rsidRDefault="00890F44" w:rsidP="00FA282F">
      <w:pPr>
        <w:pStyle w:val="Ttulo2"/>
        <w:ind w:left="0" w:firstLine="0"/>
      </w:pPr>
      <w:r w:rsidRPr="00341DB6">
        <w:t>Colocar tantas frentes de serviços quantos forem necessários (mediante anuência prévia da fiscalização), para possi</w:t>
      </w:r>
      <w:r w:rsidR="000453C2" w:rsidRPr="00341DB6">
        <w:t xml:space="preserve">bilitar a perfeita execução dos </w:t>
      </w:r>
      <w:r w:rsidRPr="00341DB6">
        <w:rPr>
          <w:szCs w:val="20"/>
        </w:rPr>
        <w:t>serviços de engenharia</w:t>
      </w:r>
      <w:r w:rsidRPr="00341DB6">
        <w:t xml:space="preserve"> dentro do prazo contratual.</w:t>
      </w:r>
    </w:p>
    <w:p w:rsidR="00906BB4" w:rsidRPr="00341DB6" w:rsidRDefault="00906BB4" w:rsidP="00FA282F"/>
    <w:p w:rsidR="00890F44" w:rsidRPr="00341DB6" w:rsidRDefault="00890F44" w:rsidP="00FA282F">
      <w:pPr>
        <w:pStyle w:val="Ttulo2"/>
        <w:ind w:left="0" w:firstLine="0"/>
      </w:pPr>
      <w:r w:rsidRPr="00341DB6">
        <w:t xml:space="preserve">Responsabilizar-se pelo fornecimento de toda a </w:t>
      </w:r>
      <w:proofErr w:type="spellStart"/>
      <w:r w:rsidRPr="00341DB6">
        <w:t>mão-de-obra</w:t>
      </w:r>
      <w:proofErr w:type="spellEnd"/>
      <w:r w:rsidRPr="00341DB6">
        <w:t xml:space="preserve">, sem qualquer vinculação empregatícia com a </w:t>
      </w:r>
      <w:r w:rsidR="006768B9" w:rsidRPr="00341DB6">
        <w:t>CODEVASF</w:t>
      </w:r>
      <w:r w:rsidRPr="00341DB6">
        <w:t>, bem como todo o material necessário à execução dos serviços objeto do contrato.</w:t>
      </w:r>
    </w:p>
    <w:p w:rsidR="00E22C3C" w:rsidRPr="00341DB6" w:rsidRDefault="00E22C3C" w:rsidP="00FA282F"/>
    <w:p w:rsidR="001B3A32" w:rsidRPr="00341DB6" w:rsidRDefault="001B3A32" w:rsidP="00FA282F">
      <w:pPr>
        <w:pStyle w:val="Ttulo2"/>
        <w:ind w:left="0" w:firstLine="0"/>
      </w:pPr>
      <w:r w:rsidRPr="00341DB6">
        <w:t xml:space="preserve">Responsabilizar-se por todos os ônus e obrigações concernentes à legislação tributária, trabalhista, securitária, previdenciária, e </w:t>
      </w:r>
      <w:r w:rsidRPr="00341DB6">
        <w:rPr>
          <w:u w:val="single"/>
        </w:rPr>
        <w:t>quaisquer encargos que incidam sobre os materiais e equipamentos</w:t>
      </w:r>
      <w:r w:rsidRPr="00341DB6">
        <w:t xml:space="preserve">, os quais, exclusivamente, correrão por sua conta, inclusive o registro do serviço contratado junto ao CREA </w:t>
      </w:r>
      <w:r w:rsidR="000453C2" w:rsidRPr="00341DB6">
        <w:t>do local de execução dos</w:t>
      </w:r>
      <w:r w:rsidRPr="00341DB6">
        <w:t xml:space="preserve"> serviços de engenharia.</w:t>
      </w:r>
    </w:p>
    <w:p w:rsidR="001B3A32" w:rsidRPr="00341DB6" w:rsidRDefault="001B3A32" w:rsidP="00FA282F"/>
    <w:p w:rsidR="001B3A32" w:rsidRPr="00341DB6" w:rsidRDefault="001B3A32" w:rsidP="00FA282F">
      <w:pPr>
        <w:pStyle w:val="Ttulo2"/>
        <w:ind w:left="0" w:firstLine="0"/>
      </w:pPr>
      <w:r w:rsidRPr="00341DB6">
        <w:t>A CONTRATADA deve assegurar e facilitar o acesso da Fiscalização, aos serviços e a todos os elementos que forem necessários ao desempenho de sua missão.</w:t>
      </w:r>
    </w:p>
    <w:p w:rsidR="001B3A32" w:rsidRPr="00341DB6" w:rsidRDefault="001B3A32" w:rsidP="00FA282F"/>
    <w:p w:rsidR="001B3A32" w:rsidRPr="00341DB6" w:rsidRDefault="001B3A32" w:rsidP="00FA282F">
      <w:pPr>
        <w:pStyle w:val="Ttulo2"/>
        <w:ind w:left="0" w:firstLine="0"/>
      </w:pPr>
      <w:r w:rsidRPr="00341DB6">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rsidRPr="00341DB6">
        <w:t>CODEVASF</w:t>
      </w:r>
      <w:r w:rsidRPr="00341DB6">
        <w:t>.</w:t>
      </w:r>
    </w:p>
    <w:p w:rsidR="001B3A32" w:rsidRPr="00341DB6" w:rsidRDefault="001B3A32" w:rsidP="00FA282F"/>
    <w:p w:rsidR="001B4C21" w:rsidRPr="00341DB6" w:rsidRDefault="00A86C54" w:rsidP="00FA282F">
      <w:pPr>
        <w:pStyle w:val="Ttulo2"/>
        <w:ind w:left="0" w:firstLine="0"/>
      </w:pPr>
      <w:r w:rsidRPr="00341DB6">
        <w:t xml:space="preserve">Na hipótese de eventuais Termos Aditivos, que venham acrescentar o valor da contratação, a CONTRATADA deverá reforçar a caução inicial durante a execução dos serviços contratados, de </w:t>
      </w:r>
      <w:r w:rsidR="001B4C21" w:rsidRPr="00341DB6">
        <w:t>acordo com a cláusula contratual que trata sobre “CAUÇÃO”.</w:t>
      </w:r>
    </w:p>
    <w:p w:rsidR="001B3A32" w:rsidRPr="00341DB6" w:rsidRDefault="001B3A32" w:rsidP="00FA282F"/>
    <w:p w:rsidR="00A86C54" w:rsidRPr="00341DB6" w:rsidRDefault="00A86C54" w:rsidP="00FA282F">
      <w:pPr>
        <w:pStyle w:val="Ttulo2"/>
        <w:ind w:left="0" w:firstLine="0"/>
      </w:pPr>
      <w:r w:rsidRPr="00341DB6">
        <w:t>A CONTRATADA deverá conceder livre acesso aos seus documentos e registros contábeis, referentes ao objeto da licitação, para os servidores ou empregados do órgão ou entidade CONTRATANTE e dos órgãos de controle interno e externo.</w:t>
      </w:r>
    </w:p>
    <w:p w:rsidR="00A86C54" w:rsidRPr="00341DB6" w:rsidRDefault="00A86C54" w:rsidP="00FA282F"/>
    <w:p w:rsidR="00A86C54" w:rsidRPr="00341DB6" w:rsidRDefault="00A86C54" w:rsidP="00FA282F">
      <w:pPr>
        <w:pStyle w:val="Ttulo2"/>
        <w:ind w:left="0" w:firstLine="0"/>
      </w:pPr>
      <w:r w:rsidRPr="00341DB6">
        <w:t xml:space="preserve">Caso a CONTRATADA seja registrada em região diferente daquela em que serão executados os serviços objeto deste TR, deverá apresentar </w:t>
      </w:r>
      <w:proofErr w:type="gramStart"/>
      <w:r w:rsidRPr="00341DB6">
        <w:t>visto,</w:t>
      </w:r>
      <w:proofErr w:type="gramEnd"/>
      <w:r w:rsidRPr="00341DB6">
        <w:t xml:space="preserve"> novo registro ou dispensa de registro, em conformidade com disposto nos art. 5º, 6º e 7º da Resolução CONFEA nº 336 de 27 de outubro de 1989.</w:t>
      </w:r>
    </w:p>
    <w:p w:rsidR="00A86C54" w:rsidRPr="00341DB6" w:rsidRDefault="00A86C54" w:rsidP="00FA282F"/>
    <w:p w:rsidR="00A86C54" w:rsidRPr="00341DB6" w:rsidRDefault="00A86C54" w:rsidP="00FA282F">
      <w:pPr>
        <w:pStyle w:val="Ttulo2"/>
        <w:ind w:left="0" w:firstLine="0"/>
      </w:pPr>
      <w:r w:rsidRPr="00341DB6">
        <w:t>A CONTRATADA será responsável por quaisquer acidentes de trabalho referentes a seu pessoal que venham a ocorrer por conta do serviço contratado e/ou por ela causado a terceiros.</w:t>
      </w:r>
    </w:p>
    <w:p w:rsidR="00A86C54" w:rsidRPr="00341DB6" w:rsidRDefault="00A86C54" w:rsidP="001C2E3A"/>
    <w:p w:rsidR="001326C5" w:rsidRPr="00341DB6" w:rsidRDefault="001326C5" w:rsidP="003128E7">
      <w:pPr>
        <w:pStyle w:val="Ttulo3"/>
        <w:ind w:left="567" w:firstLine="0"/>
      </w:pPr>
      <w:r w:rsidRPr="00341DB6">
        <w:t>Obedecer às normas de higiene e prevenção de acidentes, a fim de garantia a salubridade e a segurança nos acampamentos e nos canteiros de serviços.</w:t>
      </w:r>
    </w:p>
    <w:p w:rsidR="001326C5" w:rsidRPr="00341DB6" w:rsidRDefault="001326C5" w:rsidP="001C2E3A"/>
    <w:p w:rsidR="00551DC1" w:rsidRPr="00341DB6" w:rsidRDefault="00551DC1" w:rsidP="00FA282F">
      <w:pPr>
        <w:pStyle w:val="Ttulo2"/>
        <w:ind w:left="0" w:firstLine="0"/>
        <w:rPr>
          <w:szCs w:val="20"/>
        </w:rPr>
      </w:pPr>
      <w:r w:rsidRPr="00341DB6">
        <w:t>Desfazer e corrigir os serviços rejeitados pela Fiscalização dentro do prazo estabelecido pela mesma, arcando com todas as despesas necessárias.</w:t>
      </w:r>
    </w:p>
    <w:p w:rsidR="00A86C54" w:rsidRPr="00341DB6" w:rsidRDefault="00A86C54" w:rsidP="00FA282F"/>
    <w:p w:rsidR="00754BEB" w:rsidRPr="00341DB6" w:rsidRDefault="00754BEB" w:rsidP="00FA282F">
      <w:pPr>
        <w:pStyle w:val="Ttulo2"/>
        <w:ind w:left="0" w:firstLine="0"/>
      </w:pPr>
      <w:r w:rsidRPr="00341DB6">
        <w:t>Caberá à CONTRATADA obter e arcar com os gastos de todas as licenças e franquias, pagar encargos sociais e impostos municipais, estaduais e federais que incidirem sobre a execução dos serviços.</w:t>
      </w:r>
    </w:p>
    <w:p w:rsidR="006B04A8" w:rsidRPr="00341DB6" w:rsidRDefault="006B04A8" w:rsidP="006B04A8"/>
    <w:p w:rsidR="006B04A8" w:rsidRPr="00341DB6" w:rsidRDefault="006B04A8" w:rsidP="003128E7">
      <w:pPr>
        <w:pStyle w:val="Ttulo3"/>
        <w:ind w:left="567" w:firstLine="0"/>
      </w:pPr>
      <w:r w:rsidRPr="00341DB6">
        <w:t>Obter junto à Prefeitura Municipal correspondente o alvará de construção e, se necessário, o alvará de demolição, na forma das disposições em vigor.</w:t>
      </w:r>
    </w:p>
    <w:p w:rsidR="00A86C54" w:rsidRPr="00341DB6" w:rsidRDefault="00A86C54" w:rsidP="001C2E3A"/>
    <w:p w:rsidR="00CC76C6" w:rsidRPr="00341DB6" w:rsidRDefault="00754BEB" w:rsidP="00FA282F">
      <w:pPr>
        <w:pStyle w:val="Ttulo2"/>
        <w:ind w:left="0" w:firstLine="0"/>
      </w:pPr>
      <w:r w:rsidRPr="00341DB6">
        <w:t xml:space="preserve">Assumir toda a responsabilidade pela execução dos serviços contratados </w:t>
      </w:r>
      <w:proofErr w:type="gramStart"/>
      <w:r w:rsidRPr="00341DB6">
        <w:t>perante a</w:t>
      </w:r>
      <w:proofErr w:type="gramEnd"/>
      <w:r w:rsidRPr="00341DB6">
        <w:t xml:space="preserve"> </w:t>
      </w:r>
      <w:r w:rsidR="006768B9" w:rsidRPr="00341DB6">
        <w:t>CODEVASF</w:t>
      </w:r>
      <w:r w:rsidRPr="00341DB6">
        <w:t xml:space="preserve"> e terceiros, na forma da legislação em vigor, bem como por danos resultantes do mau procedimento, dolo ou culpa de empregados ou prepostos seus, e ainda, pelo fiel cumprimento das leis e normas vigentes, mantendo a </w:t>
      </w:r>
      <w:r w:rsidR="006768B9" w:rsidRPr="00341DB6">
        <w:t>CODEVASF</w:t>
      </w:r>
      <w:r w:rsidRPr="00341DB6">
        <w:t xml:space="preserve"> isenta de quaisquer penalidades e responsabilidades de qualquer natureza pela </w:t>
      </w:r>
      <w:r w:rsidR="000A3FDD" w:rsidRPr="00341DB6">
        <w:t>infringência,</w:t>
      </w:r>
      <w:r w:rsidRPr="00341DB6">
        <w:t xml:space="preserve"> da legislação em vigor, por parte da CONTRATADA.</w:t>
      </w:r>
    </w:p>
    <w:p w:rsidR="00CC76C6" w:rsidRPr="00341DB6" w:rsidRDefault="00CC76C6" w:rsidP="00FA282F"/>
    <w:p w:rsidR="00CC76C6" w:rsidRPr="00341DB6" w:rsidRDefault="00CC76C6" w:rsidP="00FA282F">
      <w:pPr>
        <w:pStyle w:val="Ttulo2"/>
        <w:ind w:left="0" w:firstLine="0"/>
      </w:pPr>
      <w:r w:rsidRPr="00341DB6">
        <w:t xml:space="preserve">A CONTRATADA será responsável, </w:t>
      </w:r>
      <w:proofErr w:type="gramStart"/>
      <w:r w:rsidRPr="00341DB6">
        <w:t>perante a</w:t>
      </w:r>
      <w:proofErr w:type="gramEnd"/>
      <w:r w:rsidRPr="00341DB6">
        <w:t xml:space="preserve"> </w:t>
      </w:r>
      <w:r w:rsidR="006768B9" w:rsidRPr="00341DB6">
        <w:t>CODEVASF</w:t>
      </w:r>
      <w:r w:rsidRPr="00341DB6">
        <w:t>, pela qualidade do total dos serviços, bem como pela qualidade dos relatórios/documentos gerados, no que diz respeito à observância de normas técnicas e códigos profissionais.</w:t>
      </w:r>
    </w:p>
    <w:p w:rsidR="00CC76C6" w:rsidRPr="00341DB6" w:rsidRDefault="00CC76C6" w:rsidP="00FA282F">
      <w:pPr>
        <w:rPr>
          <w:u w:val="single"/>
        </w:rPr>
      </w:pPr>
    </w:p>
    <w:p w:rsidR="00CC76C6" w:rsidRPr="00341DB6" w:rsidRDefault="00CC76C6" w:rsidP="00FA282F">
      <w:pPr>
        <w:pStyle w:val="Ttulo2"/>
        <w:ind w:left="0" w:firstLine="0"/>
      </w:pPr>
      <w:r w:rsidRPr="00341DB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341DB6" w:rsidRDefault="00A86C54" w:rsidP="00FA282F"/>
    <w:p w:rsidR="00993AD4" w:rsidRPr="00341DB6" w:rsidRDefault="00993AD4" w:rsidP="00FA282F">
      <w:pPr>
        <w:pStyle w:val="Ttulo2"/>
        <w:ind w:left="0" w:firstLine="0"/>
        <w:rPr>
          <w:szCs w:val="20"/>
        </w:rPr>
      </w:pPr>
      <w:r w:rsidRPr="00341DB6">
        <w:rPr>
          <w:szCs w:val="20"/>
        </w:rPr>
        <w:t xml:space="preserve">A </w:t>
      </w:r>
      <w:r w:rsidR="00373905" w:rsidRPr="00341DB6">
        <w:rPr>
          <w:szCs w:val="20"/>
        </w:rPr>
        <w:t>CONTRATADA</w:t>
      </w:r>
      <w:r w:rsidRPr="00341DB6">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341DB6" w:rsidRDefault="001B3A32" w:rsidP="00FA282F"/>
    <w:p w:rsidR="00993AD4" w:rsidRPr="00341DB6" w:rsidRDefault="00993AD4" w:rsidP="00FA282F">
      <w:pPr>
        <w:pStyle w:val="Ttulo2"/>
        <w:ind w:left="0" w:firstLine="0"/>
      </w:pPr>
      <w:r w:rsidRPr="00341DB6">
        <w:t>A CONTRATADA entende e aceita que é con</w:t>
      </w:r>
      <w:r w:rsidR="000453C2" w:rsidRPr="00341DB6">
        <w:t>dicionante para na execução dos</w:t>
      </w:r>
      <w:r w:rsidRPr="00341DB6">
        <w:rPr>
          <w:szCs w:val="20"/>
        </w:rPr>
        <w:t xml:space="preserve"> serviços de engenharia</w:t>
      </w:r>
      <w:r w:rsidRPr="00341DB6">
        <w:t xml:space="preserve"> objeto da presente licitação atender ainda às seguintes normas complementares:</w:t>
      </w:r>
    </w:p>
    <w:p w:rsidR="00993AD4" w:rsidRPr="00341DB6" w:rsidRDefault="00993AD4" w:rsidP="00993AD4"/>
    <w:p w:rsidR="00993AD4" w:rsidRPr="00341DB6" w:rsidRDefault="00993AD4" w:rsidP="003128E7">
      <w:pPr>
        <w:pStyle w:val="Ttulo3"/>
        <w:ind w:left="567" w:firstLine="0"/>
      </w:pPr>
      <w:r w:rsidRPr="00341DB6">
        <w:t xml:space="preserve">Códigos, leis, decretos, portarias e normas federais, estaduais e municipais, inclusive normas de concessionárias de serviços públicos, e as normas técnicas da </w:t>
      </w:r>
      <w:r w:rsidR="006768B9" w:rsidRPr="00341DB6">
        <w:t>CODEVASF</w:t>
      </w:r>
      <w:r w:rsidRPr="00341DB6">
        <w:t>.</w:t>
      </w:r>
    </w:p>
    <w:p w:rsidR="00FA282F" w:rsidRPr="00341DB6" w:rsidRDefault="00FA282F" w:rsidP="003128E7">
      <w:pPr>
        <w:ind w:left="567"/>
      </w:pPr>
    </w:p>
    <w:p w:rsidR="00993AD4" w:rsidRPr="00341DB6" w:rsidRDefault="00993AD4" w:rsidP="003128E7">
      <w:pPr>
        <w:pStyle w:val="Ttulo3"/>
        <w:ind w:left="567" w:firstLine="0"/>
      </w:pPr>
      <w:r w:rsidRPr="00341DB6">
        <w:t>Normas técnicas da ABNT e do INMETRO, principalmente no que diz respeito aos requisitos mínimos de qualidade, utilidade, resistência e segurança.</w:t>
      </w:r>
    </w:p>
    <w:p w:rsidR="00993AD4" w:rsidRPr="00341DB6" w:rsidRDefault="00993AD4" w:rsidP="003128E7">
      <w:pPr>
        <w:ind w:left="567"/>
      </w:pPr>
    </w:p>
    <w:p w:rsidR="00E05405" w:rsidRPr="00341DB6" w:rsidRDefault="000453C2" w:rsidP="00FA282F">
      <w:pPr>
        <w:pStyle w:val="Ttulo2"/>
        <w:ind w:left="0" w:firstLine="0"/>
      </w:pPr>
      <w:r w:rsidRPr="00341DB6">
        <w:t>Manter no local dos</w:t>
      </w:r>
      <w:r w:rsidR="00E05405" w:rsidRPr="00341DB6">
        <w:t xml:space="preserve"> serviços de engenharia uma pasta com todos os documentos previstos e necessári</w:t>
      </w:r>
      <w:r w:rsidR="002B232F" w:rsidRPr="00341DB6">
        <w:t>os para execução do objeto (ART</w:t>
      </w:r>
      <w:r w:rsidR="00E05405" w:rsidRPr="00341DB6">
        <w:t xml:space="preserve">s, licenças ambientais, projeto básico, alvarás, </w:t>
      </w:r>
      <w:r w:rsidR="002B232F" w:rsidRPr="00341DB6">
        <w:t>etc.</w:t>
      </w:r>
      <w:r w:rsidR="00E05405" w:rsidRPr="00341DB6">
        <w:t>).</w:t>
      </w:r>
    </w:p>
    <w:p w:rsidR="00E05405" w:rsidRPr="00341DB6" w:rsidRDefault="00E05405" w:rsidP="001C2E3A"/>
    <w:p w:rsidR="00993AD4" w:rsidRPr="00341DB6" w:rsidRDefault="00993AD4" w:rsidP="003128E7">
      <w:pPr>
        <w:pStyle w:val="Ttulo3"/>
        <w:ind w:left="567" w:firstLine="0"/>
      </w:pPr>
      <w:r w:rsidRPr="00341DB6">
        <w:t>Manter em local visível no canteiro de obras cópia da Licença Ambiental, se houver, caso contrário, cópia da legislação</w:t>
      </w:r>
      <w:r w:rsidR="00CB235B" w:rsidRPr="00341DB6">
        <w:t xml:space="preserve"> e/ou certidão </w:t>
      </w:r>
      <w:r w:rsidRPr="00341DB6">
        <w:t>de dispensa do referido documento.</w:t>
      </w:r>
    </w:p>
    <w:p w:rsidR="008C71C2" w:rsidRPr="00341DB6" w:rsidRDefault="008C71C2" w:rsidP="00C73321"/>
    <w:p w:rsidR="00C73321" w:rsidRPr="00341DB6" w:rsidRDefault="00993AD4" w:rsidP="00FA282F">
      <w:pPr>
        <w:pStyle w:val="Ttulo2"/>
        <w:ind w:left="0" w:firstLine="0"/>
      </w:pPr>
      <w:r w:rsidRPr="00341DB6">
        <w:t xml:space="preserve">Atendimento às condicionantes ambientais necessárias à obtenção das Licenças do Empreendimento, emitidas pelo órgão competente, relativas à execução </w:t>
      </w:r>
      <w:r w:rsidR="00F149F5" w:rsidRPr="00341DB6">
        <w:t>dos serviços</w:t>
      </w:r>
      <w:r w:rsidR="005A00B1" w:rsidRPr="00341DB6">
        <w:t>, se for caso</w:t>
      </w:r>
      <w:r w:rsidRPr="00341DB6">
        <w:t>.</w:t>
      </w:r>
    </w:p>
    <w:p w:rsidR="00993AD4" w:rsidRPr="00341DB6" w:rsidRDefault="00993AD4" w:rsidP="00993AD4">
      <w:pPr>
        <w:pStyle w:val="Ttulo2"/>
        <w:numPr>
          <w:ilvl w:val="0"/>
          <w:numId w:val="0"/>
        </w:numPr>
      </w:pPr>
    </w:p>
    <w:p w:rsidR="00C73321" w:rsidRPr="00341DB6" w:rsidRDefault="00C73321" w:rsidP="003128E7">
      <w:pPr>
        <w:pStyle w:val="Ttulo3"/>
        <w:ind w:left="567" w:firstLine="0"/>
      </w:pPr>
      <w:r w:rsidRPr="00341DB6">
        <w:t>Responsabilizar-se</w:t>
      </w:r>
      <w:r w:rsidR="00F9085D" w:rsidRPr="00341DB6">
        <w:t>, caso necessário,</w:t>
      </w:r>
      <w:r w:rsidRPr="00341DB6">
        <w:t xml:space="preserve"> por obter demais autorizações ambientais, licenças, outorgas ou quaisquer outros instrumentos similares, juntos aos órgãos ambientais, </w:t>
      </w:r>
      <w:r w:rsidR="00F9085D" w:rsidRPr="00341DB6">
        <w:t xml:space="preserve">que venham a ser </w:t>
      </w:r>
      <w:r w:rsidR="004F7D20" w:rsidRPr="00341DB6">
        <w:t>necessários em função da</w:t>
      </w:r>
      <w:r w:rsidR="00F9085D" w:rsidRPr="00341DB6">
        <w:t xml:space="preserve"> </w:t>
      </w:r>
      <w:r w:rsidR="000D325F" w:rsidRPr="00341DB6">
        <w:t>execução</w:t>
      </w:r>
      <w:r w:rsidRPr="00341DB6">
        <w:t xml:space="preserve"> de atividades inerentes ao contrato.</w:t>
      </w:r>
    </w:p>
    <w:p w:rsidR="00C73321" w:rsidRPr="00341DB6" w:rsidRDefault="00C73321" w:rsidP="003128E7">
      <w:pPr>
        <w:pStyle w:val="Ttulo3"/>
        <w:numPr>
          <w:ilvl w:val="0"/>
          <w:numId w:val="0"/>
        </w:numPr>
        <w:ind w:left="567"/>
      </w:pPr>
    </w:p>
    <w:p w:rsidR="00993AD4" w:rsidRPr="00341DB6" w:rsidRDefault="00993AD4" w:rsidP="003128E7">
      <w:pPr>
        <w:pStyle w:val="Ttulo3"/>
        <w:ind w:left="567" w:firstLine="0"/>
      </w:pPr>
      <w:r w:rsidRPr="00341DB6">
        <w:t>Ao final dos serviços as instalações do canteiro de obra deverão ser demolidas e as áreas devidamente recuperadas, conforme as recomendações básicas para proteção ambiental.</w:t>
      </w:r>
    </w:p>
    <w:p w:rsidR="00993AD4" w:rsidRPr="00341DB6" w:rsidRDefault="00993AD4" w:rsidP="003128E7">
      <w:pPr>
        <w:ind w:left="567"/>
      </w:pPr>
    </w:p>
    <w:p w:rsidR="00993AD4" w:rsidRPr="00341DB6" w:rsidRDefault="00993AD4" w:rsidP="003128E7">
      <w:pPr>
        <w:pStyle w:val="Ttulo3"/>
        <w:ind w:left="567" w:firstLine="0"/>
      </w:pPr>
      <w:r w:rsidRPr="00341DB6">
        <w:t>Realizar e executar o Plano de Recuperação Ambiental de Áreas Degradadas (PRAD) das áreas onde forem realizadas intervenções em função d</w:t>
      </w:r>
      <w:r w:rsidR="00F149F5" w:rsidRPr="00341DB6">
        <w:t>os serviços</w:t>
      </w:r>
      <w:r w:rsidRPr="00341DB6">
        <w:t>.</w:t>
      </w:r>
    </w:p>
    <w:p w:rsidR="00993AD4" w:rsidRPr="00341DB6" w:rsidRDefault="00993AD4" w:rsidP="003128E7">
      <w:pPr>
        <w:ind w:left="567"/>
      </w:pPr>
    </w:p>
    <w:p w:rsidR="00993AD4" w:rsidRPr="00341DB6" w:rsidRDefault="00993AD4" w:rsidP="003128E7">
      <w:pPr>
        <w:pStyle w:val="Ttulo3"/>
        <w:ind w:left="567" w:firstLine="0"/>
      </w:pPr>
      <w:r w:rsidRPr="00341DB6">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341DB6" w:rsidRDefault="00993AD4" w:rsidP="003128E7">
      <w:pPr>
        <w:ind w:left="567"/>
      </w:pPr>
    </w:p>
    <w:p w:rsidR="00993AD4" w:rsidRPr="00341DB6" w:rsidRDefault="00993AD4" w:rsidP="003128E7">
      <w:pPr>
        <w:pStyle w:val="Ttulo3"/>
        <w:ind w:left="567" w:firstLine="0"/>
      </w:pPr>
      <w:r w:rsidRPr="00341DB6">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Pr="00341DB6" w:rsidRDefault="0012563E" w:rsidP="00713A43">
      <w:pPr>
        <w:pStyle w:val="Ttulo2"/>
        <w:numPr>
          <w:ilvl w:val="0"/>
          <w:numId w:val="0"/>
        </w:numPr>
      </w:pPr>
    </w:p>
    <w:p w:rsidR="006B04A8" w:rsidRPr="00341DB6" w:rsidRDefault="006B04A8" w:rsidP="00FA282F">
      <w:pPr>
        <w:pStyle w:val="Ttulo2"/>
        <w:ind w:left="0" w:firstLine="0"/>
      </w:pPr>
      <w:r w:rsidRPr="00341DB6">
        <w:t xml:space="preserve">Instalar e manter no canteiro de obras 01 (uma) placa de identificação </w:t>
      </w:r>
      <w:r w:rsidR="00F149F5" w:rsidRPr="00341DB6">
        <w:t>dos serviços</w:t>
      </w:r>
      <w:r w:rsidRPr="00341DB6">
        <w:t>,</w:t>
      </w:r>
      <w:r w:rsidRPr="00341DB6">
        <w:rPr>
          <w:color w:val="0070C0"/>
        </w:rPr>
        <w:t xml:space="preserve"> </w:t>
      </w:r>
      <w:r w:rsidRPr="00341DB6">
        <w:t>com as seguintes informações: nome da empresa (contratada), RT com a respectiva ART, nº do Contrato e contratante (</w:t>
      </w:r>
      <w:r w:rsidR="006768B9" w:rsidRPr="00341DB6">
        <w:t>CODEVASF</w:t>
      </w:r>
      <w:r w:rsidRPr="00341DB6">
        <w:t>), conforme Lei nº 5.194/1966 e Resolução CONFEA nº 198/1971.</w:t>
      </w:r>
    </w:p>
    <w:p w:rsidR="006B04A8" w:rsidRPr="00341DB6" w:rsidRDefault="006B04A8" w:rsidP="006B04A8">
      <w:pPr>
        <w:rPr>
          <w:szCs w:val="20"/>
        </w:rPr>
      </w:pPr>
    </w:p>
    <w:p w:rsidR="006B04A8" w:rsidRPr="00341DB6" w:rsidRDefault="00FA282F" w:rsidP="003128E7">
      <w:pPr>
        <w:pStyle w:val="Legenda"/>
        <w:ind w:left="567"/>
        <w:jc w:val="both"/>
        <w:rPr>
          <w:rFonts w:ascii="Arial" w:hAnsi="Arial"/>
          <w:b w:val="0"/>
        </w:rPr>
      </w:pPr>
      <w:r w:rsidRPr="00341DB6">
        <w:rPr>
          <w:rFonts w:ascii="Arial" w:hAnsi="Arial"/>
          <w:b w:val="0"/>
        </w:rPr>
        <w:t xml:space="preserve">OBS: </w:t>
      </w:r>
      <w:r w:rsidR="006B04A8" w:rsidRPr="00341DB6">
        <w:rPr>
          <w:rFonts w:ascii="Arial" w:hAnsi="Arial"/>
          <w:b w:val="0"/>
        </w:rPr>
        <w:t>A placa de ide</w:t>
      </w:r>
      <w:r w:rsidR="007F49F5" w:rsidRPr="00341DB6">
        <w:rPr>
          <w:rFonts w:ascii="Arial" w:hAnsi="Arial"/>
          <w:b w:val="0"/>
        </w:rPr>
        <w:t>ntificação dos</w:t>
      </w:r>
      <w:r w:rsidR="006B04A8" w:rsidRPr="00341DB6">
        <w:rPr>
          <w:rFonts w:ascii="Arial" w:hAnsi="Arial"/>
          <w:b w:val="0"/>
        </w:rPr>
        <w:t xml:space="preserve"> serviços deve ser no padrão definido pela </w:t>
      </w:r>
      <w:r w:rsidR="006768B9" w:rsidRPr="00341DB6">
        <w:rPr>
          <w:rFonts w:ascii="Arial" w:hAnsi="Arial"/>
          <w:b w:val="0"/>
        </w:rPr>
        <w:t>CODEVASF</w:t>
      </w:r>
      <w:r w:rsidR="006B04A8" w:rsidRPr="00341DB6">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341DB6">
        <w:rPr>
          <w:rFonts w:ascii="Arial" w:hAnsi="Arial"/>
          <w:b w:val="0"/>
        </w:rPr>
        <w:t xml:space="preserve">gãos de fiscalização de classe </w:t>
      </w:r>
      <w:r w:rsidR="006B04A8" w:rsidRPr="00341DB6">
        <w:rPr>
          <w:rFonts w:ascii="Arial" w:hAnsi="Arial"/>
          <w:b w:val="0"/>
        </w:rPr>
        <w:t>.</w:t>
      </w:r>
    </w:p>
    <w:p w:rsidR="00FF6338" w:rsidRPr="00341DB6" w:rsidRDefault="00FF6338" w:rsidP="00FF6338"/>
    <w:p w:rsidR="00FF6338" w:rsidRPr="00341DB6" w:rsidRDefault="00FF6338" w:rsidP="00FA282F">
      <w:pPr>
        <w:pStyle w:val="Ttulo2"/>
        <w:ind w:left="0" w:firstLine="0"/>
      </w:pPr>
      <w:r w:rsidRPr="00341DB6">
        <w:t>Todas as despesas para a realização dos serviços de controle tecnológico e medições, tais como os equipamentos de topografia, dos labor</w:t>
      </w:r>
      <w:r w:rsidR="00B61A7F" w:rsidRPr="00341DB6">
        <w:t>atórios de controle tecnológico, serão mantidos pela Contratada.</w:t>
      </w:r>
    </w:p>
    <w:p w:rsidR="00FF6338" w:rsidRPr="00341DB6" w:rsidRDefault="00FF6338" w:rsidP="00FA282F"/>
    <w:p w:rsidR="00FF6338" w:rsidRPr="00341DB6" w:rsidRDefault="00FF6338" w:rsidP="00FA282F">
      <w:pPr>
        <w:pStyle w:val="Ttulo2"/>
        <w:ind w:left="0" w:firstLine="0"/>
      </w:pPr>
      <w:r w:rsidRPr="00341DB6">
        <w:t>Submeter à aprovação da fiscalização os protótipos ou amostras dos materiais e equ</w:t>
      </w:r>
      <w:r w:rsidR="000453C2" w:rsidRPr="00341DB6">
        <w:t xml:space="preserve">ipamentos a serem aplicados nos </w:t>
      </w:r>
      <w:r w:rsidR="00FF36C1" w:rsidRPr="00341DB6">
        <w:rPr>
          <w:szCs w:val="20"/>
        </w:rPr>
        <w:t>serviços de engenharia</w:t>
      </w:r>
      <w:r w:rsidRPr="00341DB6">
        <w:t xml:space="preserve"> objeto do contrato, inclusive os traços dos concretos a serem utilizados.</w:t>
      </w:r>
    </w:p>
    <w:p w:rsidR="00FF6338" w:rsidRPr="00341DB6" w:rsidRDefault="00FF6338" w:rsidP="00FA282F"/>
    <w:p w:rsidR="00FF6338" w:rsidRPr="00341DB6" w:rsidRDefault="00FF6338" w:rsidP="00FA282F">
      <w:pPr>
        <w:pStyle w:val="Ttulo2"/>
        <w:ind w:left="0" w:firstLine="0"/>
      </w:pPr>
      <w:r w:rsidRPr="00341DB6">
        <w:t>Salvo disposições em contrário que constem do termo de contrato, os ensaios, testes</w:t>
      </w:r>
      <w:r w:rsidR="00C66069" w:rsidRPr="00341DB6">
        <w:t>,</w:t>
      </w:r>
      <w:r w:rsidRPr="00341DB6">
        <w:t xml:space="preserve"> exames e provas exigidos por normas técnicas oficiais para a boa execução do objeto correrão por conta da </w:t>
      </w:r>
      <w:r w:rsidR="00E80740" w:rsidRPr="00341DB6">
        <w:t>CONTRATADA</w:t>
      </w:r>
      <w:r w:rsidRPr="00341DB6">
        <w:t xml:space="preserve"> e, para garantir a qualidade d</w:t>
      </w:r>
      <w:r w:rsidR="00F149F5" w:rsidRPr="00341DB6">
        <w:t>os serviços</w:t>
      </w:r>
      <w:r w:rsidRPr="00341DB6">
        <w:t>, deverão ser realizados em laboratórios aprovados pela fiscalização.</w:t>
      </w:r>
    </w:p>
    <w:p w:rsidR="00FF6338" w:rsidRPr="00341DB6" w:rsidRDefault="00FF6338" w:rsidP="00FA282F"/>
    <w:p w:rsidR="00FF6338" w:rsidRPr="00341DB6" w:rsidRDefault="00FF6338" w:rsidP="00FA282F">
      <w:pPr>
        <w:pStyle w:val="Ttulo2"/>
        <w:ind w:left="0" w:firstLine="0"/>
      </w:pPr>
      <w:r w:rsidRPr="00341DB6">
        <w:t xml:space="preserve">Exercer a vigilância e proteção de todos os materiais e equipamentos no local </w:t>
      </w:r>
      <w:r w:rsidR="00747C19" w:rsidRPr="00341DB6">
        <w:t>d</w:t>
      </w:r>
      <w:r w:rsidR="000453C2" w:rsidRPr="00341DB6">
        <w:t>os serviços</w:t>
      </w:r>
      <w:r w:rsidR="00747C19" w:rsidRPr="00341DB6">
        <w:t>,</w:t>
      </w:r>
      <w:r w:rsidRPr="00341DB6">
        <w:t xml:space="preserve"> inclusive dos barracões e instalações.</w:t>
      </w:r>
    </w:p>
    <w:p w:rsidR="008C043A" w:rsidRPr="00341DB6" w:rsidRDefault="008C043A" w:rsidP="00FA282F"/>
    <w:p w:rsidR="00FF6338" w:rsidRPr="00341DB6" w:rsidRDefault="00FF6338" w:rsidP="00FA282F">
      <w:pPr>
        <w:pStyle w:val="Ttulo2"/>
        <w:ind w:left="0" w:firstLine="0"/>
      </w:pPr>
      <w:r w:rsidRPr="00341DB6">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341DB6">
        <w:t xml:space="preserve">orrerão por conta da </w:t>
      </w:r>
      <w:r w:rsidR="00E80740" w:rsidRPr="00341DB6">
        <w:t>CONTRATADA</w:t>
      </w:r>
      <w:r w:rsidR="008C043A" w:rsidRPr="00341DB6">
        <w:t>.</w:t>
      </w:r>
    </w:p>
    <w:p w:rsidR="008C043A" w:rsidRPr="00341DB6" w:rsidRDefault="008C043A" w:rsidP="00FA282F"/>
    <w:p w:rsidR="00FF6338" w:rsidRPr="00341DB6" w:rsidRDefault="00FF6338" w:rsidP="00FA282F">
      <w:pPr>
        <w:pStyle w:val="Ttulo2"/>
        <w:ind w:left="0" w:firstLine="0"/>
      </w:pPr>
      <w:r w:rsidRPr="00341DB6">
        <w:t xml:space="preserve">A </w:t>
      </w:r>
      <w:r w:rsidR="002762C6" w:rsidRPr="00341DB6">
        <w:t>CONTRATADA</w:t>
      </w:r>
      <w:r w:rsidRPr="00341DB6">
        <w:t xml:space="preserve"> deverá manter um Preposto, aceito pela </w:t>
      </w:r>
      <w:r w:rsidR="006768B9" w:rsidRPr="00341DB6">
        <w:t>CODEVASF</w:t>
      </w:r>
      <w:r w:rsidRPr="00341DB6">
        <w:t>, no local do serviço, para representá-la na execução do objeto contr</w:t>
      </w:r>
      <w:r w:rsidR="008C043A" w:rsidRPr="00341DB6">
        <w:t>atado.</w:t>
      </w:r>
    </w:p>
    <w:p w:rsidR="008C043A" w:rsidRPr="00341DB6" w:rsidRDefault="008C043A" w:rsidP="00FA282F"/>
    <w:p w:rsidR="00FF6338" w:rsidRPr="00341DB6" w:rsidRDefault="00FF6338" w:rsidP="00FA282F">
      <w:pPr>
        <w:pStyle w:val="Ttulo2"/>
        <w:ind w:left="0" w:firstLine="0"/>
      </w:pPr>
      <w:r w:rsidRPr="00341DB6">
        <w:t xml:space="preserve">Responsabilizar-se, desde o início dos serviços até o encerramento do contrato, pelo pagamento integral das despesas do canteiro referentes </w:t>
      </w:r>
      <w:proofErr w:type="gramStart"/>
      <w:r w:rsidRPr="00341DB6">
        <w:t>a</w:t>
      </w:r>
      <w:proofErr w:type="gramEnd"/>
      <w:r w:rsidRPr="00341DB6">
        <w:t xml:space="preserve"> água, energia, telefone, taxas, impostos e quaisquer outros tri</w:t>
      </w:r>
      <w:r w:rsidR="008C043A" w:rsidRPr="00341DB6">
        <w:t>butos que venham a ser cobrados.</w:t>
      </w:r>
    </w:p>
    <w:p w:rsidR="008C043A" w:rsidRPr="00341DB6" w:rsidRDefault="008C043A" w:rsidP="00FA282F"/>
    <w:p w:rsidR="00FF6338" w:rsidRPr="00341DB6" w:rsidRDefault="00FF6338" w:rsidP="00FA282F">
      <w:pPr>
        <w:pStyle w:val="Ttulo2"/>
        <w:ind w:left="0" w:firstLine="0"/>
      </w:pPr>
      <w:r w:rsidRPr="00341DB6">
        <w:t xml:space="preserve">No momento da desmobilização, para liberação da </w:t>
      </w:r>
      <w:r w:rsidR="002C4BE5" w:rsidRPr="00341DB6">
        <w:t>última</w:t>
      </w:r>
      <w:r w:rsidRPr="00341DB6">
        <w:t xml:space="preserve"> fatura, faz-se necessária a apresentação da certidão de quitação de débitos, referente às despesas com água, energia, telefone, taxas, impostos e quaisquer outros tri</w:t>
      </w:r>
      <w:r w:rsidR="008C043A" w:rsidRPr="00341DB6">
        <w:t>butos que venham a ser cobrados.</w:t>
      </w:r>
    </w:p>
    <w:p w:rsidR="008C043A" w:rsidRPr="00341DB6" w:rsidRDefault="008C043A" w:rsidP="00FA282F"/>
    <w:p w:rsidR="001326C5" w:rsidRPr="00341DB6" w:rsidRDefault="001326C5" w:rsidP="00FA282F">
      <w:pPr>
        <w:pStyle w:val="Ttulo2"/>
        <w:ind w:left="0" w:firstLine="0"/>
      </w:pPr>
      <w:r w:rsidRPr="00341DB6">
        <w:t>Manter</w:t>
      </w:r>
      <w:r w:rsidR="000453C2" w:rsidRPr="00341DB6">
        <w:t xml:space="preserve"> no local dos</w:t>
      </w:r>
      <w:r w:rsidRPr="00341DB6">
        <w:t xml:space="preserve"> serviços de engenharia um Diário de Ocorrências (Diário de Obras), no qual serão feitas anotações diárias referentes ao andamento dos serviços, qualidade dos materiais, </w:t>
      </w:r>
      <w:proofErr w:type="spellStart"/>
      <w:r w:rsidRPr="00341DB6">
        <w:t>mão-de-obra</w:t>
      </w:r>
      <w:proofErr w:type="spellEnd"/>
      <w:r w:rsidRPr="00341DB6">
        <w:t xml:space="preserve">, etc., como também, reclamações, advertências e principalmente problemas de ordem </w:t>
      </w:r>
      <w:r w:rsidRPr="00341DB6">
        <w:lastRenderedPageBreak/>
        <w:t xml:space="preserve">técnica que requeiram solução por uma das partes. Este diário, devidamente rubricado pela Fiscalização e pela CONTRATADA em todas as vias, ficará em poder da Contratante após a </w:t>
      </w:r>
      <w:r w:rsidR="000453C2" w:rsidRPr="00341DB6">
        <w:t>conclusão dos</w:t>
      </w:r>
      <w:r w:rsidRPr="00341DB6">
        <w:t xml:space="preserve"> serviços de engenharia.</w:t>
      </w:r>
    </w:p>
    <w:p w:rsidR="001326C5" w:rsidRPr="00341DB6" w:rsidRDefault="001326C5" w:rsidP="008C043A"/>
    <w:p w:rsidR="00FF6338" w:rsidRPr="00341DB6" w:rsidRDefault="00FF6338" w:rsidP="003128E7">
      <w:pPr>
        <w:pStyle w:val="Ttulo3"/>
        <w:ind w:left="567" w:firstLine="0"/>
      </w:pPr>
      <w:r w:rsidRPr="00341DB6">
        <w:t xml:space="preserve">A </w:t>
      </w:r>
      <w:r w:rsidR="00E80740" w:rsidRPr="00341DB6">
        <w:t>CONTRATADA</w:t>
      </w:r>
      <w:r w:rsidRPr="00341DB6">
        <w:t xml:space="preserve"> deverá comunicar à Fiscalização toda a mobilização de pessoal e eq</w:t>
      </w:r>
      <w:r w:rsidR="00F149F5" w:rsidRPr="00341DB6">
        <w:t>uipamentos, quando da chegada ao local dos serviços</w:t>
      </w:r>
      <w:r w:rsidRPr="00341DB6">
        <w:t xml:space="preserve">, a qual deverá ser devidamente anotada no Diário de Obras, para acompanhamento e controle da </w:t>
      </w:r>
      <w:r w:rsidR="006768B9" w:rsidRPr="00341DB6">
        <w:t>CODEVASF</w:t>
      </w:r>
      <w:r w:rsidRPr="00341DB6">
        <w:t>.</w:t>
      </w:r>
    </w:p>
    <w:p w:rsidR="008C043A" w:rsidRPr="00341DB6" w:rsidRDefault="008C043A" w:rsidP="008C043A"/>
    <w:p w:rsidR="00FF6338" w:rsidRPr="00341DB6" w:rsidRDefault="00FF6338" w:rsidP="00FA282F">
      <w:pPr>
        <w:pStyle w:val="Ttulo2"/>
        <w:ind w:left="0" w:firstLine="0"/>
      </w:pPr>
      <w:r w:rsidRPr="00341DB6">
        <w:t>O cronograma de implantação deverá ser atualizado a</w:t>
      </w:r>
      <w:r w:rsidR="007F49F5" w:rsidRPr="00341DB6">
        <w:t>ntes do início efetivo dos</w:t>
      </w:r>
      <w:r w:rsidR="00BE0396" w:rsidRPr="00341DB6">
        <w:t xml:space="preserve"> </w:t>
      </w:r>
      <w:r w:rsidRPr="00341DB6">
        <w:t>serviços</w:t>
      </w:r>
      <w:r w:rsidR="00BE0396" w:rsidRPr="00341DB6">
        <w:t xml:space="preserve"> de engenharia</w:t>
      </w:r>
      <w:r w:rsidRPr="00341DB6">
        <w:t xml:space="preserve">, em função do planejamento previsto pela </w:t>
      </w:r>
      <w:r w:rsidR="00E80740" w:rsidRPr="00341DB6">
        <w:t>CONTRATADA</w:t>
      </w:r>
      <w:r w:rsidRPr="00341DB6">
        <w:t xml:space="preserve"> e dos fornecimentos de responsabilidade da </w:t>
      </w:r>
      <w:r w:rsidR="006768B9" w:rsidRPr="00341DB6">
        <w:t>CODEVASF</w:t>
      </w:r>
      <w:r w:rsidRPr="00341DB6">
        <w:t>, e atualizado/revisado periodicamente conforme solicitação da fiscalização.</w:t>
      </w:r>
    </w:p>
    <w:p w:rsidR="00D50F18" w:rsidRPr="00341DB6" w:rsidRDefault="00D50F18" w:rsidP="00D50F18"/>
    <w:p w:rsidR="006F0AF7" w:rsidRPr="00341DB6" w:rsidRDefault="006F0AF7" w:rsidP="00713A43">
      <w:pPr>
        <w:pStyle w:val="Ttulo1"/>
      </w:pPr>
      <w:bookmarkStart w:id="36" w:name="_Toc88751760"/>
      <w:r w:rsidRPr="00341DB6">
        <w:t xml:space="preserve">OBRIGAÇÕES DA </w:t>
      </w:r>
      <w:r w:rsidR="00AE1C18" w:rsidRPr="00341DB6">
        <w:t>CODEVASF</w:t>
      </w:r>
      <w:bookmarkEnd w:id="36"/>
    </w:p>
    <w:p w:rsidR="006F0AF7" w:rsidRPr="00341DB6" w:rsidRDefault="006F0AF7" w:rsidP="006F0AF7">
      <w:pPr>
        <w:rPr>
          <w:szCs w:val="20"/>
        </w:rPr>
      </w:pPr>
    </w:p>
    <w:p w:rsidR="006F0AF7" w:rsidRPr="00341DB6" w:rsidRDefault="006F0AF7" w:rsidP="00FA282F">
      <w:pPr>
        <w:pStyle w:val="Ttulo2"/>
        <w:ind w:left="0" w:firstLine="0"/>
      </w:pPr>
      <w:r w:rsidRPr="00341DB6">
        <w:t>Exigir da CONTRATADA o cumprimento integral deste Contrato.</w:t>
      </w:r>
    </w:p>
    <w:p w:rsidR="006F0AF7" w:rsidRPr="00341DB6" w:rsidRDefault="006F0AF7" w:rsidP="00FA282F">
      <w:pPr>
        <w:pStyle w:val="Ttulo2"/>
        <w:numPr>
          <w:ilvl w:val="0"/>
          <w:numId w:val="0"/>
        </w:numPr>
      </w:pPr>
    </w:p>
    <w:p w:rsidR="006F0AF7" w:rsidRPr="00341DB6" w:rsidRDefault="006F0AF7" w:rsidP="00FA282F">
      <w:pPr>
        <w:pStyle w:val="Ttulo2"/>
        <w:ind w:left="0" w:firstLine="0"/>
      </w:pPr>
      <w:r w:rsidRPr="00341DB6">
        <w:t>Esclarecer as dúvidas que lhe sejam apresentadas pela CONTRATADA, através de correspondências protocoladas.</w:t>
      </w:r>
    </w:p>
    <w:p w:rsidR="006F0AF7" w:rsidRPr="00341DB6" w:rsidRDefault="006F0AF7" w:rsidP="00FA282F">
      <w:pPr>
        <w:pStyle w:val="Ttulo2"/>
        <w:numPr>
          <w:ilvl w:val="0"/>
          <w:numId w:val="0"/>
        </w:numPr>
      </w:pPr>
    </w:p>
    <w:p w:rsidR="00A113DB" w:rsidRPr="00341DB6" w:rsidRDefault="00A113DB" w:rsidP="00FA282F">
      <w:pPr>
        <w:pStyle w:val="Ttulo2"/>
        <w:ind w:left="0" w:firstLine="0"/>
      </w:pPr>
      <w:r w:rsidRPr="00341DB6">
        <w:t>Fiscalizar e acompanhar a execução do objeto do contrato.</w:t>
      </w:r>
    </w:p>
    <w:p w:rsidR="00A113DB" w:rsidRPr="00341DB6" w:rsidRDefault="00A113DB" w:rsidP="00FA282F"/>
    <w:p w:rsidR="006F0AF7" w:rsidRPr="00341DB6" w:rsidRDefault="006F0AF7" w:rsidP="00FA282F">
      <w:pPr>
        <w:pStyle w:val="Ttulo2"/>
        <w:ind w:left="0" w:firstLine="0"/>
      </w:pPr>
      <w:r w:rsidRPr="00341DB6">
        <w:t>Expedir por escrito, as determinações e comunicações dirigidas a CONTRATADA, determinando as providências necessárias à correção das falhas observadas.</w:t>
      </w:r>
    </w:p>
    <w:p w:rsidR="001526C7" w:rsidRPr="00341DB6" w:rsidRDefault="001526C7" w:rsidP="00FA282F"/>
    <w:p w:rsidR="001526C7" w:rsidRPr="00341DB6" w:rsidRDefault="001526C7" w:rsidP="00FA282F">
      <w:pPr>
        <w:pStyle w:val="Ttulo2"/>
        <w:ind w:left="0" w:firstLine="0"/>
      </w:pPr>
      <w:r w:rsidRPr="00341DB6">
        <w:t>Rejeitar todo e qualquer serviço inadequado, incompleto ou não especificado e estipular prazo para sua retificação.</w:t>
      </w:r>
    </w:p>
    <w:p w:rsidR="006F0AF7" w:rsidRPr="00341DB6" w:rsidRDefault="006F0AF7" w:rsidP="00FA282F">
      <w:pPr>
        <w:pStyle w:val="Ttulo2"/>
        <w:numPr>
          <w:ilvl w:val="0"/>
          <w:numId w:val="0"/>
        </w:numPr>
      </w:pPr>
    </w:p>
    <w:p w:rsidR="001526C7" w:rsidRPr="00341DB6" w:rsidRDefault="001526C7" w:rsidP="00FA282F">
      <w:pPr>
        <w:pStyle w:val="Ttulo2"/>
        <w:ind w:left="0" w:firstLine="0"/>
      </w:pPr>
      <w:r w:rsidRPr="00341DB6">
        <w:t>Emitir parecer para liberação d</w:t>
      </w:r>
      <w:r w:rsidR="007F49F5" w:rsidRPr="00341DB6">
        <w:t>as faturas, e receber os</w:t>
      </w:r>
      <w:r w:rsidRPr="00341DB6">
        <w:t xml:space="preserve"> serviços contratados.</w:t>
      </w:r>
    </w:p>
    <w:p w:rsidR="001526C7" w:rsidRPr="00341DB6" w:rsidRDefault="001526C7" w:rsidP="00FA282F"/>
    <w:p w:rsidR="001526C7" w:rsidRPr="00341DB6" w:rsidRDefault="001526C7" w:rsidP="00FA282F">
      <w:pPr>
        <w:pStyle w:val="Ttulo2"/>
        <w:ind w:left="0" w:firstLine="0"/>
      </w:pPr>
      <w:r w:rsidRPr="00341DB6">
        <w:t>Efetuar o pagamento no prazo previsto no contrato.</w:t>
      </w:r>
    </w:p>
    <w:p w:rsidR="00700988" w:rsidRPr="00341DB6" w:rsidRDefault="00700988" w:rsidP="00700988"/>
    <w:p w:rsidR="00AE1C18" w:rsidRPr="00341DB6" w:rsidRDefault="00AE1C18" w:rsidP="00AE1C18"/>
    <w:p w:rsidR="00700988" w:rsidRPr="00341DB6" w:rsidRDefault="0003097F" w:rsidP="00700988">
      <w:pPr>
        <w:pStyle w:val="Ttulo1"/>
      </w:pPr>
      <w:bookmarkStart w:id="37" w:name="_Toc88751761"/>
      <w:r w:rsidRPr="00341DB6">
        <w:t>CONDIÇÕES GERAIS</w:t>
      </w:r>
      <w:bookmarkEnd w:id="37"/>
    </w:p>
    <w:p w:rsidR="00D119E4" w:rsidRPr="00341DB6" w:rsidRDefault="00D119E4" w:rsidP="0003097F">
      <w:pPr>
        <w:rPr>
          <w:szCs w:val="20"/>
        </w:rPr>
      </w:pPr>
    </w:p>
    <w:p w:rsidR="00D119E4" w:rsidRPr="00341DB6" w:rsidRDefault="00D119E4" w:rsidP="00FA282F">
      <w:pPr>
        <w:pStyle w:val="Ttulo2"/>
        <w:ind w:left="0" w:firstLine="0"/>
      </w:pPr>
      <w:r w:rsidRPr="00341DB6">
        <w:t>O resultado do fornecimento e execução dos serviços objeto do certame licitatório, incluindo os desenhos originais, as memórias de cálculo, as informações obtidas e os méto</w:t>
      </w:r>
      <w:r w:rsidR="00F149F5" w:rsidRPr="00341DB6">
        <w:t>dos desenvolvidos no contexto dos serviços</w:t>
      </w:r>
      <w:r w:rsidRPr="00341DB6">
        <w:t xml:space="preserve">, serão de propriedade da </w:t>
      </w:r>
      <w:r w:rsidR="006768B9" w:rsidRPr="00341DB6">
        <w:t>CODEVASF</w:t>
      </w:r>
      <w:r w:rsidRPr="00341DB6">
        <w:t>, e seu uso por terceiros só se realizará por expressa autorização desta.</w:t>
      </w:r>
    </w:p>
    <w:p w:rsidR="00D119E4" w:rsidRPr="00341DB6" w:rsidRDefault="00D119E4" w:rsidP="00FA282F"/>
    <w:p w:rsidR="007300E6" w:rsidRPr="00341DB6" w:rsidRDefault="0003097F" w:rsidP="007300E6">
      <w:pPr>
        <w:pStyle w:val="Ttulo2"/>
        <w:ind w:left="0" w:firstLine="0"/>
      </w:pPr>
      <w:r w:rsidRPr="00341DB6">
        <w:t xml:space="preserve">Este Termo de Referência e seus anexos farão parte integrante do contrato a ser firmado com a </w:t>
      </w:r>
      <w:r w:rsidR="00E80740" w:rsidRPr="00341DB6">
        <w:t>CONTRATADA</w:t>
      </w:r>
      <w:r w:rsidRPr="00341DB6">
        <w:t>, independente de trans</w:t>
      </w:r>
      <w:r w:rsidR="006A1742" w:rsidRPr="00341DB6">
        <w:t>cri</w:t>
      </w:r>
      <w:r w:rsidRPr="00341DB6">
        <w:t>ções</w:t>
      </w:r>
      <w:r w:rsidR="00700988" w:rsidRPr="00341DB6">
        <w:t>.</w:t>
      </w:r>
    </w:p>
    <w:p w:rsidR="007300E6" w:rsidRPr="00341DB6" w:rsidRDefault="007300E6" w:rsidP="007300E6"/>
    <w:p w:rsidR="007300E6" w:rsidRPr="00341DB6" w:rsidRDefault="007300E6" w:rsidP="007300E6"/>
    <w:p w:rsidR="007300E6" w:rsidRPr="00341DB6" w:rsidRDefault="007300E6" w:rsidP="007300E6">
      <w:pPr>
        <w:pStyle w:val="Ttulo1"/>
      </w:pPr>
      <w:bookmarkStart w:id="38" w:name="_Toc88751762"/>
      <w:r w:rsidRPr="00341DB6">
        <w:t>PRAZO DE GARANTIA</w:t>
      </w:r>
      <w:bookmarkEnd w:id="38"/>
    </w:p>
    <w:p w:rsidR="007300E6" w:rsidRPr="00341DB6" w:rsidRDefault="007300E6" w:rsidP="007300E6">
      <w:r w:rsidRPr="00341DB6">
        <w:t xml:space="preserve"> </w:t>
      </w:r>
    </w:p>
    <w:p w:rsidR="007300E6" w:rsidRPr="00341DB6" w:rsidRDefault="007300E6" w:rsidP="007300E6"/>
    <w:p w:rsidR="007300E6" w:rsidRPr="00341DB6" w:rsidRDefault="007300E6" w:rsidP="007300E6">
      <w:r w:rsidRPr="00341DB6">
        <w:t xml:space="preserve">20.1.    A garantia será de </w:t>
      </w:r>
      <w:r w:rsidR="00501E3A" w:rsidRPr="00341DB6">
        <w:t>05</w:t>
      </w:r>
      <w:r w:rsidRPr="00341DB6">
        <w:t xml:space="preserve"> (</w:t>
      </w:r>
      <w:r w:rsidR="00501E3A" w:rsidRPr="00341DB6">
        <w:t>cinco</w:t>
      </w:r>
      <w:r w:rsidRPr="00341DB6">
        <w:t xml:space="preserve">) </w:t>
      </w:r>
      <w:r w:rsidR="00501E3A" w:rsidRPr="00341DB6">
        <w:t>anos</w:t>
      </w:r>
      <w:r w:rsidR="00B750F0" w:rsidRPr="00341DB6">
        <w:t xml:space="preserve"> para o serviço/montagem, </w:t>
      </w:r>
      <w:r w:rsidR="003B68A7">
        <w:t>10</w:t>
      </w:r>
      <w:r w:rsidR="00B750F0" w:rsidRPr="00341DB6">
        <w:t xml:space="preserve"> (</w:t>
      </w:r>
      <w:r w:rsidR="003B68A7">
        <w:t>dez</w:t>
      </w:r>
      <w:r w:rsidR="00B750F0" w:rsidRPr="00341DB6">
        <w:t>) anos para inversores</w:t>
      </w:r>
      <w:r w:rsidRPr="00341DB6">
        <w:t xml:space="preserve"> </w:t>
      </w:r>
      <w:r w:rsidR="00B750F0" w:rsidRPr="00341DB6">
        <w:t>e 1</w:t>
      </w:r>
      <w:r w:rsidR="003B68A7">
        <w:t>2</w:t>
      </w:r>
      <w:r w:rsidR="00B750F0" w:rsidRPr="00341DB6">
        <w:t xml:space="preserve"> (d</w:t>
      </w:r>
      <w:r w:rsidR="003B68A7">
        <w:t>oze</w:t>
      </w:r>
      <w:r w:rsidR="00B750F0" w:rsidRPr="00341DB6">
        <w:t>) anos pra os módulos fotovoltaicos</w:t>
      </w:r>
      <w:r w:rsidRPr="00341DB6">
        <w:t xml:space="preserve"> utilizados </w:t>
      </w:r>
      <w:r w:rsidR="00B750F0" w:rsidRPr="00341DB6">
        <w:t>n</w:t>
      </w:r>
      <w:r w:rsidRPr="00341DB6">
        <w:t>o objeto deste termo de referência.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Contratada, e após os devidos reparos, o transporte até o respectivo local onde os equipamentos estava</w:t>
      </w:r>
      <w:r w:rsidR="00B750F0" w:rsidRPr="00341DB6">
        <w:t>m</w:t>
      </w:r>
      <w:r w:rsidRPr="00341DB6">
        <w:t xml:space="preserve"> operando.</w:t>
      </w:r>
    </w:p>
    <w:p w:rsidR="007300E6" w:rsidRPr="00341DB6" w:rsidRDefault="007300E6" w:rsidP="007300E6">
      <w:r w:rsidRPr="00341DB6">
        <w:t xml:space="preserve"> </w:t>
      </w:r>
    </w:p>
    <w:p w:rsidR="007300E6" w:rsidRPr="00341DB6" w:rsidRDefault="007300E6" w:rsidP="007300E6"/>
    <w:p w:rsidR="007300E6" w:rsidRPr="00341DB6" w:rsidRDefault="007300E6" w:rsidP="007300E6">
      <w:r w:rsidRPr="00341DB6">
        <w:lastRenderedPageBreak/>
        <w:t>2.2. 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p>
    <w:p w:rsidR="007300E6" w:rsidRPr="00341DB6" w:rsidRDefault="007300E6" w:rsidP="007300E6"/>
    <w:p w:rsidR="00562FBF" w:rsidRPr="00341DB6" w:rsidRDefault="00562FBF" w:rsidP="00562FBF">
      <w:pPr>
        <w:rPr>
          <w:b/>
          <w:szCs w:val="20"/>
        </w:rPr>
      </w:pPr>
    </w:p>
    <w:p w:rsidR="00700988" w:rsidRPr="00341DB6" w:rsidRDefault="00700988" w:rsidP="00562FBF">
      <w:pPr>
        <w:rPr>
          <w:b/>
          <w:szCs w:val="20"/>
        </w:rPr>
      </w:pPr>
    </w:p>
    <w:p w:rsidR="00700988" w:rsidRPr="00341DB6" w:rsidRDefault="00700988" w:rsidP="00074000">
      <w:pPr>
        <w:pStyle w:val="Ttulo1"/>
        <w:rPr>
          <w:color w:val="000000"/>
          <w:szCs w:val="20"/>
        </w:rPr>
      </w:pPr>
      <w:bookmarkStart w:id="39" w:name="_Toc88751763"/>
      <w:r w:rsidRPr="00341DB6">
        <w:rPr>
          <w:color w:val="000000"/>
          <w:szCs w:val="20"/>
        </w:rPr>
        <w:t>MATRIZ DE RISCOS</w:t>
      </w:r>
      <w:bookmarkEnd w:id="39"/>
    </w:p>
    <w:p w:rsidR="00700988" w:rsidRPr="00341DB6" w:rsidRDefault="00700988" w:rsidP="00074000">
      <w:pPr>
        <w:rPr>
          <w:color w:val="000000"/>
          <w:szCs w:val="20"/>
        </w:rPr>
      </w:pPr>
      <w:r w:rsidRPr="00341DB6">
        <w:rPr>
          <w:color w:val="000000"/>
          <w:szCs w:val="20"/>
        </w:rPr>
        <w:t> </w:t>
      </w:r>
    </w:p>
    <w:p w:rsidR="00700988" w:rsidRPr="00341DB6" w:rsidRDefault="00700988" w:rsidP="00074000">
      <w:pPr>
        <w:pStyle w:val="Ttulo2"/>
        <w:rPr>
          <w:color w:val="000000"/>
          <w:szCs w:val="20"/>
        </w:rPr>
      </w:pPr>
      <w:r w:rsidRPr="00341DB6">
        <w:rPr>
          <w:bCs/>
          <w:color w:val="000000"/>
          <w:szCs w:val="20"/>
        </w:rPr>
        <w:t>A matriz de risco está apresentada no Anexo V</w:t>
      </w:r>
      <w:r w:rsidR="00606BDF" w:rsidRPr="00341DB6">
        <w:rPr>
          <w:bCs/>
          <w:color w:val="000000"/>
          <w:szCs w:val="20"/>
        </w:rPr>
        <w:t>I</w:t>
      </w:r>
      <w:r w:rsidRPr="00341DB6">
        <w:rPr>
          <w:bCs/>
          <w:color w:val="000000"/>
          <w:szCs w:val="20"/>
        </w:rPr>
        <w:t>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 xml:space="preserve">A contratada não é responsável pelos riscos relacionados ao objeto do ajuste cuja responsabilidade na Matriz é da </w:t>
      </w:r>
      <w:proofErr w:type="spellStart"/>
      <w:r w:rsidRPr="00341DB6">
        <w:rPr>
          <w:bCs/>
          <w:color w:val="000000"/>
          <w:szCs w:val="20"/>
        </w:rPr>
        <w:t>Codevasf</w:t>
      </w:r>
      <w:proofErr w:type="spellEnd"/>
      <w:r w:rsidRPr="00341DB6">
        <w:rPr>
          <w:bCs/>
          <w:color w:val="000000"/>
          <w:szCs w:val="20"/>
        </w:rPr>
        <w:t>.</w:t>
      </w:r>
    </w:p>
    <w:p w:rsidR="00700988" w:rsidRPr="00341DB6" w:rsidRDefault="00700988" w:rsidP="00074000"/>
    <w:p w:rsidR="00700988" w:rsidRPr="00341DB6" w:rsidRDefault="00700988" w:rsidP="00074000">
      <w:pPr>
        <w:pStyle w:val="Ttulo2"/>
        <w:rPr>
          <w:bCs/>
          <w:color w:val="000000"/>
          <w:szCs w:val="20"/>
        </w:rPr>
      </w:pPr>
      <w:r w:rsidRPr="00341DB6">
        <w:rPr>
          <w:bCs/>
          <w:color w:val="000000"/>
          <w:szCs w:val="20"/>
        </w:rPr>
        <w:t>A contratada é integral e exclusivamente responsável por todos os riscos relacionados ao objeto do ajuste, inclusive, sem limitação, daqueles alocados para a contratada.</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Constitui peça integrante do contrato a matriz de riscos, independentemente de transcrição no instrumento.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contratada tem pleno conhecimento, quando da participação do processo licitatório, da natureza e extensão dos riscos por ela assumidos e deve levar tais riscos em consideração na formulação de sua proposta.</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Sempre que atendidas as condições do contrato e mantidas as disposições do contrato e as disposições da matriz de risco, considera-se mantido seu equilíbrio econômico-financeiro.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Contratada somente poderá solicitar a recomposição do equilíbrio econômico-financeiro ou aditivo de prazo nas hipóteses excluídas de sua responsabilidade na matriz de risco.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Os casos omissos na matriz de risco serão objeto de análise acurada e criteriosa, lastreada em elementos técnicos, por intermédio de processo administrativo para apurar o caso concreto.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referida matriz de risco é parte integrante do contrato, pois tais obrigações são de resultado e devidamente delimitadas neste TR.</w:t>
      </w:r>
    </w:p>
    <w:p w:rsidR="00700988" w:rsidRPr="00341DB6" w:rsidRDefault="00700988" w:rsidP="00074000">
      <w:pPr>
        <w:rPr>
          <w:color w:val="000000"/>
          <w:szCs w:val="20"/>
        </w:rPr>
      </w:pPr>
    </w:p>
    <w:p w:rsidR="00700988" w:rsidRPr="00341DB6" w:rsidRDefault="00700988" w:rsidP="00074000">
      <w:pPr>
        <w:rPr>
          <w:color w:val="000000"/>
          <w:szCs w:val="20"/>
        </w:rPr>
      </w:pPr>
    </w:p>
    <w:p w:rsidR="00700988" w:rsidRPr="00341DB6" w:rsidRDefault="00700988" w:rsidP="00700988">
      <w:pPr>
        <w:pStyle w:val="Ttulo1"/>
      </w:pPr>
      <w:bookmarkStart w:id="40" w:name="_Ref441139391"/>
      <w:bookmarkStart w:id="41" w:name="_Toc88751764"/>
      <w:r w:rsidRPr="00341DB6">
        <w:t>ANEXOS</w:t>
      </w:r>
      <w:bookmarkEnd w:id="40"/>
      <w:bookmarkEnd w:id="41"/>
    </w:p>
    <w:p w:rsidR="00700988" w:rsidRPr="00341DB6" w:rsidRDefault="00700988" w:rsidP="00700988">
      <w:pPr>
        <w:rPr>
          <w:szCs w:val="20"/>
        </w:rPr>
      </w:pPr>
    </w:p>
    <w:p w:rsidR="00700988" w:rsidRPr="00341DB6" w:rsidRDefault="00700988" w:rsidP="00700988">
      <w:pPr>
        <w:rPr>
          <w:szCs w:val="20"/>
        </w:rPr>
      </w:pPr>
      <w:r w:rsidRPr="00341DB6">
        <w:rPr>
          <w:szCs w:val="20"/>
        </w:rPr>
        <w:t>São ainda, documentos integrantes deste Termo de Referência:</w:t>
      </w:r>
    </w:p>
    <w:p w:rsidR="00700988" w:rsidRPr="00341DB6" w:rsidRDefault="00700988" w:rsidP="00700988">
      <w:pPr>
        <w:rPr>
          <w:szCs w:val="20"/>
        </w:rPr>
      </w:pPr>
    </w:p>
    <w:p w:rsidR="00700988" w:rsidRPr="00341DB6" w:rsidRDefault="00700988" w:rsidP="00700988">
      <w:pPr>
        <w:rPr>
          <w:szCs w:val="20"/>
        </w:rPr>
      </w:pPr>
    </w:p>
    <w:p w:rsidR="00700988" w:rsidRPr="00341DB6" w:rsidRDefault="00700988" w:rsidP="00700988">
      <w:pPr>
        <w:rPr>
          <w:b/>
          <w:szCs w:val="20"/>
        </w:rPr>
      </w:pPr>
      <w:r w:rsidRPr="00341DB6">
        <w:rPr>
          <w:b/>
          <w:szCs w:val="20"/>
        </w:rPr>
        <w:t>-</w:t>
      </w:r>
      <w:r w:rsidRPr="00341DB6">
        <w:rPr>
          <w:b/>
          <w:szCs w:val="20"/>
        </w:rPr>
        <w:tab/>
        <w:t>Anexo I: Justificativas;</w:t>
      </w:r>
    </w:p>
    <w:p w:rsidR="00700988" w:rsidRPr="00341DB6" w:rsidRDefault="00700988" w:rsidP="00700988">
      <w:pPr>
        <w:rPr>
          <w:b/>
          <w:szCs w:val="20"/>
        </w:rPr>
      </w:pPr>
    </w:p>
    <w:p w:rsidR="00700988" w:rsidRPr="00341DB6" w:rsidRDefault="00700988" w:rsidP="00700988">
      <w:pPr>
        <w:rPr>
          <w:b/>
          <w:szCs w:val="20"/>
        </w:rPr>
      </w:pPr>
      <w:r w:rsidRPr="00341DB6">
        <w:rPr>
          <w:b/>
          <w:szCs w:val="20"/>
        </w:rPr>
        <w:lastRenderedPageBreak/>
        <w:t>-</w:t>
      </w:r>
      <w:r w:rsidRPr="00341DB6">
        <w:rPr>
          <w:b/>
          <w:szCs w:val="20"/>
        </w:rPr>
        <w:tab/>
        <w:t>Anexo II: Declaração de Conhecimento do Local de Execução dos Serviços;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III: Termo de Conduta Ética;</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IV: Manual de Uso da Marca do Governo Federal em Obras;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V: Planilha Orçamentária;</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VI: Especificações Técnicas;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VII:</w:t>
      </w:r>
      <w:r w:rsidRPr="00341DB6">
        <w:t xml:space="preserve"> </w:t>
      </w:r>
      <w:r w:rsidRPr="00341DB6">
        <w:rPr>
          <w:b/>
          <w:szCs w:val="20"/>
        </w:rPr>
        <w:t>Matriz de Riscos;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r>
      <w:r w:rsidR="00606BDF" w:rsidRPr="00341DB6">
        <w:rPr>
          <w:b/>
          <w:szCs w:val="20"/>
        </w:rPr>
        <w:t xml:space="preserve">Anexo VIII: </w:t>
      </w:r>
      <w:r w:rsidRPr="00341DB6">
        <w:rPr>
          <w:b/>
          <w:szCs w:val="20"/>
        </w:rPr>
        <w:t>Resumo das Especificações Técnicas;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IX: Tabela de Especificações Técnicas</w:t>
      </w:r>
      <w:r w:rsidR="00606BDF" w:rsidRPr="00341DB6">
        <w:rPr>
          <w:b/>
          <w:szCs w:val="20"/>
        </w:rPr>
        <w:t>;</w:t>
      </w:r>
    </w:p>
    <w:p w:rsidR="00700988" w:rsidRPr="00341DB6" w:rsidRDefault="00700988" w:rsidP="00700988">
      <w:pPr>
        <w:rPr>
          <w:b/>
          <w:szCs w:val="20"/>
        </w:rPr>
      </w:pPr>
    </w:p>
    <w:p w:rsidR="00700988" w:rsidRDefault="00700988" w:rsidP="00700988">
      <w:pPr>
        <w:rPr>
          <w:b/>
          <w:szCs w:val="20"/>
        </w:rPr>
      </w:pPr>
      <w:r w:rsidRPr="00341DB6">
        <w:rPr>
          <w:b/>
          <w:szCs w:val="20"/>
        </w:rPr>
        <w:t>-</w:t>
      </w:r>
      <w:r w:rsidRPr="00341DB6">
        <w:rPr>
          <w:b/>
          <w:szCs w:val="20"/>
        </w:rPr>
        <w:tab/>
        <w:t>Anexo X: Fotos Aéreas</w:t>
      </w:r>
    </w:p>
    <w:p w:rsidR="00700988" w:rsidRDefault="00700988" w:rsidP="00700988">
      <w:pPr>
        <w:shd w:val="clear" w:color="auto" w:fill="FDFDFD"/>
        <w:rPr>
          <w:color w:val="000000"/>
          <w:szCs w:val="20"/>
        </w:rPr>
      </w:pPr>
    </w:p>
    <w:p w:rsidR="00700988" w:rsidRDefault="00700988" w:rsidP="00700988">
      <w:pPr>
        <w:rPr>
          <w:b/>
          <w:szCs w:val="20"/>
        </w:rPr>
      </w:pPr>
    </w:p>
    <w:sectPr w:rsidR="00700988"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141" w:rsidRDefault="00161141" w:rsidP="00A507E3">
      <w:r>
        <w:separator/>
      </w:r>
    </w:p>
  </w:endnote>
  <w:endnote w:type="continuationSeparator" w:id="0">
    <w:p w:rsidR="00161141" w:rsidRDefault="00161141"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977721" w:rsidRDefault="00E63EBE">
        <w:pPr>
          <w:pStyle w:val="Rodap"/>
          <w:jc w:val="right"/>
        </w:pPr>
        <w:fldSimple w:instr="PAGE   \* MERGEFORMAT">
          <w:r w:rsidR="00137B7D">
            <w:rPr>
              <w:noProof/>
            </w:rPr>
            <w:t>27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141" w:rsidRDefault="00161141" w:rsidP="00A507E3">
      <w:r>
        <w:separator/>
      </w:r>
    </w:p>
  </w:footnote>
  <w:footnote w:type="continuationSeparator" w:id="0">
    <w:p w:rsidR="00161141" w:rsidRDefault="00161141"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977721" w:rsidTr="00A507E3">
      <w:trPr>
        <w:trHeight w:val="113"/>
        <w:jc w:val="center"/>
      </w:trPr>
      <w:tc>
        <w:tcPr>
          <w:tcW w:w="2836" w:type="dxa"/>
          <w:vAlign w:val="center"/>
        </w:tcPr>
        <w:p w:rsidR="00977721" w:rsidRDefault="00977721">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77721" w:rsidRPr="00A507E3" w:rsidRDefault="00977721">
          <w:pPr>
            <w:pStyle w:val="Cabealho"/>
            <w:rPr>
              <w:b/>
              <w:sz w:val="28"/>
              <w:szCs w:val="28"/>
            </w:rPr>
          </w:pPr>
          <w:r w:rsidRPr="00A507E3">
            <w:rPr>
              <w:b/>
              <w:sz w:val="28"/>
              <w:szCs w:val="28"/>
            </w:rPr>
            <w:t xml:space="preserve">Ministério </w:t>
          </w:r>
          <w:r>
            <w:rPr>
              <w:b/>
              <w:sz w:val="28"/>
              <w:szCs w:val="28"/>
            </w:rPr>
            <w:t>do Desenvolvimento Regional - MDR</w:t>
          </w:r>
        </w:p>
        <w:p w:rsidR="00977721" w:rsidRDefault="00977721" w:rsidP="00A507E3">
          <w:pPr>
            <w:pStyle w:val="Cabealho"/>
            <w:rPr>
              <w:b/>
              <w:sz w:val="19"/>
              <w:szCs w:val="19"/>
            </w:rPr>
          </w:pPr>
          <w:r w:rsidRPr="00A507E3">
            <w:rPr>
              <w:b/>
              <w:sz w:val="19"/>
              <w:szCs w:val="19"/>
            </w:rPr>
            <w:t>Companhia de Desenvolvimento dos Vales do São Francisco e do Parnaíba</w:t>
          </w:r>
        </w:p>
        <w:p w:rsidR="00977721" w:rsidRPr="00A507E3" w:rsidRDefault="00977721" w:rsidP="00A507E3">
          <w:pPr>
            <w:pStyle w:val="Cabealho"/>
            <w:rPr>
              <w:b/>
              <w:sz w:val="19"/>
              <w:szCs w:val="19"/>
            </w:rPr>
          </w:pPr>
          <w:r>
            <w:rPr>
              <w:b/>
              <w:sz w:val="19"/>
              <w:szCs w:val="19"/>
            </w:rPr>
            <w:t>2ª Superintendência Regional da CODEVASF</w:t>
          </w:r>
        </w:p>
        <w:p w:rsidR="00977721" w:rsidRPr="005B7317" w:rsidRDefault="00977721" w:rsidP="000D112D">
          <w:pPr>
            <w:pStyle w:val="Cabealho"/>
            <w:rPr>
              <w:b/>
            </w:rPr>
          </w:pPr>
        </w:p>
      </w:tc>
    </w:tr>
  </w:tbl>
  <w:p w:rsidR="00977721" w:rsidRPr="00A507E3" w:rsidRDefault="00977721"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60177F2"/>
    <w:multiLevelType w:val="hybridMultilevel"/>
    <w:tmpl w:val="B720D9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FFA54AC"/>
    <w:multiLevelType w:val="hybridMultilevel"/>
    <w:tmpl w:val="2A4AB2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09A0E25"/>
    <w:multiLevelType w:val="hybridMultilevel"/>
    <w:tmpl w:val="CD04CF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3"/>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5"/>
  </w:num>
  <w:num w:numId="12">
    <w:abstractNumId w:val="27"/>
  </w:num>
  <w:num w:numId="13">
    <w:abstractNumId w:val="8"/>
  </w:num>
  <w:num w:numId="14">
    <w:abstractNumId w:val="6"/>
  </w:num>
  <w:num w:numId="15">
    <w:abstractNumId w:val="10"/>
  </w:num>
  <w:num w:numId="16">
    <w:abstractNumId w:val="34"/>
  </w:num>
  <w:num w:numId="17">
    <w:abstractNumId w:val="23"/>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4"/>
  </w:num>
  <w:num w:numId="31">
    <w:abstractNumId w:val="19"/>
  </w:num>
  <w:num w:numId="32">
    <w:abstractNumId w:val="7"/>
  </w:num>
  <w:num w:numId="33">
    <w:abstractNumId w:val="2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354F"/>
    <w:rsid w:val="000438AC"/>
    <w:rsid w:val="00043913"/>
    <w:rsid w:val="00043D7D"/>
    <w:rsid w:val="00043E93"/>
    <w:rsid w:val="000441D7"/>
    <w:rsid w:val="00044664"/>
    <w:rsid w:val="00044E17"/>
    <w:rsid w:val="000453C2"/>
    <w:rsid w:val="00047B9C"/>
    <w:rsid w:val="00050260"/>
    <w:rsid w:val="000502D1"/>
    <w:rsid w:val="0005173D"/>
    <w:rsid w:val="00053321"/>
    <w:rsid w:val="000538B8"/>
    <w:rsid w:val="00054EFA"/>
    <w:rsid w:val="0005612B"/>
    <w:rsid w:val="0005640B"/>
    <w:rsid w:val="000565CE"/>
    <w:rsid w:val="0005766E"/>
    <w:rsid w:val="000604AA"/>
    <w:rsid w:val="00060CEB"/>
    <w:rsid w:val="000611A7"/>
    <w:rsid w:val="0006294E"/>
    <w:rsid w:val="000629D4"/>
    <w:rsid w:val="00062CE8"/>
    <w:rsid w:val="00064A7F"/>
    <w:rsid w:val="00065BB9"/>
    <w:rsid w:val="00066B99"/>
    <w:rsid w:val="00066CCD"/>
    <w:rsid w:val="000670A3"/>
    <w:rsid w:val="00070640"/>
    <w:rsid w:val="0007195B"/>
    <w:rsid w:val="00071B58"/>
    <w:rsid w:val="000724D5"/>
    <w:rsid w:val="00072AAD"/>
    <w:rsid w:val="00074000"/>
    <w:rsid w:val="00075233"/>
    <w:rsid w:val="00076A4A"/>
    <w:rsid w:val="00077059"/>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5CFA"/>
    <w:rsid w:val="00096626"/>
    <w:rsid w:val="000974FD"/>
    <w:rsid w:val="00097D92"/>
    <w:rsid w:val="000A0D86"/>
    <w:rsid w:val="000A1545"/>
    <w:rsid w:val="000A296A"/>
    <w:rsid w:val="000A3D2D"/>
    <w:rsid w:val="000A3FDD"/>
    <w:rsid w:val="000A41D3"/>
    <w:rsid w:val="000A45DD"/>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4E45"/>
    <w:rsid w:val="000B61CD"/>
    <w:rsid w:val="000B7017"/>
    <w:rsid w:val="000B762E"/>
    <w:rsid w:val="000B7E2B"/>
    <w:rsid w:val="000C0878"/>
    <w:rsid w:val="000C2AF7"/>
    <w:rsid w:val="000C646F"/>
    <w:rsid w:val="000C6A95"/>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6D90"/>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BAD"/>
    <w:rsid w:val="00116DEC"/>
    <w:rsid w:val="00121199"/>
    <w:rsid w:val="00122B9C"/>
    <w:rsid w:val="00122CAF"/>
    <w:rsid w:val="00123C9F"/>
    <w:rsid w:val="00124C0C"/>
    <w:rsid w:val="0012563E"/>
    <w:rsid w:val="00130791"/>
    <w:rsid w:val="00131BD3"/>
    <w:rsid w:val="00131CE1"/>
    <w:rsid w:val="001326C5"/>
    <w:rsid w:val="001336EF"/>
    <w:rsid w:val="00135CD7"/>
    <w:rsid w:val="00137263"/>
    <w:rsid w:val="00137B7D"/>
    <w:rsid w:val="00141C2D"/>
    <w:rsid w:val="0014222D"/>
    <w:rsid w:val="00142776"/>
    <w:rsid w:val="0014395C"/>
    <w:rsid w:val="00144280"/>
    <w:rsid w:val="00144B66"/>
    <w:rsid w:val="001457D1"/>
    <w:rsid w:val="00146419"/>
    <w:rsid w:val="00151295"/>
    <w:rsid w:val="00151EA9"/>
    <w:rsid w:val="001526C7"/>
    <w:rsid w:val="001529D4"/>
    <w:rsid w:val="00152DB1"/>
    <w:rsid w:val="00156826"/>
    <w:rsid w:val="00157183"/>
    <w:rsid w:val="00161141"/>
    <w:rsid w:val="00161E06"/>
    <w:rsid w:val="00162830"/>
    <w:rsid w:val="001634F9"/>
    <w:rsid w:val="0016481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1E3D"/>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06E"/>
    <w:rsid w:val="001E655B"/>
    <w:rsid w:val="001E68D7"/>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948"/>
    <w:rsid w:val="00220A14"/>
    <w:rsid w:val="00220C30"/>
    <w:rsid w:val="00220D69"/>
    <w:rsid w:val="0022348D"/>
    <w:rsid w:val="002252AE"/>
    <w:rsid w:val="00225A72"/>
    <w:rsid w:val="00226D89"/>
    <w:rsid w:val="00227F33"/>
    <w:rsid w:val="0023151E"/>
    <w:rsid w:val="0023160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08A2"/>
    <w:rsid w:val="00261C6B"/>
    <w:rsid w:val="00262246"/>
    <w:rsid w:val="00263411"/>
    <w:rsid w:val="00263E34"/>
    <w:rsid w:val="00264C91"/>
    <w:rsid w:val="002661AF"/>
    <w:rsid w:val="00267B3F"/>
    <w:rsid w:val="00271ABD"/>
    <w:rsid w:val="00272171"/>
    <w:rsid w:val="00272392"/>
    <w:rsid w:val="00274B90"/>
    <w:rsid w:val="002762C6"/>
    <w:rsid w:val="002764FA"/>
    <w:rsid w:val="00285D35"/>
    <w:rsid w:val="002860FD"/>
    <w:rsid w:val="00286D66"/>
    <w:rsid w:val="00287039"/>
    <w:rsid w:val="002873F4"/>
    <w:rsid w:val="00291F30"/>
    <w:rsid w:val="00294358"/>
    <w:rsid w:val="00294C24"/>
    <w:rsid w:val="00295A64"/>
    <w:rsid w:val="002A048B"/>
    <w:rsid w:val="002A1D42"/>
    <w:rsid w:val="002A2784"/>
    <w:rsid w:val="002A28F8"/>
    <w:rsid w:val="002A2F86"/>
    <w:rsid w:val="002A52DB"/>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9D7"/>
    <w:rsid w:val="002C7918"/>
    <w:rsid w:val="002D0844"/>
    <w:rsid w:val="002D6F70"/>
    <w:rsid w:val="002D746F"/>
    <w:rsid w:val="002D7FFB"/>
    <w:rsid w:val="002E00DC"/>
    <w:rsid w:val="002E0CEF"/>
    <w:rsid w:val="002E1712"/>
    <w:rsid w:val="002E2EB0"/>
    <w:rsid w:val="002E4D82"/>
    <w:rsid w:val="002E6449"/>
    <w:rsid w:val="002E67B7"/>
    <w:rsid w:val="002E695E"/>
    <w:rsid w:val="002E6ACA"/>
    <w:rsid w:val="002E721C"/>
    <w:rsid w:val="002F0576"/>
    <w:rsid w:val="002F1B05"/>
    <w:rsid w:val="002F2633"/>
    <w:rsid w:val="002F2924"/>
    <w:rsid w:val="002F459B"/>
    <w:rsid w:val="002F4BEB"/>
    <w:rsid w:val="002F4D98"/>
    <w:rsid w:val="002F5E82"/>
    <w:rsid w:val="002F709B"/>
    <w:rsid w:val="002F714A"/>
    <w:rsid w:val="003010B3"/>
    <w:rsid w:val="00301172"/>
    <w:rsid w:val="00302DA3"/>
    <w:rsid w:val="003040D9"/>
    <w:rsid w:val="00304138"/>
    <w:rsid w:val="0030588D"/>
    <w:rsid w:val="003060ED"/>
    <w:rsid w:val="0030691A"/>
    <w:rsid w:val="00311BB6"/>
    <w:rsid w:val="00311FA0"/>
    <w:rsid w:val="003121D7"/>
    <w:rsid w:val="003128E7"/>
    <w:rsid w:val="00312A73"/>
    <w:rsid w:val="00312EA1"/>
    <w:rsid w:val="00314AFA"/>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1DB6"/>
    <w:rsid w:val="00342869"/>
    <w:rsid w:val="00343D56"/>
    <w:rsid w:val="003445A9"/>
    <w:rsid w:val="00346F13"/>
    <w:rsid w:val="003503D6"/>
    <w:rsid w:val="00350472"/>
    <w:rsid w:val="0035169F"/>
    <w:rsid w:val="00352831"/>
    <w:rsid w:val="00353AB8"/>
    <w:rsid w:val="00354255"/>
    <w:rsid w:val="00354CF8"/>
    <w:rsid w:val="00355853"/>
    <w:rsid w:val="003558E2"/>
    <w:rsid w:val="00356A0D"/>
    <w:rsid w:val="00357E46"/>
    <w:rsid w:val="003602FA"/>
    <w:rsid w:val="0036184B"/>
    <w:rsid w:val="0036262E"/>
    <w:rsid w:val="00364772"/>
    <w:rsid w:val="00364C8E"/>
    <w:rsid w:val="0036583A"/>
    <w:rsid w:val="003659BE"/>
    <w:rsid w:val="0036639A"/>
    <w:rsid w:val="0037292C"/>
    <w:rsid w:val="00373905"/>
    <w:rsid w:val="00373B0E"/>
    <w:rsid w:val="00375E2B"/>
    <w:rsid w:val="003760B9"/>
    <w:rsid w:val="00377901"/>
    <w:rsid w:val="00380022"/>
    <w:rsid w:val="0038016E"/>
    <w:rsid w:val="003805A4"/>
    <w:rsid w:val="00381079"/>
    <w:rsid w:val="00382357"/>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D9B"/>
    <w:rsid w:val="003A3C44"/>
    <w:rsid w:val="003A63BE"/>
    <w:rsid w:val="003A706F"/>
    <w:rsid w:val="003A7521"/>
    <w:rsid w:val="003A7CFB"/>
    <w:rsid w:val="003B0EE6"/>
    <w:rsid w:val="003B1793"/>
    <w:rsid w:val="003B2066"/>
    <w:rsid w:val="003B2220"/>
    <w:rsid w:val="003B23A4"/>
    <w:rsid w:val="003B2BC4"/>
    <w:rsid w:val="003B316F"/>
    <w:rsid w:val="003B328A"/>
    <w:rsid w:val="003B3506"/>
    <w:rsid w:val="003B4053"/>
    <w:rsid w:val="003B493D"/>
    <w:rsid w:val="003B4D8A"/>
    <w:rsid w:val="003B5828"/>
    <w:rsid w:val="003B68A7"/>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938"/>
    <w:rsid w:val="003D2DF0"/>
    <w:rsid w:val="003D5526"/>
    <w:rsid w:val="003D5F9F"/>
    <w:rsid w:val="003D640B"/>
    <w:rsid w:val="003E0529"/>
    <w:rsid w:val="003E0803"/>
    <w:rsid w:val="003E1567"/>
    <w:rsid w:val="003E36E6"/>
    <w:rsid w:val="003E532D"/>
    <w:rsid w:val="003E5806"/>
    <w:rsid w:val="003F294F"/>
    <w:rsid w:val="003F40E4"/>
    <w:rsid w:val="003F4A55"/>
    <w:rsid w:val="003F51CF"/>
    <w:rsid w:val="003F5371"/>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6DB8"/>
    <w:rsid w:val="00407003"/>
    <w:rsid w:val="00407342"/>
    <w:rsid w:val="0041102D"/>
    <w:rsid w:val="00411898"/>
    <w:rsid w:val="00411C49"/>
    <w:rsid w:val="00412F8E"/>
    <w:rsid w:val="004130C9"/>
    <w:rsid w:val="00413604"/>
    <w:rsid w:val="00413D80"/>
    <w:rsid w:val="004148C4"/>
    <w:rsid w:val="00415726"/>
    <w:rsid w:val="0041576D"/>
    <w:rsid w:val="0041659A"/>
    <w:rsid w:val="004166E7"/>
    <w:rsid w:val="00416C6B"/>
    <w:rsid w:val="0042450D"/>
    <w:rsid w:val="00424D67"/>
    <w:rsid w:val="00425632"/>
    <w:rsid w:val="00426A80"/>
    <w:rsid w:val="00426B61"/>
    <w:rsid w:val="0043546A"/>
    <w:rsid w:val="004371D3"/>
    <w:rsid w:val="00437358"/>
    <w:rsid w:val="00437DEB"/>
    <w:rsid w:val="004408D2"/>
    <w:rsid w:val="00440A91"/>
    <w:rsid w:val="00442788"/>
    <w:rsid w:val="00444275"/>
    <w:rsid w:val="00444555"/>
    <w:rsid w:val="00445C43"/>
    <w:rsid w:val="004463C8"/>
    <w:rsid w:val="004469E0"/>
    <w:rsid w:val="00447BB7"/>
    <w:rsid w:val="004503BB"/>
    <w:rsid w:val="00453AF6"/>
    <w:rsid w:val="00453DBB"/>
    <w:rsid w:val="00455616"/>
    <w:rsid w:val="00455EF0"/>
    <w:rsid w:val="00457AC1"/>
    <w:rsid w:val="00457E2D"/>
    <w:rsid w:val="00460D85"/>
    <w:rsid w:val="00461C05"/>
    <w:rsid w:val="004631ED"/>
    <w:rsid w:val="004638C4"/>
    <w:rsid w:val="00464AC1"/>
    <w:rsid w:val="00464FF1"/>
    <w:rsid w:val="0046617A"/>
    <w:rsid w:val="004664D4"/>
    <w:rsid w:val="00467156"/>
    <w:rsid w:val="00467F65"/>
    <w:rsid w:val="004709C6"/>
    <w:rsid w:val="00472C8C"/>
    <w:rsid w:val="004740B4"/>
    <w:rsid w:val="0047455F"/>
    <w:rsid w:val="004745CF"/>
    <w:rsid w:val="00475A79"/>
    <w:rsid w:val="00475A8E"/>
    <w:rsid w:val="00475DB3"/>
    <w:rsid w:val="00476340"/>
    <w:rsid w:val="004770BD"/>
    <w:rsid w:val="004772EA"/>
    <w:rsid w:val="0047733F"/>
    <w:rsid w:val="00477DDC"/>
    <w:rsid w:val="00480C5F"/>
    <w:rsid w:val="00481C74"/>
    <w:rsid w:val="0048311B"/>
    <w:rsid w:val="004838DE"/>
    <w:rsid w:val="00483B4A"/>
    <w:rsid w:val="0048430D"/>
    <w:rsid w:val="00485079"/>
    <w:rsid w:val="00486A70"/>
    <w:rsid w:val="0049160F"/>
    <w:rsid w:val="004926E7"/>
    <w:rsid w:val="004943F5"/>
    <w:rsid w:val="00494507"/>
    <w:rsid w:val="00494CF3"/>
    <w:rsid w:val="00494DD7"/>
    <w:rsid w:val="0049549C"/>
    <w:rsid w:val="00496F71"/>
    <w:rsid w:val="00497531"/>
    <w:rsid w:val="00497B16"/>
    <w:rsid w:val="004A023E"/>
    <w:rsid w:val="004A23B7"/>
    <w:rsid w:val="004A3117"/>
    <w:rsid w:val="004A40C7"/>
    <w:rsid w:val="004A570C"/>
    <w:rsid w:val="004A5EC9"/>
    <w:rsid w:val="004B120C"/>
    <w:rsid w:val="004B321C"/>
    <w:rsid w:val="004B559E"/>
    <w:rsid w:val="004B5B05"/>
    <w:rsid w:val="004B6807"/>
    <w:rsid w:val="004B6F49"/>
    <w:rsid w:val="004B7037"/>
    <w:rsid w:val="004C0E90"/>
    <w:rsid w:val="004C14E0"/>
    <w:rsid w:val="004C207C"/>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69EF"/>
    <w:rsid w:val="004F033E"/>
    <w:rsid w:val="004F1273"/>
    <w:rsid w:val="004F219F"/>
    <w:rsid w:val="004F2E31"/>
    <w:rsid w:val="004F31B3"/>
    <w:rsid w:val="004F349B"/>
    <w:rsid w:val="004F353A"/>
    <w:rsid w:val="004F41D5"/>
    <w:rsid w:val="004F4D0F"/>
    <w:rsid w:val="004F78FB"/>
    <w:rsid w:val="004F7C15"/>
    <w:rsid w:val="004F7D20"/>
    <w:rsid w:val="00500A1E"/>
    <w:rsid w:val="00500F48"/>
    <w:rsid w:val="00501E3A"/>
    <w:rsid w:val="0050321D"/>
    <w:rsid w:val="00503D70"/>
    <w:rsid w:val="00504373"/>
    <w:rsid w:val="00504CCF"/>
    <w:rsid w:val="005073FF"/>
    <w:rsid w:val="0050749B"/>
    <w:rsid w:val="0050776F"/>
    <w:rsid w:val="00507A46"/>
    <w:rsid w:val="00507C49"/>
    <w:rsid w:val="005100D0"/>
    <w:rsid w:val="00510C21"/>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5949"/>
    <w:rsid w:val="0054637F"/>
    <w:rsid w:val="005469A3"/>
    <w:rsid w:val="005471F1"/>
    <w:rsid w:val="00551A0F"/>
    <w:rsid w:val="00551DC1"/>
    <w:rsid w:val="00551FAA"/>
    <w:rsid w:val="00555213"/>
    <w:rsid w:val="00555CEB"/>
    <w:rsid w:val="0055638A"/>
    <w:rsid w:val="00557C61"/>
    <w:rsid w:val="005603B7"/>
    <w:rsid w:val="0056134E"/>
    <w:rsid w:val="00562FBF"/>
    <w:rsid w:val="00563CD9"/>
    <w:rsid w:val="00563EF1"/>
    <w:rsid w:val="00564A80"/>
    <w:rsid w:val="005656EB"/>
    <w:rsid w:val="00565FB2"/>
    <w:rsid w:val="00566459"/>
    <w:rsid w:val="005705FB"/>
    <w:rsid w:val="00572C9C"/>
    <w:rsid w:val="00573AB0"/>
    <w:rsid w:val="00574244"/>
    <w:rsid w:val="00574C3D"/>
    <w:rsid w:val="00575A2D"/>
    <w:rsid w:val="005766C7"/>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638"/>
    <w:rsid w:val="005A4CA8"/>
    <w:rsid w:val="005A4E53"/>
    <w:rsid w:val="005A51D7"/>
    <w:rsid w:val="005A6402"/>
    <w:rsid w:val="005A6AC2"/>
    <w:rsid w:val="005A6E64"/>
    <w:rsid w:val="005A7632"/>
    <w:rsid w:val="005B087E"/>
    <w:rsid w:val="005B11D7"/>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4FAD"/>
    <w:rsid w:val="005C6DA3"/>
    <w:rsid w:val="005D0327"/>
    <w:rsid w:val="005D0C62"/>
    <w:rsid w:val="005D12AB"/>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6BDF"/>
    <w:rsid w:val="0060725F"/>
    <w:rsid w:val="00611180"/>
    <w:rsid w:val="00611D5E"/>
    <w:rsid w:val="00612569"/>
    <w:rsid w:val="00612BE6"/>
    <w:rsid w:val="00614A18"/>
    <w:rsid w:val="00616450"/>
    <w:rsid w:val="006164C4"/>
    <w:rsid w:val="00616E6D"/>
    <w:rsid w:val="0061723F"/>
    <w:rsid w:val="006176FB"/>
    <w:rsid w:val="00622D94"/>
    <w:rsid w:val="00623317"/>
    <w:rsid w:val="00623F66"/>
    <w:rsid w:val="006249DC"/>
    <w:rsid w:val="0062695E"/>
    <w:rsid w:val="006304C4"/>
    <w:rsid w:val="00630852"/>
    <w:rsid w:val="006322CF"/>
    <w:rsid w:val="00632EDA"/>
    <w:rsid w:val="006336CC"/>
    <w:rsid w:val="0063377F"/>
    <w:rsid w:val="006362A9"/>
    <w:rsid w:val="0063660D"/>
    <w:rsid w:val="00637296"/>
    <w:rsid w:val="00637606"/>
    <w:rsid w:val="00640CD0"/>
    <w:rsid w:val="00640DAD"/>
    <w:rsid w:val="00641C56"/>
    <w:rsid w:val="00642CDF"/>
    <w:rsid w:val="00643EE4"/>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12B5"/>
    <w:rsid w:val="006920A0"/>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988"/>
    <w:rsid w:val="00700B3A"/>
    <w:rsid w:val="007028EB"/>
    <w:rsid w:val="00703DFF"/>
    <w:rsid w:val="00704471"/>
    <w:rsid w:val="007069C4"/>
    <w:rsid w:val="00710D5C"/>
    <w:rsid w:val="00710E07"/>
    <w:rsid w:val="00712814"/>
    <w:rsid w:val="007135D3"/>
    <w:rsid w:val="00713A43"/>
    <w:rsid w:val="00713E24"/>
    <w:rsid w:val="0071402A"/>
    <w:rsid w:val="007142E1"/>
    <w:rsid w:val="007149EC"/>
    <w:rsid w:val="007162CA"/>
    <w:rsid w:val="007163F2"/>
    <w:rsid w:val="00717CAC"/>
    <w:rsid w:val="00720360"/>
    <w:rsid w:val="00720DD2"/>
    <w:rsid w:val="00721884"/>
    <w:rsid w:val="00721C6A"/>
    <w:rsid w:val="00721E0F"/>
    <w:rsid w:val="007229F2"/>
    <w:rsid w:val="00722AF1"/>
    <w:rsid w:val="007231D2"/>
    <w:rsid w:val="00723808"/>
    <w:rsid w:val="00724032"/>
    <w:rsid w:val="00724895"/>
    <w:rsid w:val="00724AF4"/>
    <w:rsid w:val="00724CB0"/>
    <w:rsid w:val="00725EBF"/>
    <w:rsid w:val="0072791D"/>
    <w:rsid w:val="007279FF"/>
    <w:rsid w:val="00727A77"/>
    <w:rsid w:val="00727C83"/>
    <w:rsid w:val="007300E6"/>
    <w:rsid w:val="00731F19"/>
    <w:rsid w:val="007323A5"/>
    <w:rsid w:val="00732F48"/>
    <w:rsid w:val="00735380"/>
    <w:rsid w:val="0073551A"/>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6417"/>
    <w:rsid w:val="00757552"/>
    <w:rsid w:val="00757D43"/>
    <w:rsid w:val="00760848"/>
    <w:rsid w:val="007626BE"/>
    <w:rsid w:val="00762880"/>
    <w:rsid w:val="00763815"/>
    <w:rsid w:val="00764746"/>
    <w:rsid w:val="007677C9"/>
    <w:rsid w:val="00767ADF"/>
    <w:rsid w:val="007700F9"/>
    <w:rsid w:val="007706B5"/>
    <w:rsid w:val="00770A57"/>
    <w:rsid w:val="00771AAC"/>
    <w:rsid w:val="00776F3A"/>
    <w:rsid w:val="007779B9"/>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A7B92"/>
    <w:rsid w:val="007B049A"/>
    <w:rsid w:val="007B066F"/>
    <w:rsid w:val="007B0E70"/>
    <w:rsid w:val="007B1841"/>
    <w:rsid w:val="007B2510"/>
    <w:rsid w:val="007B2B56"/>
    <w:rsid w:val="007B38F2"/>
    <w:rsid w:val="007B3900"/>
    <w:rsid w:val="007B3A9C"/>
    <w:rsid w:val="007B4584"/>
    <w:rsid w:val="007B5201"/>
    <w:rsid w:val="007B680F"/>
    <w:rsid w:val="007B7024"/>
    <w:rsid w:val="007B74F7"/>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E51FC"/>
    <w:rsid w:val="007E530B"/>
    <w:rsid w:val="007E6DAD"/>
    <w:rsid w:val="007E77CB"/>
    <w:rsid w:val="007F03E5"/>
    <w:rsid w:val="007F1FF6"/>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595E"/>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CC5"/>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4C24"/>
    <w:rsid w:val="008C5153"/>
    <w:rsid w:val="008C51B2"/>
    <w:rsid w:val="008C71C2"/>
    <w:rsid w:val="008C7255"/>
    <w:rsid w:val="008C7953"/>
    <w:rsid w:val="008C7D7B"/>
    <w:rsid w:val="008D0916"/>
    <w:rsid w:val="008D1507"/>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6AF"/>
    <w:rsid w:val="009367D3"/>
    <w:rsid w:val="00937657"/>
    <w:rsid w:val="009406DD"/>
    <w:rsid w:val="009416E3"/>
    <w:rsid w:val="009418B0"/>
    <w:rsid w:val="00941A6F"/>
    <w:rsid w:val="00945524"/>
    <w:rsid w:val="0094579B"/>
    <w:rsid w:val="00946FF6"/>
    <w:rsid w:val="00950505"/>
    <w:rsid w:val="009561F4"/>
    <w:rsid w:val="009574FB"/>
    <w:rsid w:val="00960912"/>
    <w:rsid w:val="00962825"/>
    <w:rsid w:val="00963D9D"/>
    <w:rsid w:val="00964E91"/>
    <w:rsid w:val="00967982"/>
    <w:rsid w:val="00971AA1"/>
    <w:rsid w:val="00972B87"/>
    <w:rsid w:val="009740EC"/>
    <w:rsid w:val="009744F3"/>
    <w:rsid w:val="00975D0F"/>
    <w:rsid w:val="00975D50"/>
    <w:rsid w:val="0097614A"/>
    <w:rsid w:val="00976ACD"/>
    <w:rsid w:val="00977721"/>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2B5"/>
    <w:rsid w:val="009B7413"/>
    <w:rsid w:val="009C080A"/>
    <w:rsid w:val="009C103B"/>
    <w:rsid w:val="009C1484"/>
    <w:rsid w:val="009C291E"/>
    <w:rsid w:val="009C29DC"/>
    <w:rsid w:val="009C386B"/>
    <w:rsid w:val="009C39AC"/>
    <w:rsid w:val="009C3B53"/>
    <w:rsid w:val="009C4C05"/>
    <w:rsid w:val="009C7BD1"/>
    <w:rsid w:val="009D06C8"/>
    <w:rsid w:val="009D0CC2"/>
    <w:rsid w:val="009D1743"/>
    <w:rsid w:val="009D2265"/>
    <w:rsid w:val="009D31E2"/>
    <w:rsid w:val="009D3D42"/>
    <w:rsid w:val="009D45E3"/>
    <w:rsid w:val="009D47C3"/>
    <w:rsid w:val="009D4BA4"/>
    <w:rsid w:val="009D4C9F"/>
    <w:rsid w:val="009D4DC3"/>
    <w:rsid w:val="009D539B"/>
    <w:rsid w:val="009D6ACD"/>
    <w:rsid w:val="009D6D3E"/>
    <w:rsid w:val="009D7000"/>
    <w:rsid w:val="009E00DE"/>
    <w:rsid w:val="009E0137"/>
    <w:rsid w:val="009E192A"/>
    <w:rsid w:val="009E38BE"/>
    <w:rsid w:val="009E3903"/>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0E28"/>
    <w:rsid w:val="00A017B0"/>
    <w:rsid w:val="00A029A6"/>
    <w:rsid w:val="00A02B29"/>
    <w:rsid w:val="00A05146"/>
    <w:rsid w:val="00A056BC"/>
    <w:rsid w:val="00A05A89"/>
    <w:rsid w:val="00A07369"/>
    <w:rsid w:val="00A07DC4"/>
    <w:rsid w:val="00A07E2E"/>
    <w:rsid w:val="00A113DB"/>
    <w:rsid w:val="00A13FC0"/>
    <w:rsid w:val="00A14010"/>
    <w:rsid w:val="00A147AD"/>
    <w:rsid w:val="00A14BC7"/>
    <w:rsid w:val="00A15F24"/>
    <w:rsid w:val="00A16080"/>
    <w:rsid w:val="00A161EB"/>
    <w:rsid w:val="00A16F77"/>
    <w:rsid w:val="00A2011A"/>
    <w:rsid w:val="00A2015C"/>
    <w:rsid w:val="00A2032C"/>
    <w:rsid w:val="00A22EC5"/>
    <w:rsid w:val="00A234C2"/>
    <w:rsid w:val="00A23C7C"/>
    <w:rsid w:val="00A248B6"/>
    <w:rsid w:val="00A25549"/>
    <w:rsid w:val="00A25BAB"/>
    <w:rsid w:val="00A2614B"/>
    <w:rsid w:val="00A26831"/>
    <w:rsid w:val="00A26B97"/>
    <w:rsid w:val="00A305C9"/>
    <w:rsid w:val="00A33F36"/>
    <w:rsid w:val="00A34AF6"/>
    <w:rsid w:val="00A35B80"/>
    <w:rsid w:val="00A35BC2"/>
    <w:rsid w:val="00A35E17"/>
    <w:rsid w:val="00A36566"/>
    <w:rsid w:val="00A40070"/>
    <w:rsid w:val="00A4028D"/>
    <w:rsid w:val="00A4086E"/>
    <w:rsid w:val="00A43719"/>
    <w:rsid w:val="00A43C77"/>
    <w:rsid w:val="00A44043"/>
    <w:rsid w:val="00A441B1"/>
    <w:rsid w:val="00A44DBB"/>
    <w:rsid w:val="00A44F7A"/>
    <w:rsid w:val="00A470CC"/>
    <w:rsid w:val="00A47200"/>
    <w:rsid w:val="00A47E64"/>
    <w:rsid w:val="00A50574"/>
    <w:rsid w:val="00A507E3"/>
    <w:rsid w:val="00A507F2"/>
    <w:rsid w:val="00A50C13"/>
    <w:rsid w:val="00A50C30"/>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1FA"/>
    <w:rsid w:val="00A71AC1"/>
    <w:rsid w:val="00A728CE"/>
    <w:rsid w:val="00A758BD"/>
    <w:rsid w:val="00A767B2"/>
    <w:rsid w:val="00A778A8"/>
    <w:rsid w:val="00A7799D"/>
    <w:rsid w:val="00A803E7"/>
    <w:rsid w:val="00A80955"/>
    <w:rsid w:val="00A81405"/>
    <w:rsid w:val="00A81AB8"/>
    <w:rsid w:val="00A82665"/>
    <w:rsid w:val="00A84AC7"/>
    <w:rsid w:val="00A84DCE"/>
    <w:rsid w:val="00A86407"/>
    <w:rsid w:val="00A86C54"/>
    <w:rsid w:val="00A87ABC"/>
    <w:rsid w:val="00A87C70"/>
    <w:rsid w:val="00A87ED2"/>
    <w:rsid w:val="00A90310"/>
    <w:rsid w:val="00A90490"/>
    <w:rsid w:val="00A919DC"/>
    <w:rsid w:val="00A91DDB"/>
    <w:rsid w:val="00A93088"/>
    <w:rsid w:val="00A946B4"/>
    <w:rsid w:val="00A94CBE"/>
    <w:rsid w:val="00A94D06"/>
    <w:rsid w:val="00A95276"/>
    <w:rsid w:val="00A96CC9"/>
    <w:rsid w:val="00A97924"/>
    <w:rsid w:val="00A97E62"/>
    <w:rsid w:val="00AA0C80"/>
    <w:rsid w:val="00AA176C"/>
    <w:rsid w:val="00AA1B33"/>
    <w:rsid w:val="00AA20D7"/>
    <w:rsid w:val="00AA29DE"/>
    <w:rsid w:val="00AA34CE"/>
    <w:rsid w:val="00AA565E"/>
    <w:rsid w:val="00AA5963"/>
    <w:rsid w:val="00AA5A1D"/>
    <w:rsid w:val="00AA64C6"/>
    <w:rsid w:val="00AA6ABC"/>
    <w:rsid w:val="00AA6D6D"/>
    <w:rsid w:val="00AB0BBE"/>
    <w:rsid w:val="00AB21D2"/>
    <w:rsid w:val="00AB27A3"/>
    <w:rsid w:val="00AB2D4F"/>
    <w:rsid w:val="00AB2FBA"/>
    <w:rsid w:val="00AB39D9"/>
    <w:rsid w:val="00AB5846"/>
    <w:rsid w:val="00AB5AEA"/>
    <w:rsid w:val="00AB6866"/>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2E00"/>
    <w:rsid w:val="00AE3770"/>
    <w:rsid w:val="00AE3FA4"/>
    <w:rsid w:val="00AE5F87"/>
    <w:rsid w:val="00AE60BB"/>
    <w:rsid w:val="00AF099D"/>
    <w:rsid w:val="00AF0E8F"/>
    <w:rsid w:val="00AF3C60"/>
    <w:rsid w:val="00AF4FC4"/>
    <w:rsid w:val="00AF7E0E"/>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6242"/>
    <w:rsid w:val="00B272A7"/>
    <w:rsid w:val="00B3117E"/>
    <w:rsid w:val="00B3161F"/>
    <w:rsid w:val="00B31C25"/>
    <w:rsid w:val="00B31E82"/>
    <w:rsid w:val="00B32DF8"/>
    <w:rsid w:val="00B33114"/>
    <w:rsid w:val="00B34162"/>
    <w:rsid w:val="00B34BF5"/>
    <w:rsid w:val="00B3641F"/>
    <w:rsid w:val="00B3666A"/>
    <w:rsid w:val="00B3683C"/>
    <w:rsid w:val="00B37468"/>
    <w:rsid w:val="00B37C56"/>
    <w:rsid w:val="00B37E01"/>
    <w:rsid w:val="00B40EAE"/>
    <w:rsid w:val="00B42371"/>
    <w:rsid w:val="00B42C93"/>
    <w:rsid w:val="00B44102"/>
    <w:rsid w:val="00B44151"/>
    <w:rsid w:val="00B4498C"/>
    <w:rsid w:val="00B45200"/>
    <w:rsid w:val="00B4666E"/>
    <w:rsid w:val="00B469A1"/>
    <w:rsid w:val="00B476C5"/>
    <w:rsid w:val="00B47E42"/>
    <w:rsid w:val="00B50A0E"/>
    <w:rsid w:val="00B51D12"/>
    <w:rsid w:val="00B533DE"/>
    <w:rsid w:val="00B53DAC"/>
    <w:rsid w:val="00B54172"/>
    <w:rsid w:val="00B55819"/>
    <w:rsid w:val="00B55997"/>
    <w:rsid w:val="00B570BF"/>
    <w:rsid w:val="00B602DA"/>
    <w:rsid w:val="00B6137B"/>
    <w:rsid w:val="00B614FC"/>
    <w:rsid w:val="00B61650"/>
    <w:rsid w:val="00B61A7F"/>
    <w:rsid w:val="00B623FC"/>
    <w:rsid w:val="00B65DCC"/>
    <w:rsid w:val="00B662A5"/>
    <w:rsid w:val="00B66322"/>
    <w:rsid w:val="00B67356"/>
    <w:rsid w:val="00B7159B"/>
    <w:rsid w:val="00B71F1A"/>
    <w:rsid w:val="00B7238B"/>
    <w:rsid w:val="00B737B5"/>
    <w:rsid w:val="00B750F0"/>
    <w:rsid w:val="00B75D90"/>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C98"/>
    <w:rsid w:val="00BA0D49"/>
    <w:rsid w:val="00BA169C"/>
    <w:rsid w:val="00BA1E36"/>
    <w:rsid w:val="00BA221D"/>
    <w:rsid w:val="00BA2C4C"/>
    <w:rsid w:val="00BA3430"/>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E20"/>
    <w:rsid w:val="00BD2928"/>
    <w:rsid w:val="00BD2B76"/>
    <w:rsid w:val="00BD6093"/>
    <w:rsid w:val="00BE0396"/>
    <w:rsid w:val="00BE0954"/>
    <w:rsid w:val="00BE0E5E"/>
    <w:rsid w:val="00BE1DC5"/>
    <w:rsid w:val="00BE280F"/>
    <w:rsid w:val="00BE39F7"/>
    <w:rsid w:val="00BE439A"/>
    <w:rsid w:val="00BE4FBB"/>
    <w:rsid w:val="00BE7804"/>
    <w:rsid w:val="00BF050A"/>
    <w:rsid w:val="00BF0CFD"/>
    <w:rsid w:val="00BF1791"/>
    <w:rsid w:val="00BF20EF"/>
    <w:rsid w:val="00BF430C"/>
    <w:rsid w:val="00BF53F6"/>
    <w:rsid w:val="00BF56DA"/>
    <w:rsid w:val="00BF68DB"/>
    <w:rsid w:val="00BF6E24"/>
    <w:rsid w:val="00C0563D"/>
    <w:rsid w:val="00C0646E"/>
    <w:rsid w:val="00C119E3"/>
    <w:rsid w:val="00C1208B"/>
    <w:rsid w:val="00C125E8"/>
    <w:rsid w:val="00C1344F"/>
    <w:rsid w:val="00C13B89"/>
    <w:rsid w:val="00C14665"/>
    <w:rsid w:val="00C15EB9"/>
    <w:rsid w:val="00C168F7"/>
    <w:rsid w:val="00C16D5F"/>
    <w:rsid w:val="00C20364"/>
    <w:rsid w:val="00C20914"/>
    <w:rsid w:val="00C20CEE"/>
    <w:rsid w:val="00C20F91"/>
    <w:rsid w:val="00C214BE"/>
    <w:rsid w:val="00C21596"/>
    <w:rsid w:val="00C21F44"/>
    <w:rsid w:val="00C2385C"/>
    <w:rsid w:val="00C247CF"/>
    <w:rsid w:val="00C2536D"/>
    <w:rsid w:val="00C25581"/>
    <w:rsid w:val="00C278E7"/>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69FD"/>
    <w:rsid w:val="00C46BF8"/>
    <w:rsid w:val="00C46DC6"/>
    <w:rsid w:val="00C47F2C"/>
    <w:rsid w:val="00C506FF"/>
    <w:rsid w:val="00C50D1D"/>
    <w:rsid w:val="00C5263D"/>
    <w:rsid w:val="00C52DB4"/>
    <w:rsid w:val="00C53F3A"/>
    <w:rsid w:val="00C54358"/>
    <w:rsid w:val="00C5443E"/>
    <w:rsid w:val="00C55294"/>
    <w:rsid w:val="00C55610"/>
    <w:rsid w:val="00C55DB6"/>
    <w:rsid w:val="00C56912"/>
    <w:rsid w:val="00C56CF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9FD"/>
    <w:rsid w:val="00CD3598"/>
    <w:rsid w:val="00CD3E83"/>
    <w:rsid w:val="00CD5963"/>
    <w:rsid w:val="00CD59E6"/>
    <w:rsid w:val="00CD5E2C"/>
    <w:rsid w:val="00CD783C"/>
    <w:rsid w:val="00CD7E06"/>
    <w:rsid w:val="00CD7FA6"/>
    <w:rsid w:val="00CE0DF1"/>
    <w:rsid w:val="00CE1BAE"/>
    <w:rsid w:val="00CE26F9"/>
    <w:rsid w:val="00CE32A8"/>
    <w:rsid w:val="00CE364C"/>
    <w:rsid w:val="00CE3DAC"/>
    <w:rsid w:val="00CE43AF"/>
    <w:rsid w:val="00CE4C2D"/>
    <w:rsid w:val="00CE64F2"/>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1B71"/>
    <w:rsid w:val="00D022AC"/>
    <w:rsid w:val="00D03B2E"/>
    <w:rsid w:val="00D04CE5"/>
    <w:rsid w:val="00D06C57"/>
    <w:rsid w:val="00D074AA"/>
    <w:rsid w:val="00D101D0"/>
    <w:rsid w:val="00D10D01"/>
    <w:rsid w:val="00D10F03"/>
    <w:rsid w:val="00D11254"/>
    <w:rsid w:val="00D119E4"/>
    <w:rsid w:val="00D126E7"/>
    <w:rsid w:val="00D133FE"/>
    <w:rsid w:val="00D13689"/>
    <w:rsid w:val="00D1461B"/>
    <w:rsid w:val="00D15141"/>
    <w:rsid w:val="00D15986"/>
    <w:rsid w:val="00D16060"/>
    <w:rsid w:val="00D16520"/>
    <w:rsid w:val="00D167AF"/>
    <w:rsid w:val="00D16D7A"/>
    <w:rsid w:val="00D16DCC"/>
    <w:rsid w:val="00D17355"/>
    <w:rsid w:val="00D204B3"/>
    <w:rsid w:val="00D206CA"/>
    <w:rsid w:val="00D22D0D"/>
    <w:rsid w:val="00D24658"/>
    <w:rsid w:val="00D2603F"/>
    <w:rsid w:val="00D262D6"/>
    <w:rsid w:val="00D26A32"/>
    <w:rsid w:val="00D26C8A"/>
    <w:rsid w:val="00D26E94"/>
    <w:rsid w:val="00D2721B"/>
    <w:rsid w:val="00D276A4"/>
    <w:rsid w:val="00D3166C"/>
    <w:rsid w:val="00D32288"/>
    <w:rsid w:val="00D32396"/>
    <w:rsid w:val="00D330DE"/>
    <w:rsid w:val="00D3496D"/>
    <w:rsid w:val="00D3525F"/>
    <w:rsid w:val="00D357FC"/>
    <w:rsid w:val="00D37AF6"/>
    <w:rsid w:val="00D40D24"/>
    <w:rsid w:val="00D417DD"/>
    <w:rsid w:val="00D418F9"/>
    <w:rsid w:val="00D41CBA"/>
    <w:rsid w:val="00D42567"/>
    <w:rsid w:val="00D4330B"/>
    <w:rsid w:val="00D4502A"/>
    <w:rsid w:val="00D452CC"/>
    <w:rsid w:val="00D47A6D"/>
    <w:rsid w:val="00D47AEE"/>
    <w:rsid w:val="00D47E39"/>
    <w:rsid w:val="00D50F18"/>
    <w:rsid w:val="00D51459"/>
    <w:rsid w:val="00D524A6"/>
    <w:rsid w:val="00D52EFE"/>
    <w:rsid w:val="00D5468D"/>
    <w:rsid w:val="00D56B44"/>
    <w:rsid w:val="00D60A38"/>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0DC8"/>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B17C8"/>
    <w:rsid w:val="00DB1E2A"/>
    <w:rsid w:val="00DB28D1"/>
    <w:rsid w:val="00DB2FEA"/>
    <w:rsid w:val="00DB528F"/>
    <w:rsid w:val="00DB53E3"/>
    <w:rsid w:val="00DB575E"/>
    <w:rsid w:val="00DB6E34"/>
    <w:rsid w:val="00DB715C"/>
    <w:rsid w:val="00DB71F7"/>
    <w:rsid w:val="00DC045E"/>
    <w:rsid w:val="00DC05AC"/>
    <w:rsid w:val="00DC193A"/>
    <w:rsid w:val="00DC2CC9"/>
    <w:rsid w:val="00DC50E6"/>
    <w:rsid w:val="00DC6C3B"/>
    <w:rsid w:val="00DD2119"/>
    <w:rsid w:val="00DD23BA"/>
    <w:rsid w:val="00DD2F1F"/>
    <w:rsid w:val="00DD45D1"/>
    <w:rsid w:val="00DD5253"/>
    <w:rsid w:val="00DD5319"/>
    <w:rsid w:val="00DD63B5"/>
    <w:rsid w:val="00DD6595"/>
    <w:rsid w:val="00DD6921"/>
    <w:rsid w:val="00DD7B81"/>
    <w:rsid w:val="00DE088B"/>
    <w:rsid w:val="00DE1A39"/>
    <w:rsid w:val="00DE1F7B"/>
    <w:rsid w:val="00DE4A6E"/>
    <w:rsid w:val="00DE4BA7"/>
    <w:rsid w:val="00DE4C83"/>
    <w:rsid w:val="00DE554D"/>
    <w:rsid w:val="00DE71A1"/>
    <w:rsid w:val="00DF0232"/>
    <w:rsid w:val="00DF02ED"/>
    <w:rsid w:val="00DF070A"/>
    <w:rsid w:val="00DF0774"/>
    <w:rsid w:val="00DF0A36"/>
    <w:rsid w:val="00DF12A4"/>
    <w:rsid w:val="00DF2380"/>
    <w:rsid w:val="00DF2A9E"/>
    <w:rsid w:val="00DF2DAA"/>
    <w:rsid w:val="00DF4537"/>
    <w:rsid w:val="00DF692B"/>
    <w:rsid w:val="00E002BA"/>
    <w:rsid w:val="00E00C5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5136"/>
    <w:rsid w:val="00E26EC6"/>
    <w:rsid w:val="00E27AD8"/>
    <w:rsid w:val="00E30C60"/>
    <w:rsid w:val="00E3112D"/>
    <w:rsid w:val="00E3149F"/>
    <w:rsid w:val="00E316BB"/>
    <w:rsid w:val="00E335E8"/>
    <w:rsid w:val="00E33D5E"/>
    <w:rsid w:val="00E344FC"/>
    <w:rsid w:val="00E3534A"/>
    <w:rsid w:val="00E35646"/>
    <w:rsid w:val="00E36AE4"/>
    <w:rsid w:val="00E373FB"/>
    <w:rsid w:val="00E37533"/>
    <w:rsid w:val="00E405C2"/>
    <w:rsid w:val="00E40EE2"/>
    <w:rsid w:val="00E432D0"/>
    <w:rsid w:val="00E45A9A"/>
    <w:rsid w:val="00E45DF7"/>
    <w:rsid w:val="00E46DB8"/>
    <w:rsid w:val="00E54F6A"/>
    <w:rsid w:val="00E5560C"/>
    <w:rsid w:val="00E55F23"/>
    <w:rsid w:val="00E56011"/>
    <w:rsid w:val="00E60540"/>
    <w:rsid w:val="00E608C3"/>
    <w:rsid w:val="00E62109"/>
    <w:rsid w:val="00E624BF"/>
    <w:rsid w:val="00E62BA3"/>
    <w:rsid w:val="00E63BCA"/>
    <w:rsid w:val="00E63EBE"/>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4FA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528D"/>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D5DFB"/>
    <w:rsid w:val="00EE06FE"/>
    <w:rsid w:val="00EE1B25"/>
    <w:rsid w:val="00EE34E3"/>
    <w:rsid w:val="00EE36E7"/>
    <w:rsid w:val="00EE40E8"/>
    <w:rsid w:val="00EE4318"/>
    <w:rsid w:val="00EE665F"/>
    <w:rsid w:val="00EE7003"/>
    <w:rsid w:val="00EE7F00"/>
    <w:rsid w:val="00EF00F7"/>
    <w:rsid w:val="00EF01C6"/>
    <w:rsid w:val="00EF1A43"/>
    <w:rsid w:val="00EF335B"/>
    <w:rsid w:val="00EF36E7"/>
    <w:rsid w:val="00EF4C0D"/>
    <w:rsid w:val="00EF4FC5"/>
    <w:rsid w:val="00EF555C"/>
    <w:rsid w:val="00EF64F9"/>
    <w:rsid w:val="00F006A4"/>
    <w:rsid w:val="00F02C7A"/>
    <w:rsid w:val="00F03901"/>
    <w:rsid w:val="00F03CEC"/>
    <w:rsid w:val="00F061BB"/>
    <w:rsid w:val="00F10716"/>
    <w:rsid w:val="00F10C46"/>
    <w:rsid w:val="00F11598"/>
    <w:rsid w:val="00F13E6B"/>
    <w:rsid w:val="00F14917"/>
    <w:rsid w:val="00F149F5"/>
    <w:rsid w:val="00F20230"/>
    <w:rsid w:val="00F2088A"/>
    <w:rsid w:val="00F225A9"/>
    <w:rsid w:val="00F24CC4"/>
    <w:rsid w:val="00F276BF"/>
    <w:rsid w:val="00F333C1"/>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065D"/>
    <w:rsid w:val="00F50BD3"/>
    <w:rsid w:val="00F52517"/>
    <w:rsid w:val="00F52FF5"/>
    <w:rsid w:val="00F541A9"/>
    <w:rsid w:val="00F5617C"/>
    <w:rsid w:val="00F563CF"/>
    <w:rsid w:val="00F56AD6"/>
    <w:rsid w:val="00F56D9E"/>
    <w:rsid w:val="00F57211"/>
    <w:rsid w:val="00F57C00"/>
    <w:rsid w:val="00F61EE6"/>
    <w:rsid w:val="00F631D1"/>
    <w:rsid w:val="00F63B9E"/>
    <w:rsid w:val="00F65581"/>
    <w:rsid w:val="00F6728C"/>
    <w:rsid w:val="00F67EBE"/>
    <w:rsid w:val="00F70EEC"/>
    <w:rsid w:val="00F71602"/>
    <w:rsid w:val="00F77207"/>
    <w:rsid w:val="00F77628"/>
    <w:rsid w:val="00F778FE"/>
    <w:rsid w:val="00F80D79"/>
    <w:rsid w:val="00F825E6"/>
    <w:rsid w:val="00F85A4D"/>
    <w:rsid w:val="00F86072"/>
    <w:rsid w:val="00F8687C"/>
    <w:rsid w:val="00F87035"/>
    <w:rsid w:val="00F87794"/>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5DD6"/>
    <w:rsid w:val="00FA7030"/>
    <w:rsid w:val="00FA7CD9"/>
    <w:rsid w:val="00FA7DA3"/>
    <w:rsid w:val="00FA7F8A"/>
    <w:rsid w:val="00FB0252"/>
    <w:rsid w:val="00FB0888"/>
    <w:rsid w:val="00FB0BCF"/>
    <w:rsid w:val="00FB0DD2"/>
    <w:rsid w:val="00FB215B"/>
    <w:rsid w:val="00FB249C"/>
    <w:rsid w:val="00FB25BC"/>
    <w:rsid w:val="00FB5ED7"/>
    <w:rsid w:val="00FC1356"/>
    <w:rsid w:val="00FC1BC6"/>
    <w:rsid w:val="00FC202F"/>
    <w:rsid w:val="00FC3D77"/>
    <w:rsid w:val="00FC42CA"/>
    <w:rsid w:val="00FC5B24"/>
    <w:rsid w:val="00FC60C6"/>
    <w:rsid w:val="00FC63DE"/>
    <w:rsid w:val="00FC71CD"/>
    <w:rsid w:val="00FD01C9"/>
    <w:rsid w:val="00FD02FE"/>
    <w:rsid w:val="00FD3D2D"/>
    <w:rsid w:val="00FD49DF"/>
    <w:rsid w:val="00FD52E4"/>
    <w:rsid w:val="00FD69A9"/>
    <w:rsid w:val="00FE01DC"/>
    <w:rsid w:val="00FE061C"/>
    <w:rsid w:val="00FE2AD6"/>
    <w:rsid w:val="00FE34A9"/>
    <w:rsid w:val="00FE63AF"/>
    <w:rsid w:val="00FE79DE"/>
    <w:rsid w:val="00FE7A0B"/>
    <w:rsid w:val="00FF104F"/>
    <w:rsid w:val="00FF1B8A"/>
    <w:rsid w:val="00FF2E0D"/>
    <w:rsid w:val="00FF36C1"/>
    <w:rsid w:val="00FF3AF3"/>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802780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30C59-A61A-46F2-8516-3AE1BA971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11602</Words>
  <Characters>62656</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74110</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2022-07-19T11:53:00Z</cp:lastPrinted>
  <dcterms:created xsi:type="dcterms:W3CDTF">2022-07-26T19:52:00Z</dcterms:created>
  <dcterms:modified xsi:type="dcterms:W3CDTF">2022-07-26T19:52:00Z</dcterms:modified>
</cp:coreProperties>
</file>