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0E6" w:rsidRDefault="002440E6" w:rsidP="00AC5546">
      <w:pPr>
        <w:pStyle w:val="Legenda"/>
      </w:pPr>
      <w:bookmarkStart w:id="0" w:name="_Ref450205714"/>
      <w:bookmarkStart w:id="1" w:name="_Toc352230692"/>
      <w:bookmarkStart w:id="2" w:name="_Toc392675799"/>
      <w:bookmarkStart w:id="3" w:name="_Ref394333211"/>
      <w:bookmarkStart w:id="4" w:name="_Ref440982424"/>
      <w:bookmarkStart w:id="5" w:name="_Toc440982774"/>
      <w:bookmarkStart w:id="6" w:name="_Ref441155482"/>
      <w:bookmarkStart w:id="7" w:name="_Ref450206143"/>
      <w:bookmarkStart w:id="8" w:name="_Ref459708699"/>
      <w:bookmarkStart w:id="9" w:name="_Ref460425741"/>
      <w:bookmarkStart w:id="10" w:name="_GoBack"/>
      <w:bookmarkEnd w:id="10"/>
    </w:p>
    <w:p w:rsidR="002440E6" w:rsidRDefault="002440E6" w:rsidP="00AC5546">
      <w:pPr>
        <w:pStyle w:val="Legenda"/>
      </w:pPr>
    </w:p>
    <w:p w:rsidR="002440E6" w:rsidRDefault="002440E6" w:rsidP="00AC5546">
      <w:pPr>
        <w:pStyle w:val="Legenda"/>
      </w:pPr>
    </w:p>
    <w:p w:rsidR="00AC5546" w:rsidRPr="00EB342D" w:rsidRDefault="00AC5546" w:rsidP="00AC5546">
      <w:pPr>
        <w:pStyle w:val="Legenda"/>
      </w:pPr>
      <w:r w:rsidRPr="00EB342D">
        <w:t>Anexo</w:t>
      </w:r>
      <w:r w:rsidR="00801E74">
        <w:t xml:space="preserve"> </w:t>
      </w:r>
      <w:bookmarkEnd w:id="0"/>
      <w:r w:rsidR="00EF1ED3">
        <w:t>V</w:t>
      </w:r>
      <w:r w:rsidR="00365F1C">
        <w:t>I</w:t>
      </w:r>
      <w:r w:rsidRPr="00EB342D">
        <w:t xml:space="preserve">: </w:t>
      </w:r>
      <w:bookmarkEnd w:id="1"/>
      <w:bookmarkEnd w:id="2"/>
      <w:bookmarkEnd w:id="3"/>
      <w:bookmarkEnd w:id="4"/>
      <w:bookmarkEnd w:id="5"/>
      <w:bookmarkEnd w:id="6"/>
      <w:bookmarkEnd w:id="7"/>
      <w:bookmarkEnd w:id="8"/>
      <w:bookmarkEnd w:id="9"/>
      <w:r w:rsidR="008818DF">
        <w:t>Es</w:t>
      </w:r>
      <w:r w:rsidR="00365F1C">
        <w:t>p</w:t>
      </w:r>
      <w:r w:rsidR="008818DF">
        <w:t xml:space="preserve">ecificações Técnicas para </w:t>
      </w:r>
      <w:r w:rsidR="00365F1C">
        <w:t>Estudos</w:t>
      </w:r>
      <w:r w:rsidR="008818DF">
        <w:t xml:space="preserve"> </w:t>
      </w:r>
      <w:r w:rsidR="00A73D73">
        <w:t>Ambientais</w:t>
      </w:r>
    </w:p>
    <w:p w:rsidR="00801E74" w:rsidRDefault="00801E74" w:rsidP="00801E74">
      <w:pPr>
        <w:rPr>
          <w:szCs w:val="20"/>
        </w:rPr>
      </w:pPr>
    </w:p>
    <w:p w:rsidR="008F30B4" w:rsidRPr="008818DF" w:rsidRDefault="008F30B4" w:rsidP="008F30B4">
      <w:pPr>
        <w:rPr>
          <w:szCs w:val="20"/>
        </w:rPr>
      </w:pPr>
    </w:p>
    <w:p w:rsidR="008F30B4" w:rsidRPr="008818DF" w:rsidRDefault="008F30B4" w:rsidP="009F7F30">
      <w:pPr>
        <w:pStyle w:val="PargrafodaLista"/>
        <w:numPr>
          <w:ilvl w:val="0"/>
          <w:numId w:val="2"/>
        </w:numPr>
        <w:rPr>
          <w:b/>
          <w:szCs w:val="20"/>
        </w:rPr>
      </w:pPr>
      <w:r>
        <w:rPr>
          <w:b/>
          <w:szCs w:val="20"/>
        </w:rPr>
        <w:t>Objetivo</w:t>
      </w:r>
    </w:p>
    <w:p w:rsidR="008F30B4" w:rsidRPr="008818DF" w:rsidRDefault="008F30B4" w:rsidP="008F30B4">
      <w:pPr>
        <w:rPr>
          <w:szCs w:val="20"/>
        </w:rPr>
      </w:pPr>
    </w:p>
    <w:p w:rsidR="00801E74" w:rsidRPr="00EB342D" w:rsidRDefault="00723119" w:rsidP="00801E74">
      <w:pPr>
        <w:rPr>
          <w:szCs w:val="20"/>
        </w:rPr>
      </w:pPr>
      <w:r w:rsidRPr="00723119">
        <w:rPr>
          <w:szCs w:val="20"/>
        </w:rPr>
        <w:t xml:space="preserve">Estabelecer normas e critérios para a execução dos </w:t>
      </w:r>
      <w:r w:rsidR="00FD2D03" w:rsidRPr="00FD2D03">
        <w:rPr>
          <w:szCs w:val="20"/>
        </w:rPr>
        <w:t xml:space="preserve">estudos </w:t>
      </w:r>
      <w:r w:rsidR="00A73D73">
        <w:rPr>
          <w:szCs w:val="20"/>
        </w:rPr>
        <w:t>ambientais</w:t>
      </w:r>
      <w:r w:rsidRPr="00723119">
        <w:rPr>
          <w:szCs w:val="20"/>
        </w:rPr>
        <w:t xml:space="preserve"> para os </w:t>
      </w:r>
      <w:r w:rsidR="00083F2E" w:rsidRPr="00083F2E">
        <w:rPr>
          <w:szCs w:val="20"/>
        </w:rPr>
        <w:t>Estudos de Viabilidade Técnica, Econômica e Ambiental (EVTEA), Estudos Ambientais (EA) e Projeto Básico (PB), para a construção de uma ponte sobre a baía de São Marcos ligando o Bairro Bonfim, na continuidade do Bairro Itaqui, com o Bairro São Francisco, trecho da avenida Litorânea Ferreira Gullar ou Atlântica de São Luís (nas imediações da Ponte Governador José Sarney), e seus acessos as duas cabeceiras, situados na sede do município de São Luís, no estado do Maranhão.</w:t>
      </w:r>
    </w:p>
    <w:p w:rsidR="008818DF" w:rsidRPr="008818DF" w:rsidRDefault="008818DF" w:rsidP="008818DF">
      <w:pPr>
        <w:rPr>
          <w:szCs w:val="20"/>
        </w:rPr>
      </w:pPr>
    </w:p>
    <w:p w:rsidR="008818DF" w:rsidRPr="008818DF" w:rsidRDefault="008818DF" w:rsidP="008818DF">
      <w:pPr>
        <w:rPr>
          <w:szCs w:val="20"/>
        </w:rPr>
      </w:pPr>
    </w:p>
    <w:p w:rsidR="008818DF" w:rsidRPr="008818DF" w:rsidRDefault="009F7F30" w:rsidP="009F7F30">
      <w:pPr>
        <w:pStyle w:val="PargrafodaLista"/>
        <w:numPr>
          <w:ilvl w:val="0"/>
          <w:numId w:val="2"/>
        </w:numPr>
        <w:rPr>
          <w:b/>
          <w:szCs w:val="20"/>
        </w:rPr>
      </w:pPr>
      <w:r>
        <w:rPr>
          <w:b/>
          <w:szCs w:val="20"/>
        </w:rPr>
        <w:t>Avaliação Preliminar de Viabilidade Ambiental</w:t>
      </w:r>
    </w:p>
    <w:p w:rsidR="008818DF" w:rsidRPr="008818DF" w:rsidRDefault="008818DF" w:rsidP="008818DF">
      <w:pPr>
        <w:rPr>
          <w:szCs w:val="20"/>
        </w:rPr>
      </w:pPr>
    </w:p>
    <w:p w:rsidR="00083F2E" w:rsidRDefault="00083F2E" w:rsidP="00083F2E">
      <w:pPr>
        <w:pStyle w:val="PargrafodaLista"/>
        <w:numPr>
          <w:ilvl w:val="1"/>
          <w:numId w:val="2"/>
        </w:numPr>
        <w:ind w:left="284" w:hanging="142"/>
        <w:rPr>
          <w:szCs w:val="20"/>
        </w:rPr>
      </w:pPr>
      <w:r w:rsidRPr="00083F2E">
        <w:rPr>
          <w:szCs w:val="20"/>
        </w:rPr>
        <w:t>A análise preliminar da viabilidade ambiental deverá considerar: o resultado dos estudos de engenharia e eventuais análises já procedidas por órgão ambiental competente. Deverá ainda abordar estimativas dos custos futuros com estudos ambientais, taxas de licenciamento ambiental e mitigação de impactos ou passivos socioambientais.</w:t>
      </w:r>
    </w:p>
    <w:p w:rsidR="00083F2E" w:rsidRDefault="00083F2E" w:rsidP="00083F2E">
      <w:pPr>
        <w:pStyle w:val="PargrafodaLista"/>
        <w:ind w:left="284"/>
        <w:rPr>
          <w:szCs w:val="20"/>
        </w:rPr>
      </w:pPr>
    </w:p>
    <w:p w:rsidR="00083F2E" w:rsidRDefault="00083F2E" w:rsidP="00083F2E">
      <w:pPr>
        <w:pStyle w:val="PargrafodaLista"/>
        <w:numPr>
          <w:ilvl w:val="1"/>
          <w:numId w:val="2"/>
        </w:numPr>
        <w:ind w:left="284" w:hanging="142"/>
        <w:rPr>
          <w:szCs w:val="20"/>
        </w:rPr>
      </w:pPr>
      <w:r w:rsidRPr="00083F2E">
        <w:rPr>
          <w:szCs w:val="20"/>
        </w:rPr>
        <w:t xml:space="preserve">A </w:t>
      </w:r>
      <w:proofErr w:type="spellStart"/>
      <w:r w:rsidRPr="00083F2E">
        <w:rPr>
          <w:szCs w:val="20"/>
        </w:rPr>
        <w:t>Codevasf</w:t>
      </w:r>
      <w:proofErr w:type="spellEnd"/>
      <w:r w:rsidRPr="00083F2E">
        <w:rPr>
          <w:szCs w:val="20"/>
        </w:rPr>
        <w:t xml:space="preserve"> não se responsabilizará por qualquer dano ambiental causado nas fases de estudos e prospecções, devendo a consultora obter junto ao órgão ambiental competente todas as autorizações necessárias para a execução dos serviços, tais como: captura, manejo e transporte de fauna; supressão vegetal; estudos arqueológicos; estudos geológicos e geotécnicos; dentre outros.</w:t>
      </w:r>
    </w:p>
    <w:p w:rsidR="00083F2E" w:rsidRPr="00083F2E" w:rsidRDefault="00083F2E" w:rsidP="00083F2E">
      <w:pPr>
        <w:pStyle w:val="PargrafodaLista"/>
        <w:rPr>
          <w:szCs w:val="20"/>
        </w:rPr>
      </w:pPr>
    </w:p>
    <w:p w:rsidR="00083F2E" w:rsidRDefault="00083F2E" w:rsidP="00083F2E">
      <w:pPr>
        <w:pStyle w:val="PargrafodaLista"/>
        <w:numPr>
          <w:ilvl w:val="1"/>
          <w:numId w:val="2"/>
        </w:numPr>
        <w:ind w:left="284" w:hanging="142"/>
        <w:rPr>
          <w:szCs w:val="20"/>
        </w:rPr>
      </w:pPr>
      <w:r w:rsidRPr="00083F2E">
        <w:rPr>
          <w:szCs w:val="20"/>
        </w:rPr>
        <w:t xml:space="preserve">Deverá ser caracterizado todo o contexto socioambiental antes da implantação do empreendimento, servindo de referência para a avaliação de impactos ambientais advindos das obras, da operação da infraestrutura </w:t>
      </w:r>
      <w:r>
        <w:rPr>
          <w:szCs w:val="20"/>
        </w:rPr>
        <w:t>e dos passivos socioambientais.</w:t>
      </w:r>
    </w:p>
    <w:p w:rsidR="00083F2E" w:rsidRPr="00083F2E" w:rsidRDefault="00083F2E" w:rsidP="00083F2E">
      <w:pPr>
        <w:pStyle w:val="PargrafodaLista"/>
        <w:rPr>
          <w:szCs w:val="20"/>
        </w:rPr>
      </w:pPr>
    </w:p>
    <w:p w:rsidR="00083F2E" w:rsidRDefault="00083F2E" w:rsidP="00083F2E">
      <w:pPr>
        <w:pStyle w:val="PargrafodaLista"/>
        <w:numPr>
          <w:ilvl w:val="1"/>
          <w:numId w:val="2"/>
        </w:numPr>
        <w:ind w:left="284" w:hanging="142"/>
        <w:rPr>
          <w:szCs w:val="20"/>
        </w:rPr>
      </w:pPr>
      <w:r w:rsidRPr="00083F2E">
        <w:rPr>
          <w:szCs w:val="20"/>
        </w:rPr>
        <w:t>Os possíveis impactos ao meio ambiente deverão ser examinados, de forma expedita, por meio de dados secundários e, se necessário, primários.</w:t>
      </w:r>
    </w:p>
    <w:p w:rsidR="00083F2E" w:rsidRPr="00083F2E" w:rsidRDefault="00083F2E" w:rsidP="00083F2E">
      <w:pPr>
        <w:pStyle w:val="PargrafodaLista"/>
        <w:rPr>
          <w:szCs w:val="20"/>
        </w:rPr>
      </w:pPr>
    </w:p>
    <w:p w:rsidR="00083F2E" w:rsidRDefault="00083F2E" w:rsidP="00083F2E">
      <w:pPr>
        <w:pStyle w:val="PargrafodaLista"/>
        <w:numPr>
          <w:ilvl w:val="1"/>
          <w:numId w:val="2"/>
        </w:numPr>
        <w:ind w:left="284" w:hanging="142"/>
        <w:rPr>
          <w:szCs w:val="20"/>
        </w:rPr>
      </w:pPr>
      <w:r w:rsidRPr="00083F2E">
        <w:rPr>
          <w:szCs w:val="20"/>
        </w:rPr>
        <w:t>Deverão ser abordadas as possíveis medidas cabíveis para a prevenção e mitigação de todos os potenciais impactos ambientais identificados.</w:t>
      </w:r>
    </w:p>
    <w:p w:rsidR="00083F2E" w:rsidRPr="00083F2E" w:rsidRDefault="00083F2E" w:rsidP="00083F2E">
      <w:pPr>
        <w:pStyle w:val="PargrafodaLista"/>
        <w:rPr>
          <w:szCs w:val="20"/>
        </w:rPr>
      </w:pPr>
    </w:p>
    <w:p w:rsidR="00083F2E" w:rsidRPr="00083F2E" w:rsidRDefault="00083F2E" w:rsidP="00083F2E">
      <w:pPr>
        <w:pStyle w:val="PargrafodaLista"/>
        <w:numPr>
          <w:ilvl w:val="1"/>
          <w:numId w:val="2"/>
        </w:numPr>
        <w:ind w:left="284" w:hanging="142"/>
        <w:rPr>
          <w:szCs w:val="20"/>
        </w:rPr>
      </w:pPr>
      <w:r w:rsidRPr="00083F2E">
        <w:rPr>
          <w:szCs w:val="20"/>
        </w:rPr>
        <w:t xml:space="preserve">Todos os subtemas descritos a seguir deverão ser contemplados, contudo, podem ser apresentados conjuntamente ou separadamente, na ordem que for mais conveniente, mediante autorização da </w:t>
      </w:r>
      <w:proofErr w:type="spellStart"/>
      <w:r w:rsidRPr="00083F2E">
        <w:rPr>
          <w:szCs w:val="20"/>
        </w:rPr>
        <w:t>Codevasf</w:t>
      </w:r>
      <w:proofErr w:type="spellEnd"/>
      <w:r w:rsidRPr="00083F2E">
        <w:rPr>
          <w:szCs w:val="20"/>
        </w:rPr>
        <w:t>. As análises e apresentações devem estar amparados por mapas ou plantas de caraterização e contextualização, cujas bases de dados utilizadas e os compositores de impressão deverão ser entregues em meio digital à contratante.</w:t>
      </w:r>
    </w:p>
    <w:p w:rsidR="00083F2E" w:rsidRPr="00083F2E" w:rsidRDefault="00083F2E" w:rsidP="00083F2E">
      <w:pPr>
        <w:rPr>
          <w:szCs w:val="20"/>
        </w:rPr>
      </w:pPr>
    </w:p>
    <w:p w:rsidR="009F7F30" w:rsidRPr="009F7F30" w:rsidRDefault="009F7F30" w:rsidP="009F7F30">
      <w:pPr>
        <w:pStyle w:val="PargrafodaLista"/>
        <w:numPr>
          <w:ilvl w:val="1"/>
          <w:numId w:val="2"/>
        </w:numPr>
        <w:ind w:left="284" w:hanging="142"/>
        <w:rPr>
          <w:szCs w:val="20"/>
        </w:rPr>
      </w:pPr>
      <w:r w:rsidRPr="009F7F30">
        <w:rPr>
          <w:szCs w:val="20"/>
        </w:rPr>
        <w:t>Com relação à contextualização socioambiental do empreendimento, deverá contemplar, no mínimo:</w:t>
      </w:r>
    </w:p>
    <w:p w:rsidR="00083F2E" w:rsidRDefault="009F7F30" w:rsidP="00083F2E">
      <w:pPr>
        <w:pStyle w:val="PargrafodaLista"/>
        <w:numPr>
          <w:ilvl w:val="0"/>
          <w:numId w:val="3"/>
        </w:numPr>
        <w:rPr>
          <w:szCs w:val="20"/>
        </w:rPr>
      </w:pPr>
      <w:r w:rsidRPr="00083F2E">
        <w:rPr>
          <w:szCs w:val="20"/>
        </w:rPr>
        <w:t>Síntese</w:t>
      </w:r>
      <w:r w:rsidR="00083F2E" w:rsidRPr="00083F2E">
        <w:rPr>
          <w:szCs w:val="20"/>
        </w:rPr>
        <w:t xml:space="preserve"> das características técnico-operacionais do segmento considerado;</w:t>
      </w:r>
    </w:p>
    <w:p w:rsidR="00083F2E" w:rsidRDefault="00083F2E" w:rsidP="00083F2E">
      <w:pPr>
        <w:pStyle w:val="PargrafodaLista"/>
        <w:numPr>
          <w:ilvl w:val="0"/>
          <w:numId w:val="3"/>
        </w:numPr>
        <w:rPr>
          <w:szCs w:val="20"/>
        </w:rPr>
      </w:pPr>
      <w:r w:rsidRPr="00083F2E">
        <w:rPr>
          <w:szCs w:val="20"/>
        </w:rPr>
        <w:t>Diagnóstico ambiental sintético da região, contemplando os aspectos dos meios físico, biótico e socioeconômicos (incluindo a situação fundiária da localidade);</w:t>
      </w:r>
    </w:p>
    <w:p w:rsidR="00083F2E" w:rsidRDefault="00083F2E" w:rsidP="00083F2E">
      <w:pPr>
        <w:pStyle w:val="PargrafodaLista"/>
        <w:numPr>
          <w:ilvl w:val="0"/>
          <w:numId w:val="3"/>
        </w:numPr>
        <w:rPr>
          <w:szCs w:val="20"/>
        </w:rPr>
      </w:pPr>
      <w:r w:rsidRPr="00083F2E">
        <w:rPr>
          <w:szCs w:val="20"/>
        </w:rPr>
        <w:t>Verificação junto aos órgãos competentes da existência de fatores restritivos ao uso do solo, tais como unidades de conservação, terras indígenas ou quilombolas, sítios arqueológicos ou paleontológicos, patrimônio histórico tombado e outros;</w:t>
      </w:r>
    </w:p>
    <w:p w:rsidR="00083F2E" w:rsidRDefault="00083F2E" w:rsidP="00083F2E">
      <w:pPr>
        <w:pStyle w:val="PargrafodaLista"/>
        <w:numPr>
          <w:ilvl w:val="0"/>
          <w:numId w:val="3"/>
        </w:numPr>
        <w:rPr>
          <w:szCs w:val="20"/>
        </w:rPr>
      </w:pPr>
      <w:r w:rsidRPr="00083F2E">
        <w:rPr>
          <w:szCs w:val="20"/>
        </w:rPr>
        <w:t>Planos e programas governamentais (municipais, estaduais e federais) relacionados diretamente com o propósito do empreendimento, em desenvolvimento ou propostos, para a Área de Influência do empreendimento e a sua compatibilidade com o mesmo;</w:t>
      </w:r>
    </w:p>
    <w:p w:rsidR="00083F2E" w:rsidRDefault="00083F2E" w:rsidP="00083F2E">
      <w:pPr>
        <w:pStyle w:val="PargrafodaLista"/>
        <w:numPr>
          <w:ilvl w:val="0"/>
          <w:numId w:val="3"/>
        </w:numPr>
        <w:rPr>
          <w:szCs w:val="20"/>
        </w:rPr>
      </w:pPr>
      <w:r w:rsidRPr="00083F2E">
        <w:rPr>
          <w:szCs w:val="20"/>
        </w:rPr>
        <w:t>Legislação ambiental municipal, estadual e federal pertinentes, bem como o enquadramento e definição dos órgãos licenciadores;</w:t>
      </w:r>
    </w:p>
    <w:p w:rsidR="00083F2E" w:rsidRDefault="00083F2E" w:rsidP="00083F2E">
      <w:pPr>
        <w:pStyle w:val="PargrafodaLista"/>
        <w:numPr>
          <w:ilvl w:val="0"/>
          <w:numId w:val="3"/>
        </w:numPr>
        <w:rPr>
          <w:szCs w:val="20"/>
        </w:rPr>
      </w:pPr>
      <w:r w:rsidRPr="00083F2E">
        <w:rPr>
          <w:szCs w:val="20"/>
        </w:rPr>
        <w:lastRenderedPageBreak/>
        <w:t xml:space="preserve">Identificação das principais interfaces “Empreendimento </w:t>
      </w:r>
      <w:proofErr w:type="gramStart"/>
      <w:r w:rsidRPr="00083F2E">
        <w:rPr>
          <w:szCs w:val="20"/>
        </w:rPr>
        <w:t>x</w:t>
      </w:r>
      <w:proofErr w:type="gramEnd"/>
      <w:r w:rsidRPr="00083F2E">
        <w:rPr>
          <w:szCs w:val="20"/>
        </w:rPr>
        <w:t xml:space="preserve"> Meio Ambiente”;</w:t>
      </w:r>
    </w:p>
    <w:p w:rsidR="00083F2E" w:rsidRDefault="00083F2E" w:rsidP="00083F2E">
      <w:pPr>
        <w:pStyle w:val="PargrafodaLista"/>
        <w:numPr>
          <w:ilvl w:val="0"/>
          <w:numId w:val="3"/>
        </w:numPr>
        <w:rPr>
          <w:szCs w:val="20"/>
        </w:rPr>
      </w:pPr>
      <w:r w:rsidRPr="00083F2E">
        <w:rPr>
          <w:szCs w:val="20"/>
        </w:rPr>
        <w:t>Análise ambiental e socioeconômica da situação atual do tráfego e impactos da sua alteração mediante a construção ou não da ponte;</w:t>
      </w:r>
    </w:p>
    <w:p w:rsidR="00083F2E" w:rsidRDefault="00083F2E" w:rsidP="00083F2E">
      <w:pPr>
        <w:pStyle w:val="PargrafodaLista"/>
        <w:numPr>
          <w:ilvl w:val="0"/>
          <w:numId w:val="3"/>
        </w:numPr>
        <w:rPr>
          <w:szCs w:val="20"/>
        </w:rPr>
      </w:pPr>
      <w:r w:rsidRPr="00083F2E">
        <w:rPr>
          <w:szCs w:val="20"/>
        </w:rPr>
        <w:t>Possíveis impactos à flora – prognósticos de áreas que deverão ter a cobertura vegetal suprimida;</w:t>
      </w:r>
    </w:p>
    <w:p w:rsidR="00083F2E" w:rsidRDefault="00083F2E" w:rsidP="00083F2E">
      <w:pPr>
        <w:pStyle w:val="PargrafodaLista"/>
        <w:numPr>
          <w:ilvl w:val="0"/>
          <w:numId w:val="3"/>
        </w:numPr>
        <w:rPr>
          <w:szCs w:val="20"/>
        </w:rPr>
      </w:pPr>
      <w:r w:rsidRPr="00083F2E">
        <w:rPr>
          <w:szCs w:val="20"/>
        </w:rPr>
        <w:t>Possíveis impactos aos ecossistemas terrestres;</w:t>
      </w:r>
    </w:p>
    <w:p w:rsidR="00083F2E" w:rsidRDefault="00083F2E" w:rsidP="00083F2E">
      <w:pPr>
        <w:pStyle w:val="PargrafodaLista"/>
        <w:numPr>
          <w:ilvl w:val="0"/>
          <w:numId w:val="3"/>
        </w:numPr>
        <w:rPr>
          <w:szCs w:val="20"/>
        </w:rPr>
      </w:pPr>
      <w:r w:rsidRPr="00083F2E">
        <w:rPr>
          <w:szCs w:val="20"/>
        </w:rPr>
        <w:t>Possíveis impactos aos ecossistemas aquáticos;</w:t>
      </w:r>
    </w:p>
    <w:p w:rsidR="00083F2E" w:rsidRDefault="00083F2E" w:rsidP="00083F2E">
      <w:pPr>
        <w:pStyle w:val="PargrafodaLista"/>
        <w:numPr>
          <w:ilvl w:val="0"/>
          <w:numId w:val="3"/>
        </w:numPr>
        <w:rPr>
          <w:szCs w:val="20"/>
        </w:rPr>
      </w:pPr>
      <w:r w:rsidRPr="00083F2E">
        <w:rPr>
          <w:szCs w:val="20"/>
        </w:rPr>
        <w:t>O prognóstico ambiental deverá constituir um conjunto de cenários futuros a partir do diagnóstico e ser elaborado considerando as alternativas de implantação e de não implantação do empreendimento. Esse prognóstico deverá considerar, também, a proposição e a existência de outros empreendimentos na região;</w:t>
      </w:r>
    </w:p>
    <w:p w:rsidR="00083F2E" w:rsidRDefault="00083F2E" w:rsidP="00083F2E">
      <w:pPr>
        <w:pStyle w:val="PargrafodaLista"/>
        <w:numPr>
          <w:ilvl w:val="0"/>
          <w:numId w:val="3"/>
        </w:numPr>
        <w:rPr>
          <w:szCs w:val="20"/>
        </w:rPr>
      </w:pPr>
      <w:r w:rsidRPr="00083F2E">
        <w:rPr>
          <w:szCs w:val="20"/>
        </w:rPr>
        <w:t>Identificação dos programas ambientais implementados e/ou necessários;</w:t>
      </w:r>
    </w:p>
    <w:p w:rsidR="00083F2E" w:rsidRDefault="00083F2E" w:rsidP="00083F2E">
      <w:pPr>
        <w:pStyle w:val="PargrafodaLista"/>
        <w:numPr>
          <w:ilvl w:val="0"/>
          <w:numId w:val="3"/>
        </w:numPr>
        <w:rPr>
          <w:szCs w:val="20"/>
        </w:rPr>
      </w:pPr>
      <w:r w:rsidRPr="00083F2E">
        <w:rPr>
          <w:szCs w:val="20"/>
        </w:rPr>
        <w:t>Identificação, caracterização e quantificação do passivo ambiental;</w:t>
      </w:r>
    </w:p>
    <w:p w:rsidR="00083F2E" w:rsidRDefault="00083F2E" w:rsidP="00083F2E">
      <w:pPr>
        <w:pStyle w:val="PargrafodaLista"/>
        <w:numPr>
          <w:ilvl w:val="0"/>
          <w:numId w:val="3"/>
        </w:numPr>
        <w:rPr>
          <w:szCs w:val="20"/>
        </w:rPr>
      </w:pPr>
      <w:r w:rsidRPr="00083F2E">
        <w:rPr>
          <w:szCs w:val="20"/>
        </w:rPr>
        <w:t>Avaliação dos impactos decorrentes das obras previstas, e as devidas soluções para eliminar e/ou minimizar os impactos detectados, inclusive subsidiando a seleção e a elaboração dos projetos de seleção de fontes de materiais de construção, e a elaboração dos projetos de recuperação ambiental dessas áreas;</w:t>
      </w:r>
    </w:p>
    <w:p w:rsidR="00083F2E" w:rsidRDefault="00083F2E" w:rsidP="00083F2E">
      <w:pPr>
        <w:pStyle w:val="PargrafodaLista"/>
        <w:numPr>
          <w:ilvl w:val="0"/>
          <w:numId w:val="3"/>
        </w:numPr>
        <w:rPr>
          <w:szCs w:val="20"/>
        </w:rPr>
      </w:pPr>
      <w:r w:rsidRPr="00083F2E">
        <w:rPr>
          <w:szCs w:val="20"/>
        </w:rPr>
        <w:t>Possíveis alterações no Regime Hídrico e interferência em outros usos da água, incluindo os fatores de outorga e de anuência da capitânia dos portos;</w:t>
      </w:r>
    </w:p>
    <w:p w:rsidR="00083F2E" w:rsidRDefault="00083F2E" w:rsidP="00083F2E">
      <w:pPr>
        <w:pStyle w:val="PargrafodaLista"/>
        <w:numPr>
          <w:ilvl w:val="0"/>
          <w:numId w:val="3"/>
        </w:numPr>
        <w:rPr>
          <w:szCs w:val="20"/>
        </w:rPr>
      </w:pPr>
      <w:r w:rsidRPr="00083F2E">
        <w:rPr>
          <w:szCs w:val="20"/>
        </w:rPr>
        <w:t>Estudo climatológico da região e avaliação da sua interferência no projeto;</w:t>
      </w:r>
    </w:p>
    <w:p w:rsidR="00083F2E" w:rsidRDefault="00083F2E" w:rsidP="00083F2E">
      <w:pPr>
        <w:pStyle w:val="PargrafodaLista"/>
        <w:numPr>
          <w:ilvl w:val="0"/>
          <w:numId w:val="3"/>
        </w:numPr>
        <w:rPr>
          <w:szCs w:val="20"/>
        </w:rPr>
      </w:pPr>
      <w:r w:rsidRPr="00083F2E">
        <w:rPr>
          <w:szCs w:val="20"/>
        </w:rPr>
        <w:t>Identificação de potenciais Interferências em áreas de interesse ecológico, corredores ecológicos, e em unidades de conservação, bem como em áreas de valor histórico, cultural ou arqueológico e áreas indígenas, quilombolas e comunidades tradicionais;</w:t>
      </w:r>
    </w:p>
    <w:p w:rsidR="00083F2E" w:rsidRDefault="00083F2E" w:rsidP="00083F2E">
      <w:pPr>
        <w:pStyle w:val="PargrafodaLista"/>
        <w:numPr>
          <w:ilvl w:val="0"/>
          <w:numId w:val="3"/>
        </w:numPr>
        <w:rPr>
          <w:szCs w:val="20"/>
        </w:rPr>
      </w:pPr>
      <w:r w:rsidRPr="00083F2E">
        <w:rPr>
          <w:szCs w:val="20"/>
        </w:rPr>
        <w:t>A abordagem metodológica do meio socioeconômico deverá considerar o histórico das relações entre o homem e a natureza na área de influência, analisando de forma dinâmica, as inter-relações entre os diversos grupos socioeconômicos ao longo do tempo, de forma a possibilitar o estabelecimento de tendências e cenários;</w:t>
      </w:r>
    </w:p>
    <w:p w:rsidR="00083F2E" w:rsidRDefault="00083F2E" w:rsidP="00083F2E">
      <w:pPr>
        <w:pStyle w:val="PargrafodaLista"/>
        <w:numPr>
          <w:ilvl w:val="0"/>
          <w:numId w:val="3"/>
        </w:numPr>
        <w:rPr>
          <w:szCs w:val="20"/>
        </w:rPr>
      </w:pPr>
      <w:r w:rsidRPr="00083F2E">
        <w:rPr>
          <w:szCs w:val="20"/>
        </w:rPr>
        <w:t>Identificação de possíveis interferências em jazidas ou atividades de mineração e indicadores ambientais adicionais;</w:t>
      </w:r>
    </w:p>
    <w:p w:rsidR="00083F2E" w:rsidRPr="00083F2E" w:rsidRDefault="00083F2E" w:rsidP="00083F2E">
      <w:pPr>
        <w:pStyle w:val="PargrafodaLista"/>
        <w:numPr>
          <w:ilvl w:val="0"/>
          <w:numId w:val="3"/>
        </w:numPr>
        <w:rPr>
          <w:szCs w:val="20"/>
        </w:rPr>
      </w:pPr>
      <w:r w:rsidRPr="00083F2E">
        <w:rPr>
          <w:szCs w:val="20"/>
        </w:rPr>
        <w:t>Cadastramento das áreas degradadas ocorrentes, caracterizando o estágio atual da cobertura vegetal e a verificação de ocorrência de processos erosivos, bem como alternativas e estimativas de c</w:t>
      </w:r>
      <w:r>
        <w:rPr>
          <w:szCs w:val="20"/>
        </w:rPr>
        <w:t>ustos para a recuperação na ADA.</w:t>
      </w:r>
    </w:p>
    <w:p w:rsidR="00083F2E" w:rsidRPr="00083F2E" w:rsidRDefault="00083F2E" w:rsidP="00083F2E">
      <w:pPr>
        <w:rPr>
          <w:szCs w:val="20"/>
        </w:rPr>
      </w:pPr>
    </w:p>
    <w:p w:rsidR="009F7F30" w:rsidRPr="009F7F30" w:rsidRDefault="009F7F30" w:rsidP="009F7F30">
      <w:pPr>
        <w:pStyle w:val="PargrafodaLista"/>
        <w:numPr>
          <w:ilvl w:val="1"/>
          <w:numId w:val="2"/>
        </w:numPr>
        <w:ind w:left="142" w:hanging="142"/>
        <w:rPr>
          <w:szCs w:val="20"/>
        </w:rPr>
      </w:pPr>
      <w:r w:rsidRPr="009F7F30">
        <w:rPr>
          <w:szCs w:val="20"/>
        </w:rPr>
        <w:t>Com relação às obras de construção do empreendimento, deverá contemplar, no mínimo, a avaliação de impacto ambiental dos seguintes tópicos:</w:t>
      </w:r>
    </w:p>
    <w:p w:rsidR="00083F2E" w:rsidRDefault="00083F2E" w:rsidP="00083F2E">
      <w:pPr>
        <w:pStyle w:val="PargrafodaLista"/>
        <w:numPr>
          <w:ilvl w:val="0"/>
          <w:numId w:val="4"/>
        </w:numPr>
        <w:rPr>
          <w:szCs w:val="20"/>
        </w:rPr>
      </w:pPr>
      <w:r>
        <w:rPr>
          <w:szCs w:val="20"/>
        </w:rPr>
        <w:t>A</w:t>
      </w:r>
      <w:r w:rsidRPr="00083F2E">
        <w:rPr>
          <w:szCs w:val="20"/>
        </w:rPr>
        <w:t>lterações no escoamento fluvial e interferência na dinâmica das marés;</w:t>
      </w:r>
    </w:p>
    <w:p w:rsidR="00083F2E" w:rsidRDefault="00083F2E" w:rsidP="00083F2E">
      <w:pPr>
        <w:pStyle w:val="PargrafodaLista"/>
        <w:numPr>
          <w:ilvl w:val="0"/>
          <w:numId w:val="4"/>
        </w:numPr>
        <w:rPr>
          <w:szCs w:val="20"/>
        </w:rPr>
      </w:pPr>
      <w:r w:rsidRPr="00083F2E">
        <w:rPr>
          <w:szCs w:val="20"/>
        </w:rPr>
        <w:t>Navegação;</w:t>
      </w:r>
    </w:p>
    <w:p w:rsidR="00083F2E" w:rsidRDefault="00083F2E" w:rsidP="00083F2E">
      <w:pPr>
        <w:pStyle w:val="PargrafodaLista"/>
        <w:numPr>
          <w:ilvl w:val="0"/>
          <w:numId w:val="4"/>
        </w:numPr>
        <w:rPr>
          <w:szCs w:val="20"/>
        </w:rPr>
      </w:pPr>
      <w:r w:rsidRPr="00083F2E">
        <w:rPr>
          <w:szCs w:val="20"/>
        </w:rPr>
        <w:t>Dragagem/ escavações;</w:t>
      </w:r>
    </w:p>
    <w:p w:rsidR="00083F2E" w:rsidRDefault="00083F2E" w:rsidP="00083F2E">
      <w:pPr>
        <w:pStyle w:val="PargrafodaLista"/>
        <w:numPr>
          <w:ilvl w:val="0"/>
          <w:numId w:val="4"/>
        </w:numPr>
        <w:rPr>
          <w:szCs w:val="20"/>
        </w:rPr>
      </w:pPr>
      <w:r w:rsidRPr="00083F2E">
        <w:rPr>
          <w:szCs w:val="20"/>
        </w:rPr>
        <w:t>Aterro;</w:t>
      </w:r>
    </w:p>
    <w:p w:rsidR="00083F2E" w:rsidRDefault="00083F2E" w:rsidP="00083F2E">
      <w:pPr>
        <w:pStyle w:val="PargrafodaLista"/>
        <w:numPr>
          <w:ilvl w:val="0"/>
          <w:numId w:val="4"/>
        </w:numPr>
        <w:rPr>
          <w:szCs w:val="20"/>
        </w:rPr>
      </w:pPr>
      <w:r w:rsidRPr="00083F2E">
        <w:rPr>
          <w:szCs w:val="20"/>
        </w:rPr>
        <w:t>Construção de fundações e estruturas aéreas;</w:t>
      </w:r>
    </w:p>
    <w:p w:rsidR="00083F2E" w:rsidRDefault="00083F2E" w:rsidP="00083F2E">
      <w:pPr>
        <w:pStyle w:val="PargrafodaLista"/>
        <w:numPr>
          <w:ilvl w:val="0"/>
          <w:numId w:val="4"/>
        </w:numPr>
        <w:rPr>
          <w:szCs w:val="20"/>
        </w:rPr>
      </w:pPr>
      <w:r w:rsidRPr="00083F2E">
        <w:rPr>
          <w:szCs w:val="20"/>
        </w:rPr>
        <w:t>Emissões de poluentes atmosféricos (motores, geradores e outros);</w:t>
      </w:r>
    </w:p>
    <w:p w:rsidR="00083F2E" w:rsidRDefault="00083F2E" w:rsidP="00083F2E">
      <w:pPr>
        <w:pStyle w:val="PargrafodaLista"/>
        <w:numPr>
          <w:ilvl w:val="0"/>
          <w:numId w:val="4"/>
        </w:numPr>
        <w:rPr>
          <w:szCs w:val="20"/>
        </w:rPr>
      </w:pPr>
      <w:r w:rsidRPr="00083F2E">
        <w:rPr>
          <w:szCs w:val="20"/>
        </w:rPr>
        <w:t>Ruídos;</w:t>
      </w:r>
    </w:p>
    <w:p w:rsidR="00083F2E" w:rsidRDefault="00083F2E" w:rsidP="00083F2E">
      <w:pPr>
        <w:pStyle w:val="PargrafodaLista"/>
        <w:numPr>
          <w:ilvl w:val="0"/>
          <w:numId w:val="4"/>
        </w:numPr>
        <w:rPr>
          <w:szCs w:val="20"/>
        </w:rPr>
      </w:pPr>
      <w:r>
        <w:rPr>
          <w:szCs w:val="20"/>
        </w:rPr>
        <w:t>Impacto visual;</w:t>
      </w:r>
    </w:p>
    <w:p w:rsidR="00083F2E" w:rsidRDefault="00083F2E" w:rsidP="00083F2E">
      <w:pPr>
        <w:pStyle w:val="PargrafodaLista"/>
        <w:numPr>
          <w:ilvl w:val="0"/>
          <w:numId w:val="4"/>
        </w:numPr>
        <w:rPr>
          <w:szCs w:val="20"/>
        </w:rPr>
      </w:pPr>
      <w:r w:rsidRPr="00083F2E">
        <w:rPr>
          <w:szCs w:val="20"/>
        </w:rPr>
        <w:t>Impactos logísticos significativos na área de influência da obra;</w:t>
      </w:r>
    </w:p>
    <w:p w:rsidR="00083F2E" w:rsidRDefault="00083F2E" w:rsidP="00083F2E">
      <w:pPr>
        <w:pStyle w:val="PargrafodaLista"/>
        <w:numPr>
          <w:ilvl w:val="0"/>
          <w:numId w:val="4"/>
        </w:numPr>
        <w:rPr>
          <w:szCs w:val="20"/>
        </w:rPr>
      </w:pPr>
      <w:r w:rsidRPr="00083F2E">
        <w:rPr>
          <w:szCs w:val="20"/>
        </w:rPr>
        <w:t>Iluminação da obra;</w:t>
      </w:r>
    </w:p>
    <w:p w:rsidR="00083F2E" w:rsidRDefault="00083F2E" w:rsidP="00083F2E">
      <w:pPr>
        <w:pStyle w:val="PargrafodaLista"/>
        <w:numPr>
          <w:ilvl w:val="0"/>
          <w:numId w:val="4"/>
        </w:numPr>
        <w:rPr>
          <w:szCs w:val="20"/>
        </w:rPr>
      </w:pPr>
      <w:r w:rsidRPr="00083F2E">
        <w:rPr>
          <w:szCs w:val="20"/>
        </w:rPr>
        <w:t>Jazidas;</w:t>
      </w:r>
    </w:p>
    <w:p w:rsidR="00083F2E" w:rsidRPr="00083F2E" w:rsidRDefault="00083F2E" w:rsidP="00083F2E">
      <w:pPr>
        <w:pStyle w:val="PargrafodaLista"/>
        <w:numPr>
          <w:ilvl w:val="0"/>
          <w:numId w:val="4"/>
        </w:numPr>
        <w:rPr>
          <w:szCs w:val="20"/>
        </w:rPr>
      </w:pPr>
      <w:r w:rsidRPr="00083F2E">
        <w:rPr>
          <w:szCs w:val="20"/>
        </w:rPr>
        <w:t>Resíduos sólidos.</w:t>
      </w:r>
    </w:p>
    <w:p w:rsidR="00083F2E" w:rsidRDefault="00083F2E" w:rsidP="00083F2E">
      <w:pPr>
        <w:rPr>
          <w:szCs w:val="20"/>
        </w:rPr>
      </w:pPr>
    </w:p>
    <w:p w:rsidR="009F7F30" w:rsidRDefault="009F7F30" w:rsidP="009F7F30">
      <w:pPr>
        <w:pStyle w:val="PargrafodaLista"/>
        <w:numPr>
          <w:ilvl w:val="1"/>
          <w:numId w:val="2"/>
        </w:numPr>
        <w:ind w:left="142" w:hanging="142"/>
        <w:rPr>
          <w:szCs w:val="20"/>
        </w:rPr>
      </w:pPr>
      <w:r w:rsidRPr="009F7F30">
        <w:rPr>
          <w:szCs w:val="20"/>
        </w:rPr>
        <w:t>Com relação à operação e manutenção do empreendimento, deverá contemplar, no mínimo, a avaliação de impacto ambiental dos seguintes tópicos:</w:t>
      </w:r>
    </w:p>
    <w:p w:rsidR="00083F2E" w:rsidRDefault="009F7F30" w:rsidP="00083F2E">
      <w:pPr>
        <w:pStyle w:val="PargrafodaLista"/>
        <w:numPr>
          <w:ilvl w:val="0"/>
          <w:numId w:val="5"/>
        </w:numPr>
        <w:rPr>
          <w:szCs w:val="20"/>
        </w:rPr>
      </w:pPr>
      <w:r w:rsidRPr="00083F2E">
        <w:rPr>
          <w:szCs w:val="20"/>
        </w:rPr>
        <w:t xml:space="preserve">Alterações </w:t>
      </w:r>
      <w:r w:rsidR="00083F2E" w:rsidRPr="00083F2E">
        <w:rPr>
          <w:szCs w:val="20"/>
        </w:rPr>
        <w:t>no tráfego: ruídos, emissão de poluentes atmosféricos, logística,</w:t>
      </w:r>
      <w:r w:rsidR="00083F2E">
        <w:rPr>
          <w:szCs w:val="20"/>
        </w:rPr>
        <w:t xml:space="preserve"> impactos socioeconômicos, etc.;</w:t>
      </w:r>
    </w:p>
    <w:p w:rsidR="00083F2E" w:rsidRDefault="00083F2E" w:rsidP="00083F2E">
      <w:pPr>
        <w:pStyle w:val="PargrafodaLista"/>
        <w:numPr>
          <w:ilvl w:val="0"/>
          <w:numId w:val="5"/>
        </w:numPr>
        <w:rPr>
          <w:szCs w:val="20"/>
        </w:rPr>
      </w:pPr>
      <w:r w:rsidRPr="00083F2E">
        <w:rPr>
          <w:szCs w:val="20"/>
        </w:rPr>
        <w:t>Alterações na drenagem pluvial;</w:t>
      </w:r>
    </w:p>
    <w:p w:rsidR="00083F2E" w:rsidRDefault="00083F2E" w:rsidP="00083F2E">
      <w:pPr>
        <w:pStyle w:val="PargrafodaLista"/>
        <w:numPr>
          <w:ilvl w:val="0"/>
          <w:numId w:val="5"/>
        </w:numPr>
        <w:rPr>
          <w:szCs w:val="20"/>
        </w:rPr>
      </w:pPr>
      <w:r w:rsidRPr="00083F2E">
        <w:rPr>
          <w:szCs w:val="20"/>
        </w:rPr>
        <w:t>Alterações no escoamento fluvial e interferência na dinâmica das marés;</w:t>
      </w:r>
    </w:p>
    <w:p w:rsidR="00083F2E" w:rsidRDefault="00083F2E" w:rsidP="00083F2E">
      <w:pPr>
        <w:pStyle w:val="PargrafodaLista"/>
        <w:numPr>
          <w:ilvl w:val="0"/>
          <w:numId w:val="5"/>
        </w:numPr>
        <w:rPr>
          <w:szCs w:val="20"/>
        </w:rPr>
      </w:pPr>
      <w:r w:rsidRPr="00083F2E">
        <w:rPr>
          <w:szCs w:val="20"/>
        </w:rPr>
        <w:t>Navegação;</w:t>
      </w:r>
    </w:p>
    <w:p w:rsidR="00083F2E" w:rsidRDefault="00083F2E" w:rsidP="00083F2E">
      <w:pPr>
        <w:pStyle w:val="PargrafodaLista"/>
        <w:numPr>
          <w:ilvl w:val="0"/>
          <w:numId w:val="5"/>
        </w:numPr>
        <w:rPr>
          <w:szCs w:val="20"/>
        </w:rPr>
      </w:pPr>
      <w:r w:rsidRPr="00083F2E">
        <w:rPr>
          <w:szCs w:val="20"/>
        </w:rPr>
        <w:t>Impactos visuais;</w:t>
      </w:r>
    </w:p>
    <w:p w:rsidR="00083F2E" w:rsidRDefault="00083F2E" w:rsidP="00083F2E">
      <w:pPr>
        <w:pStyle w:val="PargrafodaLista"/>
        <w:numPr>
          <w:ilvl w:val="0"/>
          <w:numId w:val="5"/>
        </w:numPr>
        <w:rPr>
          <w:szCs w:val="20"/>
        </w:rPr>
      </w:pPr>
      <w:r w:rsidRPr="00083F2E">
        <w:rPr>
          <w:szCs w:val="20"/>
        </w:rPr>
        <w:t>Iluminação;</w:t>
      </w:r>
    </w:p>
    <w:p w:rsidR="00083F2E" w:rsidRDefault="00083F2E" w:rsidP="00083F2E">
      <w:pPr>
        <w:pStyle w:val="PargrafodaLista"/>
        <w:numPr>
          <w:ilvl w:val="0"/>
          <w:numId w:val="5"/>
        </w:numPr>
        <w:rPr>
          <w:szCs w:val="20"/>
        </w:rPr>
      </w:pPr>
      <w:r w:rsidRPr="00083F2E">
        <w:rPr>
          <w:szCs w:val="20"/>
        </w:rPr>
        <w:lastRenderedPageBreak/>
        <w:t>Manutenção e reparos: estrutura, pavimento, rede elétrica, iluminação, podas e capinas;</w:t>
      </w:r>
    </w:p>
    <w:p w:rsidR="00083F2E" w:rsidRDefault="00083F2E" w:rsidP="00083F2E">
      <w:pPr>
        <w:pStyle w:val="PargrafodaLista"/>
        <w:numPr>
          <w:ilvl w:val="0"/>
          <w:numId w:val="5"/>
        </w:numPr>
        <w:rPr>
          <w:szCs w:val="20"/>
        </w:rPr>
      </w:pPr>
      <w:r w:rsidRPr="00083F2E">
        <w:rPr>
          <w:szCs w:val="20"/>
        </w:rPr>
        <w:t>Resíduos sólidos;</w:t>
      </w:r>
    </w:p>
    <w:p w:rsidR="00083F2E" w:rsidRPr="00083F2E" w:rsidRDefault="00083F2E" w:rsidP="00083F2E">
      <w:pPr>
        <w:pStyle w:val="PargrafodaLista"/>
        <w:numPr>
          <w:ilvl w:val="0"/>
          <w:numId w:val="5"/>
        </w:numPr>
        <w:rPr>
          <w:szCs w:val="20"/>
        </w:rPr>
      </w:pPr>
      <w:r w:rsidRPr="00083F2E">
        <w:rPr>
          <w:szCs w:val="20"/>
        </w:rPr>
        <w:t>Acidentes automobilísticos: riscos de contaminação do meio ambiente;</w:t>
      </w:r>
    </w:p>
    <w:p w:rsidR="00083F2E" w:rsidRDefault="00083F2E" w:rsidP="009F7F30">
      <w:pPr>
        <w:rPr>
          <w:szCs w:val="20"/>
        </w:rPr>
      </w:pPr>
    </w:p>
    <w:p w:rsidR="00083F2E" w:rsidRDefault="00083F2E" w:rsidP="00083F2E">
      <w:pPr>
        <w:pStyle w:val="PargrafodaLista"/>
        <w:numPr>
          <w:ilvl w:val="1"/>
          <w:numId w:val="2"/>
        </w:numPr>
        <w:ind w:left="142" w:hanging="142"/>
        <w:rPr>
          <w:szCs w:val="20"/>
        </w:rPr>
      </w:pPr>
      <w:r w:rsidRPr="00083F2E">
        <w:rPr>
          <w:szCs w:val="20"/>
        </w:rPr>
        <w:t xml:space="preserve">Contatos prévios com os órgãos ambientais municipal, do estado do Maranhão e Ibama deverão ser feitos, junto ao corpo técnico da </w:t>
      </w:r>
      <w:proofErr w:type="spellStart"/>
      <w:r w:rsidRPr="00083F2E">
        <w:rPr>
          <w:szCs w:val="20"/>
        </w:rPr>
        <w:t>Codevasf</w:t>
      </w:r>
      <w:proofErr w:type="spellEnd"/>
      <w:r w:rsidRPr="00083F2E">
        <w:rPr>
          <w:szCs w:val="20"/>
        </w:rPr>
        <w:t xml:space="preserve">, de forma a permitir que os estudos ambientais possam ser realizados em conformidade com a legislação, bem como diretrizes e critérios antecipadamente acordados. Todas as ações deverão ter seu planejamento aprovado pela </w:t>
      </w:r>
      <w:proofErr w:type="spellStart"/>
      <w:r w:rsidRPr="00083F2E">
        <w:rPr>
          <w:szCs w:val="20"/>
        </w:rPr>
        <w:t>Codevasf</w:t>
      </w:r>
      <w:proofErr w:type="spellEnd"/>
      <w:r w:rsidRPr="00083F2E">
        <w:rPr>
          <w:szCs w:val="20"/>
        </w:rPr>
        <w:t xml:space="preserve"> antes do início de sua execução.</w:t>
      </w:r>
    </w:p>
    <w:p w:rsidR="00083F2E" w:rsidRDefault="00083F2E" w:rsidP="00083F2E">
      <w:pPr>
        <w:rPr>
          <w:szCs w:val="20"/>
        </w:rPr>
      </w:pPr>
    </w:p>
    <w:p w:rsidR="009F7F30" w:rsidRDefault="009F7F30" w:rsidP="009F7F30">
      <w:pPr>
        <w:ind w:left="142"/>
        <w:rPr>
          <w:szCs w:val="20"/>
        </w:rPr>
      </w:pPr>
    </w:p>
    <w:p w:rsidR="00A0281C" w:rsidRPr="009F7F30" w:rsidRDefault="009F7F30" w:rsidP="009F7F30">
      <w:pPr>
        <w:pStyle w:val="PargrafodaLista"/>
        <w:numPr>
          <w:ilvl w:val="0"/>
          <w:numId w:val="2"/>
        </w:numPr>
        <w:rPr>
          <w:b/>
          <w:szCs w:val="20"/>
        </w:rPr>
      </w:pPr>
      <w:r w:rsidRPr="009F7F30">
        <w:rPr>
          <w:b/>
          <w:szCs w:val="20"/>
        </w:rPr>
        <w:t xml:space="preserve">Escopo para </w:t>
      </w:r>
      <w:r>
        <w:rPr>
          <w:b/>
          <w:szCs w:val="20"/>
        </w:rPr>
        <w:t>E</w:t>
      </w:r>
      <w:r w:rsidRPr="009F7F30">
        <w:rPr>
          <w:b/>
          <w:szCs w:val="20"/>
        </w:rPr>
        <w:t xml:space="preserve">studo </w:t>
      </w:r>
      <w:r>
        <w:rPr>
          <w:b/>
          <w:szCs w:val="20"/>
        </w:rPr>
        <w:t>A</w:t>
      </w:r>
      <w:r w:rsidRPr="009F7F30">
        <w:rPr>
          <w:b/>
          <w:szCs w:val="20"/>
        </w:rPr>
        <w:t>mbiental (</w:t>
      </w:r>
      <w:r>
        <w:rPr>
          <w:b/>
          <w:szCs w:val="20"/>
        </w:rPr>
        <w:t>P</w:t>
      </w:r>
      <w:r w:rsidRPr="009F7F30">
        <w:rPr>
          <w:b/>
          <w:szCs w:val="20"/>
        </w:rPr>
        <w:t xml:space="preserve">ara </w:t>
      </w:r>
      <w:r>
        <w:rPr>
          <w:b/>
          <w:szCs w:val="20"/>
        </w:rPr>
        <w:t>O</w:t>
      </w:r>
      <w:r w:rsidRPr="009F7F30">
        <w:rPr>
          <w:b/>
          <w:szCs w:val="20"/>
        </w:rPr>
        <w:t>btenção de Licença Prévia – LP)</w:t>
      </w:r>
    </w:p>
    <w:p w:rsidR="009F7F30" w:rsidRDefault="009F7F30" w:rsidP="009F7F30">
      <w:pPr>
        <w:pStyle w:val="PargrafodaLista"/>
        <w:numPr>
          <w:ilvl w:val="1"/>
          <w:numId w:val="2"/>
        </w:numPr>
        <w:ind w:left="284" w:hanging="142"/>
        <w:rPr>
          <w:szCs w:val="20"/>
        </w:rPr>
      </w:pPr>
      <w:r w:rsidRPr="009F7F30">
        <w:rPr>
          <w:szCs w:val="20"/>
        </w:rPr>
        <w:t xml:space="preserve">A </w:t>
      </w:r>
      <w:r>
        <w:rPr>
          <w:szCs w:val="20"/>
        </w:rPr>
        <w:t>Contratada</w:t>
      </w:r>
      <w:r w:rsidRPr="009F7F30">
        <w:rPr>
          <w:szCs w:val="20"/>
        </w:rPr>
        <w:t xml:space="preserve"> deverá elaborar os estudos e preparar a documentação necessária para solicitar Termo de Referência ao órgão ambiental, visando aquisição de Licença Prévia.</w:t>
      </w:r>
    </w:p>
    <w:p w:rsidR="009F7F30" w:rsidRPr="009F7F30" w:rsidRDefault="009F7F30" w:rsidP="009F7F30">
      <w:pPr>
        <w:ind w:left="142"/>
        <w:rPr>
          <w:szCs w:val="20"/>
        </w:rPr>
      </w:pPr>
    </w:p>
    <w:p w:rsidR="009F7F30" w:rsidRPr="009F7F30" w:rsidRDefault="009F7F30" w:rsidP="009F7F30">
      <w:pPr>
        <w:pStyle w:val="PargrafodaLista"/>
        <w:numPr>
          <w:ilvl w:val="1"/>
          <w:numId w:val="2"/>
        </w:numPr>
        <w:ind w:left="284" w:hanging="142"/>
        <w:rPr>
          <w:szCs w:val="20"/>
        </w:rPr>
      </w:pPr>
      <w:r w:rsidRPr="009F7F30">
        <w:rPr>
          <w:szCs w:val="20"/>
        </w:rPr>
        <w:t xml:space="preserve">Etapas previstas: </w:t>
      </w:r>
    </w:p>
    <w:p w:rsidR="009F7F30" w:rsidRDefault="009F7F30" w:rsidP="009F7F30">
      <w:pPr>
        <w:rPr>
          <w:szCs w:val="20"/>
        </w:rPr>
      </w:pPr>
    </w:p>
    <w:p w:rsidR="00083F2E" w:rsidRDefault="00083F2E" w:rsidP="00083F2E">
      <w:pPr>
        <w:pStyle w:val="PargrafodaLista"/>
        <w:numPr>
          <w:ilvl w:val="0"/>
          <w:numId w:val="6"/>
        </w:numPr>
        <w:rPr>
          <w:szCs w:val="20"/>
        </w:rPr>
      </w:pPr>
      <w:r w:rsidRPr="00083F2E">
        <w:rPr>
          <w:szCs w:val="20"/>
        </w:rPr>
        <w:t>Diagnóstico Ambiental – Dados secundários</w:t>
      </w:r>
      <w:r>
        <w:rPr>
          <w:szCs w:val="20"/>
        </w:rPr>
        <w:t>;</w:t>
      </w:r>
    </w:p>
    <w:p w:rsidR="00083F2E" w:rsidRDefault="00083F2E" w:rsidP="00083F2E">
      <w:pPr>
        <w:pStyle w:val="PargrafodaLista"/>
        <w:numPr>
          <w:ilvl w:val="0"/>
          <w:numId w:val="6"/>
        </w:numPr>
        <w:rPr>
          <w:szCs w:val="20"/>
        </w:rPr>
      </w:pPr>
      <w:r w:rsidRPr="00083F2E">
        <w:rPr>
          <w:szCs w:val="20"/>
        </w:rPr>
        <w:t>Diagnóstico Ambiental – Meio Físico</w:t>
      </w:r>
      <w:r>
        <w:rPr>
          <w:szCs w:val="20"/>
        </w:rPr>
        <w:t>;</w:t>
      </w:r>
    </w:p>
    <w:p w:rsidR="00083F2E" w:rsidRDefault="00083F2E" w:rsidP="00083F2E">
      <w:pPr>
        <w:pStyle w:val="PargrafodaLista"/>
        <w:numPr>
          <w:ilvl w:val="0"/>
          <w:numId w:val="6"/>
        </w:numPr>
        <w:rPr>
          <w:szCs w:val="20"/>
        </w:rPr>
      </w:pPr>
      <w:r w:rsidRPr="00083F2E">
        <w:rPr>
          <w:szCs w:val="20"/>
        </w:rPr>
        <w:t>Diagnóstico Ambiental – Meio Biótico</w:t>
      </w:r>
      <w:r>
        <w:rPr>
          <w:szCs w:val="20"/>
        </w:rPr>
        <w:t>;</w:t>
      </w:r>
    </w:p>
    <w:p w:rsidR="00083F2E" w:rsidRDefault="00083F2E" w:rsidP="00083F2E">
      <w:pPr>
        <w:pStyle w:val="PargrafodaLista"/>
        <w:numPr>
          <w:ilvl w:val="0"/>
          <w:numId w:val="6"/>
        </w:numPr>
        <w:rPr>
          <w:szCs w:val="20"/>
        </w:rPr>
      </w:pPr>
      <w:r w:rsidRPr="00083F2E">
        <w:rPr>
          <w:szCs w:val="20"/>
        </w:rPr>
        <w:t>Diagnóstico Ambiental – Meio Socioeconômico</w:t>
      </w:r>
      <w:r>
        <w:rPr>
          <w:szCs w:val="20"/>
        </w:rPr>
        <w:t>;</w:t>
      </w:r>
    </w:p>
    <w:p w:rsidR="00083F2E" w:rsidRDefault="00083F2E" w:rsidP="00083F2E">
      <w:pPr>
        <w:pStyle w:val="PargrafodaLista"/>
        <w:numPr>
          <w:ilvl w:val="0"/>
          <w:numId w:val="6"/>
        </w:numPr>
        <w:rPr>
          <w:szCs w:val="20"/>
        </w:rPr>
      </w:pPr>
      <w:r w:rsidRPr="00083F2E">
        <w:rPr>
          <w:szCs w:val="20"/>
        </w:rPr>
        <w:t>Diagnóstico Ambiental – Dados primários – 1ª campanha</w:t>
      </w:r>
      <w:r>
        <w:rPr>
          <w:szCs w:val="20"/>
        </w:rPr>
        <w:t>;</w:t>
      </w:r>
    </w:p>
    <w:p w:rsidR="00083F2E" w:rsidRDefault="00083F2E" w:rsidP="00083F2E">
      <w:pPr>
        <w:pStyle w:val="PargrafodaLista"/>
        <w:numPr>
          <w:ilvl w:val="0"/>
          <w:numId w:val="6"/>
        </w:numPr>
        <w:rPr>
          <w:szCs w:val="20"/>
        </w:rPr>
      </w:pPr>
      <w:r w:rsidRPr="00083F2E">
        <w:rPr>
          <w:szCs w:val="20"/>
        </w:rPr>
        <w:t>Diagnóstico Ambiental – Meio Físico</w:t>
      </w:r>
      <w:r>
        <w:rPr>
          <w:szCs w:val="20"/>
        </w:rPr>
        <w:t>;</w:t>
      </w:r>
    </w:p>
    <w:p w:rsidR="00083F2E" w:rsidRDefault="00083F2E" w:rsidP="00083F2E">
      <w:pPr>
        <w:pStyle w:val="PargrafodaLista"/>
        <w:numPr>
          <w:ilvl w:val="0"/>
          <w:numId w:val="6"/>
        </w:numPr>
        <w:rPr>
          <w:szCs w:val="20"/>
        </w:rPr>
      </w:pPr>
      <w:r w:rsidRPr="00083F2E">
        <w:rPr>
          <w:szCs w:val="20"/>
        </w:rPr>
        <w:t>Diagnóstico Ambiental – Meio Biótico (metodologia de observação)</w:t>
      </w:r>
      <w:r>
        <w:rPr>
          <w:szCs w:val="20"/>
        </w:rPr>
        <w:t>;</w:t>
      </w:r>
    </w:p>
    <w:p w:rsidR="00083F2E" w:rsidRDefault="00083F2E" w:rsidP="00083F2E">
      <w:pPr>
        <w:pStyle w:val="PargrafodaLista"/>
        <w:numPr>
          <w:ilvl w:val="0"/>
          <w:numId w:val="6"/>
        </w:numPr>
        <w:rPr>
          <w:szCs w:val="20"/>
        </w:rPr>
      </w:pPr>
      <w:r w:rsidRPr="00083F2E">
        <w:rPr>
          <w:szCs w:val="20"/>
        </w:rPr>
        <w:t>Diagnóstico Ambiental – Meio Socioeconômico</w:t>
      </w:r>
      <w:r>
        <w:rPr>
          <w:szCs w:val="20"/>
        </w:rPr>
        <w:t>;</w:t>
      </w:r>
    </w:p>
    <w:p w:rsidR="00083F2E" w:rsidRDefault="00083F2E" w:rsidP="00083F2E">
      <w:pPr>
        <w:pStyle w:val="PargrafodaLista"/>
        <w:numPr>
          <w:ilvl w:val="0"/>
          <w:numId w:val="6"/>
        </w:numPr>
        <w:rPr>
          <w:szCs w:val="20"/>
        </w:rPr>
      </w:pPr>
      <w:r w:rsidRPr="00083F2E">
        <w:rPr>
          <w:szCs w:val="20"/>
        </w:rPr>
        <w:t>Consolidação das Análises de Campo – 1ª campanha</w:t>
      </w:r>
      <w:r>
        <w:rPr>
          <w:szCs w:val="20"/>
        </w:rPr>
        <w:t>;</w:t>
      </w:r>
    </w:p>
    <w:p w:rsidR="00083F2E" w:rsidRDefault="00083F2E" w:rsidP="00083F2E">
      <w:pPr>
        <w:pStyle w:val="PargrafodaLista"/>
        <w:numPr>
          <w:ilvl w:val="0"/>
          <w:numId w:val="6"/>
        </w:numPr>
        <w:rPr>
          <w:szCs w:val="20"/>
        </w:rPr>
      </w:pPr>
      <w:r w:rsidRPr="00083F2E">
        <w:rPr>
          <w:szCs w:val="20"/>
        </w:rPr>
        <w:t>Diagnóstico Ambiental – Dados primários – 2ª campanha</w:t>
      </w:r>
      <w:r>
        <w:rPr>
          <w:szCs w:val="20"/>
        </w:rPr>
        <w:t>;</w:t>
      </w:r>
    </w:p>
    <w:p w:rsidR="00083F2E" w:rsidRDefault="00083F2E" w:rsidP="00083F2E">
      <w:pPr>
        <w:pStyle w:val="PargrafodaLista"/>
        <w:numPr>
          <w:ilvl w:val="0"/>
          <w:numId w:val="6"/>
        </w:numPr>
        <w:rPr>
          <w:szCs w:val="20"/>
        </w:rPr>
      </w:pPr>
      <w:r w:rsidRPr="00083F2E">
        <w:rPr>
          <w:szCs w:val="20"/>
        </w:rPr>
        <w:t>Diagnóstico Ambiental – Meio Biótico (metodologia de observação)</w:t>
      </w:r>
      <w:r>
        <w:rPr>
          <w:szCs w:val="20"/>
        </w:rPr>
        <w:t>;</w:t>
      </w:r>
    </w:p>
    <w:p w:rsidR="00083F2E" w:rsidRDefault="00083F2E" w:rsidP="00083F2E">
      <w:pPr>
        <w:pStyle w:val="PargrafodaLista"/>
        <w:numPr>
          <w:ilvl w:val="0"/>
          <w:numId w:val="6"/>
        </w:numPr>
        <w:rPr>
          <w:szCs w:val="20"/>
        </w:rPr>
      </w:pPr>
      <w:r w:rsidRPr="00083F2E">
        <w:rPr>
          <w:szCs w:val="20"/>
        </w:rPr>
        <w:t>Consolidação das Análises de Campo – 2ª campanha</w:t>
      </w:r>
      <w:r>
        <w:rPr>
          <w:szCs w:val="20"/>
        </w:rPr>
        <w:t>;</w:t>
      </w:r>
    </w:p>
    <w:p w:rsidR="00083F2E" w:rsidRDefault="00083F2E" w:rsidP="00083F2E">
      <w:pPr>
        <w:pStyle w:val="PargrafodaLista"/>
        <w:numPr>
          <w:ilvl w:val="0"/>
          <w:numId w:val="6"/>
        </w:numPr>
        <w:rPr>
          <w:szCs w:val="20"/>
        </w:rPr>
      </w:pPr>
      <w:r w:rsidRPr="00083F2E">
        <w:rPr>
          <w:szCs w:val="20"/>
        </w:rPr>
        <w:t>Prognóstico Ambiental</w:t>
      </w:r>
      <w:r>
        <w:rPr>
          <w:szCs w:val="20"/>
        </w:rPr>
        <w:t>;</w:t>
      </w:r>
    </w:p>
    <w:p w:rsidR="00083F2E" w:rsidRDefault="00083F2E" w:rsidP="00083F2E">
      <w:pPr>
        <w:pStyle w:val="PargrafodaLista"/>
        <w:numPr>
          <w:ilvl w:val="0"/>
          <w:numId w:val="6"/>
        </w:numPr>
        <w:rPr>
          <w:szCs w:val="20"/>
        </w:rPr>
      </w:pPr>
      <w:r w:rsidRPr="00083F2E">
        <w:rPr>
          <w:szCs w:val="20"/>
        </w:rPr>
        <w:t>Identificação e Avaliação dos Impactos Ambientais</w:t>
      </w:r>
      <w:r>
        <w:rPr>
          <w:szCs w:val="20"/>
        </w:rPr>
        <w:t>;</w:t>
      </w:r>
    </w:p>
    <w:p w:rsidR="00083F2E" w:rsidRDefault="00083F2E" w:rsidP="00083F2E">
      <w:pPr>
        <w:pStyle w:val="PargrafodaLista"/>
        <w:numPr>
          <w:ilvl w:val="0"/>
          <w:numId w:val="6"/>
        </w:numPr>
        <w:rPr>
          <w:szCs w:val="20"/>
        </w:rPr>
      </w:pPr>
      <w:r w:rsidRPr="00083F2E">
        <w:rPr>
          <w:szCs w:val="20"/>
        </w:rPr>
        <w:t>Análise Integrada e da Vulnerabilidade Ambiental</w:t>
      </w:r>
      <w:r>
        <w:rPr>
          <w:szCs w:val="20"/>
        </w:rPr>
        <w:t>;</w:t>
      </w:r>
    </w:p>
    <w:p w:rsidR="00083F2E" w:rsidRDefault="00083F2E" w:rsidP="00083F2E">
      <w:pPr>
        <w:pStyle w:val="PargrafodaLista"/>
        <w:numPr>
          <w:ilvl w:val="0"/>
          <w:numId w:val="6"/>
        </w:numPr>
        <w:rPr>
          <w:szCs w:val="20"/>
        </w:rPr>
      </w:pPr>
      <w:r w:rsidRPr="00083F2E">
        <w:rPr>
          <w:szCs w:val="20"/>
        </w:rPr>
        <w:t>Medidas de Controle</w:t>
      </w:r>
    </w:p>
    <w:p w:rsidR="00083F2E" w:rsidRPr="00083F2E" w:rsidRDefault="00083F2E" w:rsidP="00083F2E">
      <w:pPr>
        <w:pStyle w:val="PargrafodaLista"/>
        <w:numPr>
          <w:ilvl w:val="0"/>
          <w:numId w:val="6"/>
        </w:numPr>
        <w:rPr>
          <w:szCs w:val="20"/>
        </w:rPr>
      </w:pPr>
      <w:r w:rsidRPr="00083F2E">
        <w:rPr>
          <w:szCs w:val="20"/>
        </w:rPr>
        <w:t>Audiência Pública</w:t>
      </w:r>
      <w:r>
        <w:rPr>
          <w:szCs w:val="20"/>
        </w:rPr>
        <w:t>.</w:t>
      </w:r>
    </w:p>
    <w:sectPr w:rsidR="00083F2E" w:rsidRPr="00083F2E" w:rsidSect="005D5886">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648" w:rsidRDefault="00BF1648" w:rsidP="00A507E3">
      <w:r>
        <w:separator/>
      </w:r>
    </w:p>
  </w:endnote>
  <w:endnote w:type="continuationSeparator" w:id="0">
    <w:p w:rsidR="00BF1648" w:rsidRDefault="00BF1648"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roman"/>
    <w:notTrueType/>
    <w:pitch w:val="default"/>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C67" w:rsidRDefault="00202C67">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974242"/>
      <w:docPartObj>
        <w:docPartGallery w:val="Page Numbers (Bottom of Page)"/>
        <w:docPartUnique/>
      </w:docPartObj>
    </w:sdtPr>
    <w:sdtEndPr/>
    <w:sdtContent>
      <w:sdt>
        <w:sdtPr>
          <w:id w:val="-1769616900"/>
          <w:docPartObj>
            <w:docPartGallery w:val="Page Numbers (Top of Page)"/>
            <w:docPartUnique/>
          </w:docPartObj>
        </w:sdtPr>
        <w:sdtEndPr/>
        <w:sdtContent>
          <w:p w:rsidR="00801E74" w:rsidRDefault="00801E74">
            <w:pPr>
              <w:pStyle w:val="Rodap"/>
              <w:jc w:val="right"/>
            </w:pPr>
            <w:r>
              <w:t xml:space="preserve">Página </w:t>
            </w:r>
            <w:r>
              <w:rPr>
                <w:b/>
                <w:bCs/>
                <w:sz w:val="24"/>
              </w:rPr>
              <w:fldChar w:fldCharType="begin"/>
            </w:r>
            <w:r>
              <w:rPr>
                <w:b/>
                <w:bCs/>
              </w:rPr>
              <w:instrText>PAGE</w:instrText>
            </w:r>
            <w:r>
              <w:rPr>
                <w:b/>
                <w:bCs/>
                <w:sz w:val="24"/>
              </w:rPr>
              <w:fldChar w:fldCharType="separate"/>
            </w:r>
            <w:r w:rsidR="00104F78">
              <w:rPr>
                <w:b/>
                <w:bCs/>
                <w:noProof/>
              </w:rPr>
              <w:t>3</w:t>
            </w:r>
            <w:r>
              <w:rPr>
                <w:b/>
                <w:bCs/>
                <w:sz w:val="24"/>
              </w:rPr>
              <w:fldChar w:fldCharType="end"/>
            </w:r>
            <w:r>
              <w:t xml:space="preserve"> de </w:t>
            </w:r>
            <w:r>
              <w:rPr>
                <w:b/>
                <w:bCs/>
                <w:sz w:val="24"/>
              </w:rPr>
              <w:fldChar w:fldCharType="begin"/>
            </w:r>
            <w:r>
              <w:rPr>
                <w:b/>
                <w:bCs/>
              </w:rPr>
              <w:instrText>NUMPAGES</w:instrText>
            </w:r>
            <w:r>
              <w:rPr>
                <w:b/>
                <w:bCs/>
                <w:sz w:val="24"/>
              </w:rPr>
              <w:fldChar w:fldCharType="separate"/>
            </w:r>
            <w:r w:rsidR="00104F78">
              <w:rPr>
                <w:b/>
                <w:bCs/>
                <w:noProof/>
              </w:rPr>
              <w:t>3</w:t>
            </w:r>
            <w:r>
              <w:rPr>
                <w:b/>
                <w:bCs/>
                <w:sz w:val="24"/>
              </w:rPr>
              <w:fldChar w:fldCharType="end"/>
            </w:r>
          </w:p>
        </w:sdtContent>
      </w:sdt>
    </w:sdtContent>
  </w:sdt>
  <w:p w:rsidR="00BF1648" w:rsidRDefault="00BF1648">
    <w:pPr>
      <w:pStyle w:val="Rodap"/>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C67" w:rsidRDefault="00202C67">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648" w:rsidRDefault="00BF1648" w:rsidP="00A507E3">
      <w:r>
        <w:separator/>
      </w:r>
    </w:p>
  </w:footnote>
  <w:footnote w:type="continuationSeparator" w:id="0">
    <w:p w:rsidR="00BF1648" w:rsidRDefault="00BF1648" w:rsidP="00A507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C67" w:rsidRDefault="00202C67">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2976"/>
      <w:gridCol w:w="7230"/>
    </w:tblGrid>
    <w:tr w:rsidR="00BF1648" w:rsidTr="00A507E3">
      <w:trPr>
        <w:trHeight w:val="113"/>
        <w:jc w:val="center"/>
      </w:trPr>
      <w:tc>
        <w:tcPr>
          <w:tcW w:w="2836" w:type="dxa"/>
          <w:vAlign w:val="center"/>
        </w:tcPr>
        <w:p w:rsidR="00BF1648" w:rsidRDefault="00BF1648">
          <w:pPr>
            <w:pStyle w:val="Cabealho"/>
          </w:pPr>
          <w:r>
            <w:rPr>
              <w:noProof/>
              <w:lang w:eastAsia="pt-BR"/>
            </w:rPr>
            <w:drawing>
              <wp:inline distT="0" distB="0" distL="0" distR="0" wp14:anchorId="32268F3C" wp14:editId="0C51CC96">
                <wp:extent cx="1751106" cy="460188"/>
                <wp:effectExtent l="0" t="0" r="1905" b="0"/>
                <wp:docPr id="257" name="Imagem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BF1648" w:rsidRPr="00A507E3" w:rsidRDefault="00BF1648">
          <w:pPr>
            <w:pStyle w:val="Cabealho"/>
            <w:rPr>
              <w:b/>
              <w:sz w:val="28"/>
              <w:szCs w:val="28"/>
            </w:rPr>
          </w:pPr>
          <w:r w:rsidRPr="00A507E3">
            <w:rPr>
              <w:b/>
              <w:sz w:val="28"/>
              <w:szCs w:val="28"/>
            </w:rPr>
            <w:t>Ministério d</w:t>
          </w:r>
          <w:r>
            <w:rPr>
              <w:b/>
              <w:sz w:val="28"/>
              <w:szCs w:val="28"/>
            </w:rPr>
            <w:t>o Desenvolvimento</w:t>
          </w:r>
          <w:r w:rsidRPr="00A507E3">
            <w:rPr>
              <w:b/>
              <w:sz w:val="28"/>
              <w:szCs w:val="28"/>
            </w:rPr>
            <w:t xml:space="preserve"> </w:t>
          </w:r>
          <w:r>
            <w:rPr>
              <w:b/>
              <w:sz w:val="28"/>
              <w:szCs w:val="28"/>
            </w:rPr>
            <w:t>Reg</w:t>
          </w:r>
          <w:r w:rsidRPr="00A507E3">
            <w:rPr>
              <w:b/>
              <w:sz w:val="28"/>
              <w:szCs w:val="28"/>
            </w:rPr>
            <w:t>ional</w:t>
          </w:r>
        </w:p>
        <w:p w:rsidR="00BF1648" w:rsidRPr="00A507E3" w:rsidRDefault="00BF1648" w:rsidP="00A507E3">
          <w:pPr>
            <w:pStyle w:val="Cabealho"/>
            <w:rPr>
              <w:b/>
              <w:sz w:val="19"/>
              <w:szCs w:val="19"/>
            </w:rPr>
          </w:pPr>
          <w:r w:rsidRPr="00A507E3">
            <w:rPr>
              <w:b/>
              <w:sz w:val="19"/>
              <w:szCs w:val="19"/>
            </w:rPr>
            <w:t>Companhia de Desenvolvimento dos Vales do São Francisco e do Parnaíba</w:t>
          </w:r>
        </w:p>
        <w:p w:rsidR="00BF1648" w:rsidRPr="002053E5" w:rsidRDefault="00BF1648" w:rsidP="002E500C">
          <w:pPr>
            <w:pStyle w:val="Cabealho"/>
            <w:rPr>
              <w:b/>
            </w:rPr>
          </w:pPr>
          <w:r w:rsidRPr="002053E5">
            <w:rPr>
              <w:b/>
            </w:rPr>
            <w:t xml:space="preserve">Área de </w:t>
          </w:r>
          <w:r>
            <w:rPr>
              <w:b/>
            </w:rPr>
            <w:t>Desenvolvimento Integrado e Infraestrutura</w:t>
          </w:r>
        </w:p>
      </w:tc>
    </w:tr>
  </w:tbl>
  <w:p w:rsidR="00BF1648" w:rsidRPr="00A507E3" w:rsidRDefault="00BF1648">
    <w:pPr>
      <w:pStyle w:val="Cabealho"/>
      <w:rPr>
        <w:sz w:val="12"/>
        <w:szCs w:val="1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C67" w:rsidRDefault="00202C67">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7AC7C12"/>
    <w:multiLevelType w:val="hybridMultilevel"/>
    <w:tmpl w:val="49C69282"/>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F316AD6"/>
    <w:multiLevelType w:val="hybridMultilevel"/>
    <w:tmpl w:val="D4AEA88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B401640"/>
    <w:multiLevelType w:val="hybridMultilevel"/>
    <w:tmpl w:val="8EEC7AFE"/>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21A69D5"/>
    <w:multiLevelType w:val="multilevel"/>
    <w:tmpl w:val="EE62C7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i w:val="0"/>
        <w:color w:val="auto"/>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F0459D6"/>
    <w:multiLevelType w:val="hybridMultilevel"/>
    <w:tmpl w:val="480EC21A"/>
    <w:lvl w:ilvl="0" w:tplc="04160019">
      <w:start w:val="1"/>
      <w:numFmt w:val="lowerLetter"/>
      <w:lvlText w:val="%1."/>
      <w:lvlJc w:val="left"/>
      <w:pPr>
        <w:ind w:left="862" w:hanging="360"/>
      </w:pPr>
      <w:rPr>
        <w:rFonts w:hint="default"/>
      </w:r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10" w15:restartNumberingAfterBreak="0">
    <w:nsid w:val="40012A07"/>
    <w:multiLevelType w:val="multilevel"/>
    <w:tmpl w:val="31CA86B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10"/>
  </w:num>
  <w:num w:numId="3">
    <w:abstractNumId w:val="9"/>
  </w:num>
  <w:num w:numId="4">
    <w:abstractNumId w:val="7"/>
  </w:num>
  <w:num w:numId="5">
    <w:abstractNumId w:val="5"/>
  </w:num>
  <w:num w:numId="6">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7"/>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00E"/>
    <w:rsid w:val="00002811"/>
    <w:rsid w:val="00003AC1"/>
    <w:rsid w:val="000043B1"/>
    <w:rsid w:val="0000460C"/>
    <w:rsid w:val="000059AB"/>
    <w:rsid w:val="00007FB3"/>
    <w:rsid w:val="000105CA"/>
    <w:rsid w:val="00010678"/>
    <w:rsid w:val="0001193D"/>
    <w:rsid w:val="00012B77"/>
    <w:rsid w:val="00014E2D"/>
    <w:rsid w:val="000157B9"/>
    <w:rsid w:val="0001583D"/>
    <w:rsid w:val="000159E4"/>
    <w:rsid w:val="0001791C"/>
    <w:rsid w:val="00020834"/>
    <w:rsid w:val="00022E0A"/>
    <w:rsid w:val="000248AE"/>
    <w:rsid w:val="00026649"/>
    <w:rsid w:val="000278C7"/>
    <w:rsid w:val="00027E78"/>
    <w:rsid w:val="000303AE"/>
    <w:rsid w:val="0003097F"/>
    <w:rsid w:val="00030DA7"/>
    <w:rsid w:val="000311C6"/>
    <w:rsid w:val="00031299"/>
    <w:rsid w:val="00031564"/>
    <w:rsid w:val="00031B76"/>
    <w:rsid w:val="0003204E"/>
    <w:rsid w:val="00033F22"/>
    <w:rsid w:val="00036CB7"/>
    <w:rsid w:val="00036FF5"/>
    <w:rsid w:val="000403CA"/>
    <w:rsid w:val="00040BA0"/>
    <w:rsid w:val="000438AC"/>
    <w:rsid w:val="00043913"/>
    <w:rsid w:val="00043D7D"/>
    <w:rsid w:val="00043E93"/>
    <w:rsid w:val="00044664"/>
    <w:rsid w:val="00052BCE"/>
    <w:rsid w:val="00053321"/>
    <w:rsid w:val="000538B8"/>
    <w:rsid w:val="000558DA"/>
    <w:rsid w:val="0005640B"/>
    <w:rsid w:val="00057DB0"/>
    <w:rsid w:val="0006013C"/>
    <w:rsid w:val="00061C00"/>
    <w:rsid w:val="00061FAB"/>
    <w:rsid w:val="00064A7F"/>
    <w:rsid w:val="00065BB9"/>
    <w:rsid w:val="00066B99"/>
    <w:rsid w:val="00066CCD"/>
    <w:rsid w:val="00072AAD"/>
    <w:rsid w:val="00076F1D"/>
    <w:rsid w:val="000779E8"/>
    <w:rsid w:val="00081121"/>
    <w:rsid w:val="00081604"/>
    <w:rsid w:val="0008226D"/>
    <w:rsid w:val="000823E6"/>
    <w:rsid w:val="000828D0"/>
    <w:rsid w:val="00082B11"/>
    <w:rsid w:val="00082E03"/>
    <w:rsid w:val="00083F2E"/>
    <w:rsid w:val="00084037"/>
    <w:rsid w:val="000845A2"/>
    <w:rsid w:val="00090BFB"/>
    <w:rsid w:val="000923BD"/>
    <w:rsid w:val="000928FC"/>
    <w:rsid w:val="00095CFA"/>
    <w:rsid w:val="000A0D86"/>
    <w:rsid w:val="000A31A6"/>
    <w:rsid w:val="000A56A6"/>
    <w:rsid w:val="000A5EC7"/>
    <w:rsid w:val="000A6070"/>
    <w:rsid w:val="000A633A"/>
    <w:rsid w:val="000A762D"/>
    <w:rsid w:val="000A7723"/>
    <w:rsid w:val="000A776C"/>
    <w:rsid w:val="000A7CBB"/>
    <w:rsid w:val="000A7EAD"/>
    <w:rsid w:val="000A7ED5"/>
    <w:rsid w:val="000B0409"/>
    <w:rsid w:val="000B0E94"/>
    <w:rsid w:val="000B197C"/>
    <w:rsid w:val="000B442B"/>
    <w:rsid w:val="000B5612"/>
    <w:rsid w:val="000B762E"/>
    <w:rsid w:val="000B7E2B"/>
    <w:rsid w:val="000C4550"/>
    <w:rsid w:val="000C53C1"/>
    <w:rsid w:val="000C646F"/>
    <w:rsid w:val="000D222D"/>
    <w:rsid w:val="000D33C9"/>
    <w:rsid w:val="000D3EA6"/>
    <w:rsid w:val="000D41EA"/>
    <w:rsid w:val="000D4E10"/>
    <w:rsid w:val="000D7C24"/>
    <w:rsid w:val="000D7D46"/>
    <w:rsid w:val="000E16D4"/>
    <w:rsid w:val="000E1AF6"/>
    <w:rsid w:val="000E1CA4"/>
    <w:rsid w:val="000E619A"/>
    <w:rsid w:val="000E64DA"/>
    <w:rsid w:val="000E68BD"/>
    <w:rsid w:val="000F2ED3"/>
    <w:rsid w:val="000F3CFC"/>
    <w:rsid w:val="000F48C7"/>
    <w:rsid w:val="000F656C"/>
    <w:rsid w:val="000F6595"/>
    <w:rsid w:val="000F70AC"/>
    <w:rsid w:val="000F712F"/>
    <w:rsid w:val="00100455"/>
    <w:rsid w:val="00102420"/>
    <w:rsid w:val="00102789"/>
    <w:rsid w:val="001031CE"/>
    <w:rsid w:val="00103914"/>
    <w:rsid w:val="00104997"/>
    <w:rsid w:val="00104DBE"/>
    <w:rsid w:val="00104F78"/>
    <w:rsid w:val="001057AE"/>
    <w:rsid w:val="001060D1"/>
    <w:rsid w:val="0010799A"/>
    <w:rsid w:val="00110CE6"/>
    <w:rsid w:val="00110F48"/>
    <w:rsid w:val="00111A67"/>
    <w:rsid w:val="00111B75"/>
    <w:rsid w:val="001125CA"/>
    <w:rsid w:val="001138A3"/>
    <w:rsid w:val="00116DEC"/>
    <w:rsid w:val="00117AE5"/>
    <w:rsid w:val="00121DF1"/>
    <w:rsid w:val="00122B9C"/>
    <w:rsid w:val="00122CAF"/>
    <w:rsid w:val="00123C9F"/>
    <w:rsid w:val="00124662"/>
    <w:rsid w:val="00124CD9"/>
    <w:rsid w:val="0012544E"/>
    <w:rsid w:val="0012563E"/>
    <w:rsid w:val="0013108C"/>
    <w:rsid w:val="0013171F"/>
    <w:rsid w:val="001336EF"/>
    <w:rsid w:val="00134620"/>
    <w:rsid w:val="00135CD7"/>
    <w:rsid w:val="0014222D"/>
    <w:rsid w:val="0014395C"/>
    <w:rsid w:val="00144368"/>
    <w:rsid w:val="00144B66"/>
    <w:rsid w:val="00151EA9"/>
    <w:rsid w:val="00152DB1"/>
    <w:rsid w:val="001556DF"/>
    <w:rsid w:val="00156826"/>
    <w:rsid w:val="00157183"/>
    <w:rsid w:val="0016094F"/>
    <w:rsid w:val="00161E06"/>
    <w:rsid w:val="00162830"/>
    <w:rsid w:val="001634F9"/>
    <w:rsid w:val="00165FBC"/>
    <w:rsid w:val="001672E3"/>
    <w:rsid w:val="00170573"/>
    <w:rsid w:val="00170F2A"/>
    <w:rsid w:val="00171293"/>
    <w:rsid w:val="00171ED1"/>
    <w:rsid w:val="001732B1"/>
    <w:rsid w:val="00173987"/>
    <w:rsid w:val="001745DC"/>
    <w:rsid w:val="00175872"/>
    <w:rsid w:val="001806E3"/>
    <w:rsid w:val="0018231E"/>
    <w:rsid w:val="00182CCE"/>
    <w:rsid w:val="00184943"/>
    <w:rsid w:val="001875DA"/>
    <w:rsid w:val="001876E6"/>
    <w:rsid w:val="001879F6"/>
    <w:rsid w:val="00187BC8"/>
    <w:rsid w:val="00190F84"/>
    <w:rsid w:val="00192608"/>
    <w:rsid w:val="00193167"/>
    <w:rsid w:val="00197044"/>
    <w:rsid w:val="0019779B"/>
    <w:rsid w:val="001A0788"/>
    <w:rsid w:val="001A090E"/>
    <w:rsid w:val="001A16CE"/>
    <w:rsid w:val="001A2136"/>
    <w:rsid w:val="001A3F38"/>
    <w:rsid w:val="001A50E1"/>
    <w:rsid w:val="001A5EF3"/>
    <w:rsid w:val="001B17A7"/>
    <w:rsid w:val="001B19A2"/>
    <w:rsid w:val="001B28E3"/>
    <w:rsid w:val="001B2CD1"/>
    <w:rsid w:val="001B30C0"/>
    <w:rsid w:val="001B4D95"/>
    <w:rsid w:val="001B4DE7"/>
    <w:rsid w:val="001B7540"/>
    <w:rsid w:val="001C0273"/>
    <w:rsid w:val="001C1B08"/>
    <w:rsid w:val="001C2E3A"/>
    <w:rsid w:val="001C2F84"/>
    <w:rsid w:val="001C4352"/>
    <w:rsid w:val="001C4659"/>
    <w:rsid w:val="001C4864"/>
    <w:rsid w:val="001C4A56"/>
    <w:rsid w:val="001C5A6D"/>
    <w:rsid w:val="001C7263"/>
    <w:rsid w:val="001D1153"/>
    <w:rsid w:val="001D1507"/>
    <w:rsid w:val="001D214E"/>
    <w:rsid w:val="001D2DF8"/>
    <w:rsid w:val="001D31AC"/>
    <w:rsid w:val="001D3E4E"/>
    <w:rsid w:val="001D44C8"/>
    <w:rsid w:val="001D4906"/>
    <w:rsid w:val="001D4FF2"/>
    <w:rsid w:val="001D5D16"/>
    <w:rsid w:val="001E1402"/>
    <w:rsid w:val="001E2AC1"/>
    <w:rsid w:val="001E3217"/>
    <w:rsid w:val="001F0EF2"/>
    <w:rsid w:val="001F2743"/>
    <w:rsid w:val="001F5C8B"/>
    <w:rsid w:val="001F6064"/>
    <w:rsid w:val="00200994"/>
    <w:rsid w:val="00200C7F"/>
    <w:rsid w:val="0020101F"/>
    <w:rsid w:val="002015D7"/>
    <w:rsid w:val="00202C67"/>
    <w:rsid w:val="00204C3D"/>
    <w:rsid w:val="002053E5"/>
    <w:rsid w:val="002060FF"/>
    <w:rsid w:val="0020668D"/>
    <w:rsid w:val="00207929"/>
    <w:rsid w:val="00214277"/>
    <w:rsid w:val="0021452A"/>
    <w:rsid w:val="0021489B"/>
    <w:rsid w:val="00216035"/>
    <w:rsid w:val="0021758F"/>
    <w:rsid w:val="002205EC"/>
    <w:rsid w:val="00220A14"/>
    <w:rsid w:val="00220C30"/>
    <w:rsid w:val="002237B1"/>
    <w:rsid w:val="00225A72"/>
    <w:rsid w:val="00226D89"/>
    <w:rsid w:val="002277E0"/>
    <w:rsid w:val="00227F33"/>
    <w:rsid w:val="00230F3B"/>
    <w:rsid w:val="00235AA8"/>
    <w:rsid w:val="00235B06"/>
    <w:rsid w:val="00235D41"/>
    <w:rsid w:val="00236126"/>
    <w:rsid w:val="00243DB8"/>
    <w:rsid w:val="002440E6"/>
    <w:rsid w:val="002459E5"/>
    <w:rsid w:val="00250051"/>
    <w:rsid w:val="00253F12"/>
    <w:rsid w:val="00255FBD"/>
    <w:rsid w:val="00256D2C"/>
    <w:rsid w:val="0026026A"/>
    <w:rsid w:val="00263411"/>
    <w:rsid w:val="00263E34"/>
    <w:rsid w:val="00264C91"/>
    <w:rsid w:val="00271ABD"/>
    <w:rsid w:val="00272171"/>
    <w:rsid w:val="00272392"/>
    <w:rsid w:val="00274B90"/>
    <w:rsid w:val="00276A42"/>
    <w:rsid w:val="00280897"/>
    <w:rsid w:val="0028095D"/>
    <w:rsid w:val="00285D35"/>
    <w:rsid w:val="002860FD"/>
    <w:rsid w:val="002873F4"/>
    <w:rsid w:val="00291F30"/>
    <w:rsid w:val="0029223A"/>
    <w:rsid w:val="0029237F"/>
    <w:rsid w:val="00293015"/>
    <w:rsid w:val="00295A64"/>
    <w:rsid w:val="002968B5"/>
    <w:rsid w:val="002A048B"/>
    <w:rsid w:val="002A10F5"/>
    <w:rsid w:val="002A2784"/>
    <w:rsid w:val="002A55C8"/>
    <w:rsid w:val="002A61FD"/>
    <w:rsid w:val="002B1159"/>
    <w:rsid w:val="002B2C2A"/>
    <w:rsid w:val="002B502F"/>
    <w:rsid w:val="002B52DB"/>
    <w:rsid w:val="002B73B4"/>
    <w:rsid w:val="002C33F1"/>
    <w:rsid w:val="002C39F4"/>
    <w:rsid w:val="002C444B"/>
    <w:rsid w:val="002C4BE5"/>
    <w:rsid w:val="002C69D7"/>
    <w:rsid w:val="002C6F82"/>
    <w:rsid w:val="002D0844"/>
    <w:rsid w:val="002D2683"/>
    <w:rsid w:val="002E1499"/>
    <w:rsid w:val="002E500C"/>
    <w:rsid w:val="002E5174"/>
    <w:rsid w:val="002E6449"/>
    <w:rsid w:val="002E721C"/>
    <w:rsid w:val="002F2633"/>
    <w:rsid w:val="002F2DC9"/>
    <w:rsid w:val="002F4BEB"/>
    <w:rsid w:val="002F4D98"/>
    <w:rsid w:val="002F709B"/>
    <w:rsid w:val="002F7C0B"/>
    <w:rsid w:val="003010B3"/>
    <w:rsid w:val="00304BF0"/>
    <w:rsid w:val="00306D4F"/>
    <w:rsid w:val="0031212E"/>
    <w:rsid w:val="003121D7"/>
    <w:rsid w:val="00312EA1"/>
    <w:rsid w:val="00316B2A"/>
    <w:rsid w:val="00317181"/>
    <w:rsid w:val="0031742C"/>
    <w:rsid w:val="0032131E"/>
    <w:rsid w:val="00321820"/>
    <w:rsid w:val="0032347C"/>
    <w:rsid w:val="00323491"/>
    <w:rsid w:val="00325D6A"/>
    <w:rsid w:val="0032796C"/>
    <w:rsid w:val="00330066"/>
    <w:rsid w:val="00331D3D"/>
    <w:rsid w:val="003323E4"/>
    <w:rsid w:val="00333942"/>
    <w:rsid w:val="003348FB"/>
    <w:rsid w:val="003365DB"/>
    <w:rsid w:val="00336C8A"/>
    <w:rsid w:val="0033748A"/>
    <w:rsid w:val="00337A36"/>
    <w:rsid w:val="00337B38"/>
    <w:rsid w:val="00340F7B"/>
    <w:rsid w:val="003445A9"/>
    <w:rsid w:val="003503D6"/>
    <w:rsid w:val="00350472"/>
    <w:rsid w:val="0035128C"/>
    <w:rsid w:val="00352831"/>
    <w:rsid w:val="00354255"/>
    <w:rsid w:val="00355853"/>
    <w:rsid w:val="00355C37"/>
    <w:rsid w:val="003561AC"/>
    <w:rsid w:val="00357E46"/>
    <w:rsid w:val="00360050"/>
    <w:rsid w:val="003600C2"/>
    <w:rsid w:val="003602FA"/>
    <w:rsid w:val="00360596"/>
    <w:rsid w:val="00361ADF"/>
    <w:rsid w:val="003627D3"/>
    <w:rsid w:val="003631B0"/>
    <w:rsid w:val="00364C8E"/>
    <w:rsid w:val="003659BE"/>
    <w:rsid w:val="00365F1C"/>
    <w:rsid w:val="0036638F"/>
    <w:rsid w:val="00366E23"/>
    <w:rsid w:val="00372E7C"/>
    <w:rsid w:val="00375E2B"/>
    <w:rsid w:val="003760B9"/>
    <w:rsid w:val="00376A95"/>
    <w:rsid w:val="00377901"/>
    <w:rsid w:val="00380022"/>
    <w:rsid w:val="0038016E"/>
    <w:rsid w:val="0038394D"/>
    <w:rsid w:val="00383FB7"/>
    <w:rsid w:val="003864AB"/>
    <w:rsid w:val="003864D6"/>
    <w:rsid w:val="003868F7"/>
    <w:rsid w:val="0038705A"/>
    <w:rsid w:val="00387DCB"/>
    <w:rsid w:val="00387DDE"/>
    <w:rsid w:val="00390B40"/>
    <w:rsid w:val="00391D4D"/>
    <w:rsid w:val="00392235"/>
    <w:rsid w:val="00392983"/>
    <w:rsid w:val="003934E5"/>
    <w:rsid w:val="00394AD7"/>
    <w:rsid w:val="0039574F"/>
    <w:rsid w:val="003A0108"/>
    <w:rsid w:val="003A07E9"/>
    <w:rsid w:val="003A2C21"/>
    <w:rsid w:val="003A2D9B"/>
    <w:rsid w:val="003A329D"/>
    <w:rsid w:val="003A586F"/>
    <w:rsid w:val="003A7CFB"/>
    <w:rsid w:val="003B23A4"/>
    <w:rsid w:val="003B2BC4"/>
    <w:rsid w:val="003B4D8A"/>
    <w:rsid w:val="003B5B25"/>
    <w:rsid w:val="003B6C0F"/>
    <w:rsid w:val="003B781B"/>
    <w:rsid w:val="003C0C3A"/>
    <w:rsid w:val="003C124C"/>
    <w:rsid w:val="003C191F"/>
    <w:rsid w:val="003C1BA9"/>
    <w:rsid w:val="003C2ED5"/>
    <w:rsid w:val="003C5795"/>
    <w:rsid w:val="003C5DDF"/>
    <w:rsid w:val="003C7B4C"/>
    <w:rsid w:val="003C7BB6"/>
    <w:rsid w:val="003D0129"/>
    <w:rsid w:val="003D0A4B"/>
    <w:rsid w:val="003D2DF0"/>
    <w:rsid w:val="003D3D67"/>
    <w:rsid w:val="003D5526"/>
    <w:rsid w:val="003D640B"/>
    <w:rsid w:val="003D743F"/>
    <w:rsid w:val="003E0803"/>
    <w:rsid w:val="003E1567"/>
    <w:rsid w:val="003E36E6"/>
    <w:rsid w:val="003E54FF"/>
    <w:rsid w:val="003F1969"/>
    <w:rsid w:val="003F294F"/>
    <w:rsid w:val="003F47BB"/>
    <w:rsid w:val="003F51CF"/>
    <w:rsid w:val="003F5845"/>
    <w:rsid w:val="004006C5"/>
    <w:rsid w:val="00400B78"/>
    <w:rsid w:val="00401085"/>
    <w:rsid w:val="00403AE8"/>
    <w:rsid w:val="00404236"/>
    <w:rsid w:val="00405329"/>
    <w:rsid w:val="0040590C"/>
    <w:rsid w:val="00405952"/>
    <w:rsid w:val="00407003"/>
    <w:rsid w:val="00407342"/>
    <w:rsid w:val="004148C4"/>
    <w:rsid w:val="00420CA7"/>
    <w:rsid w:val="00421A76"/>
    <w:rsid w:val="00424BD2"/>
    <w:rsid w:val="00424D67"/>
    <w:rsid w:val="00426B61"/>
    <w:rsid w:val="00433C9B"/>
    <w:rsid w:val="004432F6"/>
    <w:rsid w:val="00443A09"/>
    <w:rsid w:val="004469E0"/>
    <w:rsid w:val="00453DE4"/>
    <w:rsid w:val="00455616"/>
    <w:rsid w:val="00455EF0"/>
    <w:rsid w:val="00457AC1"/>
    <w:rsid w:val="00457E70"/>
    <w:rsid w:val="00461707"/>
    <w:rsid w:val="00462500"/>
    <w:rsid w:val="004629AB"/>
    <w:rsid w:val="004631ED"/>
    <w:rsid w:val="004638C4"/>
    <w:rsid w:val="00464FF1"/>
    <w:rsid w:val="00467CA2"/>
    <w:rsid w:val="0047455F"/>
    <w:rsid w:val="00475A79"/>
    <w:rsid w:val="00475C90"/>
    <w:rsid w:val="00475DB3"/>
    <w:rsid w:val="00475FC1"/>
    <w:rsid w:val="00476AFA"/>
    <w:rsid w:val="004770BD"/>
    <w:rsid w:val="00480C5F"/>
    <w:rsid w:val="004838DE"/>
    <w:rsid w:val="00483A71"/>
    <w:rsid w:val="00483B4A"/>
    <w:rsid w:val="00483E3B"/>
    <w:rsid w:val="0048495B"/>
    <w:rsid w:val="00485079"/>
    <w:rsid w:val="00485D39"/>
    <w:rsid w:val="00486A70"/>
    <w:rsid w:val="00487B5E"/>
    <w:rsid w:val="004904D8"/>
    <w:rsid w:val="004919A2"/>
    <w:rsid w:val="00492555"/>
    <w:rsid w:val="00493445"/>
    <w:rsid w:val="00493851"/>
    <w:rsid w:val="00496A73"/>
    <w:rsid w:val="00496F71"/>
    <w:rsid w:val="00497531"/>
    <w:rsid w:val="00497B16"/>
    <w:rsid w:val="004A023E"/>
    <w:rsid w:val="004A23B7"/>
    <w:rsid w:val="004A40C7"/>
    <w:rsid w:val="004A570C"/>
    <w:rsid w:val="004A5D02"/>
    <w:rsid w:val="004A5EC9"/>
    <w:rsid w:val="004A7D56"/>
    <w:rsid w:val="004B120C"/>
    <w:rsid w:val="004B321C"/>
    <w:rsid w:val="004B7037"/>
    <w:rsid w:val="004B746A"/>
    <w:rsid w:val="004C364C"/>
    <w:rsid w:val="004C3FE2"/>
    <w:rsid w:val="004C4440"/>
    <w:rsid w:val="004C4831"/>
    <w:rsid w:val="004C5DA6"/>
    <w:rsid w:val="004D0521"/>
    <w:rsid w:val="004D11E2"/>
    <w:rsid w:val="004D16A0"/>
    <w:rsid w:val="004D3D12"/>
    <w:rsid w:val="004D51BC"/>
    <w:rsid w:val="004D539E"/>
    <w:rsid w:val="004D7184"/>
    <w:rsid w:val="004E2774"/>
    <w:rsid w:val="004E334D"/>
    <w:rsid w:val="004E4466"/>
    <w:rsid w:val="004E526D"/>
    <w:rsid w:val="004E5B79"/>
    <w:rsid w:val="004F06FE"/>
    <w:rsid w:val="004F1674"/>
    <w:rsid w:val="004F219F"/>
    <w:rsid w:val="004F353A"/>
    <w:rsid w:val="004F5D4F"/>
    <w:rsid w:val="00500F48"/>
    <w:rsid w:val="0050178F"/>
    <w:rsid w:val="005026B6"/>
    <w:rsid w:val="00503290"/>
    <w:rsid w:val="005037EE"/>
    <w:rsid w:val="00503D70"/>
    <w:rsid w:val="00504373"/>
    <w:rsid w:val="00504CCF"/>
    <w:rsid w:val="005073FF"/>
    <w:rsid w:val="005131F4"/>
    <w:rsid w:val="005153C6"/>
    <w:rsid w:val="005167A4"/>
    <w:rsid w:val="00517D4D"/>
    <w:rsid w:val="005203D6"/>
    <w:rsid w:val="005206E4"/>
    <w:rsid w:val="00520828"/>
    <w:rsid w:val="005209D3"/>
    <w:rsid w:val="00520E5D"/>
    <w:rsid w:val="005229CD"/>
    <w:rsid w:val="00522C6A"/>
    <w:rsid w:val="005231F1"/>
    <w:rsid w:val="0052338B"/>
    <w:rsid w:val="00523B70"/>
    <w:rsid w:val="0052527C"/>
    <w:rsid w:val="0052597D"/>
    <w:rsid w:val="005265B7"/>
    <w:rsid w:val="00527A08"/>
    <w:rsid w:val="00531109"/>
    <w:rsid w:val="00532799"/>
    <w:rsid w:val="00532C1E"/>
    <w:rsid w:val="00533FC0"/>
    <w:rsid w:val="00534B2D"/>
    <w:rsid w:val="00534EBC"/>
    <w:rsid w:val="00536B2C"/>
    <w:rsid w:val="00540474"/>
    <w:rsid w:val="00540D64"/>
    <w:rsid w:val="00541C96"/>
    <w:rsid w:val="00541F0C"/>
    <w:rsid w:val="00542A30"/>
    <w:rsid w:val="00542C4D"/>
    <w:rsid w:val="005449CA"/>
    <w:rsid w:val="005469A3"/>
    <w:rsid w:val="0054769D"/>
    <w:rsid w:val="00551A0F"/>
    <w:rsid w:val="005528E6"/>
    <w:rsid w:val="00555213"/>
    <w:rsid w:val="00557C61"/>
    <w:rsid w:val="0056059E"/>
    <w:rsid w:val="00564A80"/>
    <w:rsid w:val="0056517F"/>
    <w:rsid w:val="0056585D"/>
    <w:rsid w:val="00565FB2"/>
    <w:rsid w:val="005705FB"/>
    <w:rsid w:val="00572BFB"/>
    <w:rsid w:val="00573AB0"/>
    <w:rsid w:val="00574244"/>
    <w:rsid w:val="00574C3D"/>
    <w:rsid w:val="00575A2D"/>
    <w:rsid w:val="00576EBC"/>
    <w:rsid w:val="00577C04"/>
    <w:rsid w:val="00580451"/>
    <w:rsid w:val="00582090"/>
    <w:rsid w:val="005841F1"/>
    <w:rsid w:val="00584A78"/>
    <w:rsid w:val="005876E9"/>
    <w:rsid w:val="00590B44"/>
    <w:rsid w:val="0059102C"/>
    <w:rsid w:val="005915BE"/>
    <w:rsid w:val="00596531"/>
    <w:rsid w:val="005A01A1"/>
    <w:rsid w:val="005A1179"/>
    <w:rsid w:val="005A4CA8"/>
    <w:rsid w:val="005A4E53"/>
    <w:rsid w:val="005A6AC2"/>
    <w:rsid w:val="005A6E64"/>
    <w:rsid w:val="005B087E"/>
    <w:rsid w:val="005B1333"/>
    <w:rsid w:val="005B173E"/>
    <w:rsid w:val="005B1EE6"/>
    <w:rsid w:val="005B2B2E"/>
    <w:rsid w:val="005B34CA"/>
    <w:rsid w:val="005B4FC2"/>
    <w:rsid w:val="005B54DA"/>
    <w:rsid w:val="005B5672"/>
    <w:rsid w:val="005B6FE1"/>
    <w:rsid w:val="005C10C4"/>
    <w:rsid w:val="005C1A09"/>
    <w:rsid w:val="005C2470"/>
    <w:rsid w:val="005C4AF4"/>
    <w:rsid w:val="005C6560"/>
    <w:rsid w:val="005D0327"/>
    <w:rsid w:val="005D5886"/>
    <w:rsid w:val="005D6CBA"/>
    <w:rsid w:val="005E14F3"/>
    <w:rsid w:val="005E55C8"/>
    <w:rsid w:val="005E61F6"/>
    <w:rsid w:val="005E632E"/>
    <w:rsid w:val="005E6560"/>
    <w:rsid w:val="005E704B"/>
    <w:rsid w:val="005F018D"/>
    <w:rsid w:val="005F01A0"/>
    <w:rsid w:val="005F2089"/>
    <w:rsid w:val="005F3996"/>
    <w:rsid w:val="005F6AC8"/>
    <w:rsid w:val="006002C0"/>
    <w:rsid w:val="00602D64"/>
    <w:rsid w:val="00604797"/>
    <w:rsid w:val="00607717"/>
    <w:rsid w:val="00611506"/>
    <w:rsid w:val="00611D5E"/>
    <w:rsid w:val="00612BE6"/>
    <w:rsid w:val="00613A0D"/>
    <w:rsid w:val="00614A18"/>
    <w:rsid w:val="006164C0"/>
    <w:rsid w:val="006164C4"/>
    <w:rsid w:val="0061723F"/>
    <w:rsid w:val="006176FB"/>
    <w:rsid w:val="00622D94"/>
    <w:rsid w:val="00623317"/>
    <w:rsid w:val="00623F66"/>
    <w:rsid w:val="006249DC"/>
    <w:rsid w:val="0062695E"/>
    <w:rsid w:val="006322CF"/>
    <w:rsid w:val="00632D17"/>
    <w:rsid w:val="006336CC"/>
    <w:rsid w:val="0063377F"/>
    <w:rsid w:val="006361CB"/>
    <w:rsid w:val="006362A9"/>
    <w:rsid w:val="00637296"/>
    <w:rsid w:val="00637999"/>
    <w:rsid w:val="00637AB9"/>
    <w:rsid w:val="00640F7D"/>
    <w:rsid w:val="00643EE4"/>
    <w:rsid w:val="00644528"/>
    <w:rsid w:val="006449BA"/>
    <w:rsid w:val="00644B84"/>
    <w:rsid w:val="006466C3"/>
    <w:rsid w:val="00646C5C"/>
    <w:rsid w:val="00646E06"/>
    <w:rsid w:val="006523AC"/>
    <w:rsid w:val="00653C8B"/>
    <w:rsid w:val="0065505F"/>
    <w:rsid w:val="006555E3"/>
    <w:rsid w:val="00656EE9"/>
    <w:rsid w:val="0066082A"/>
    <w:rsid w:val="00661053"/>
    <w:rsid w:val="00661620"/>
    <w:rsid w:val="006641CF"/>
    <w:rsid w:val="00670319"/>
    <w:rsid w:val="00670582"/>
    <w:rsid w:val="00671EB0"/>
    <w:rsid w:val="006722C3"/>
    <w:rsid w:val="00673BC3"/>
    <w:rsid w:val="00673FA4"/>
    <w:rsid w:val="00677166"/>
    <w:rsid w:val="006778A7"/>
    <w:rsid w:val="00680554"/>
    <w:rsid w:val="006811A1"/>
    <w:rsid w:val="00681CAA"/>
    <w:rsid w:val="00681CBD"/>
    <w:rsid w:val="00681DF6"/>
    <w:rsid w:val="00682EB0"/>
    <w:rsid w:val="00683F56"/>
    <w:rsid w:val="00684DEA"/>
    <w:rsid w:val="006852FC"/>
    <w:rsid w:val="00685A8F"/>
    <w:rsid w:val="00686A12"/>
    <w:rsid w:val="00686A8C"/>
    <w:rsid w:val="00687E70"/>
    <w:rsid w:val="00691168"/>
    <w:rsid w:val="00691255"/>
    <w:rsid w:val="00695075"/>
    <w:rsid w:val="006978C8"/>
    <w:rsid w:val="006A14B9"/>
    <w:rsid w:val="006A19CE"/>
    <w:rsid w:val="006A246B"/>
    <w:rsid w:val="006A29D9"/>
    <w:rsid w:val="006A6B1E"/>
    <w:rsid w:val="006B0224"/>
    <w:rsid w:val="006B0CC8"/>
    <w:rsid w:val="006B1ECD"/>
    <w:rsid w:val="006B2785"/>
    <w:rsid w:val="006B36F5"/>
    <w:rsid w:val="006B562B"/>
    <w:rsid w:val="006C010E"/>
    <w:rsid w:val="006C0704"/>
    <w:rsid w:val="006C207F"/>
    <w:rsid w:val="006C2CD3"/>
    <w:rsid w:val="006C4AC3"/>
    <w:rsid w:val="006C4D1A"/>
    <w:rsid w:val="006C6272"/>
    <w:rsid w:val="006D2AF7"/>
    <w:rsid w:val="006D3314"/>
    <w:rsid w:val="006D35A8"/>
    <w:rsid w:val="006D649B"/>
    <w:rsid w:val="006D65B3"/>
    <w:rsid w:val="006E1563"/>
    <w:rsid w:val="006E253F"/>
    <w:rsid w:val="006E3277"/>
    <w:rsid w:val="006F0AF7"/>
    <w:rsid w:val="006F1114"/>
    <w:rsid w:val="006F11AC"/>
    <w:rsid w:val="006F19D6"/>
    <w:rsid w:val="006F2224"/>
    <w:rsid w:val="006F3715"/>
    <w:rsid w:val="006F3BCF"/>
    <w:rsid w:val="006F4478"/>
    <w:rsid w:val="006F563D"/>
    <w:rsid w:val="006F700B"/>
    <w:rsid w:val="006F7713"/>
    <w:rsid w:val="00700B3A"/>
    <w:rsid w:val="00700E35"/>
    <w:rsid w:val="0070299F"/>
    <w:rsid w:val="00704471"/>
    <w:rsid w:val="0070793E"/>
    <w:rsid w:val="00710D5C"/>
    <w:rsid w:val="00710F01"/>
    <w:rsid w:val="00711F18"/>
    <w:rsid w:val="007135D3"/>
    <w:rsid w:val="0071402A"/>
    <w:rsid w:val="007162CA"/>
    <w:rsid w:val="00717CAC"/>
    <w:rsid w:val="00720AA8"/>
    <w:rsid w:val="00721699"/>
    <w:rsid w:val="007218CF"/>
    <w:rsid w:val="00721C6A"/>
    <w:rsid w:val="007229F2"/>
    <w:rsid w:val="00722AF1"/>
    <w:rsid w:val="00723119"/>
    <w:rsid w:val="0072339D"/>
    <w:rsid w:val="00724032"/>
    <w:rsid w:val="00724895"/>
    <w:rsid w:val="00724AF4"/>
    <w:rsid w:val="00724CB0"/>
    <w:rsid w:val="00725EBF"/>
    <w:rsid w:val="007279FF"/>
    <w:rsid w:val="00727A77"/>
    <w:rsid w:val="0073016F"/>
    <w:rsid w:val="007323A5"/>
    <w:rsid w:val="00732A73"/>
    <w:rsid w:val="0073551A"/>
    <w:rsid w:val="00735D67"/>
    <w:rsid w:val="007370D9"/>
    <w:rsid w:val="007371DA"/>
    <w:rsid w:val="007372E3"/>
    <w:rsid w:val="007441C4"/>
    <w:rsid w:val="00744802"/>
    <w:rsid w:val="007473EE"/>
    <w:rsid w:val="00747708"/>
    <w:rsid w:val="00747C19"/>
    <w:rsid w:val="007511C6"/>
    <w:rsid w:val="00751B02"/>
    <w:rsid w:val="00753DD1"/>
    <w:rsid w:val="007548ED"/>
    <w:rsid w:val="00755F47"/>
    <w:rsid w:val="00757816"/>
    <w:rsid w:val="00760848"/>
    <w:rsid w:val="00761AF6"/>
    <w:rsid w:val="007626BE"/>
    <w:rsid w:val="00762D7A"/>
    <w:rsid w:val="00762FE3"/>
    <w:rsid w:val="00763815"/>
    <w:rsid w:val="007643D9"/>
    <w:rsid w:val="00764746"/>
    <w:rsid w:val="007655A4"/>
    <w:rsid w:val="00771AAC"/>
    <w:rsid w:val="00773508"/>
    <w:rsid w:val="0077553A"/>
    <w:rsid w:val="00780029"/>
    <w:rsid w:val="0078015E"/>
    <w:rsid w:val="00780AA6"/>
    <w:rsid w:val="00780B12"/>
    <w:rsid w:val="00781160"/>
    <w:rsid w:val="00781D20"/>
    <w:rsid w:val="007820AA"/>
    <w:rsid w:val="00783FE2"/>
    <w:rsid w:val="00784C11"/>
    <w:rsid w:val="00785581"/>
    <w:rsid w:val="00785D1B"/>
    <w:rsid w:val="00786DAF"/>
    <w:rsid w:val="007876AB"/>
    <w:rsid w:val="00794273"/>
    <w:rsid w:val="00794781"/>
    <w:rsid w:val="00794BD2"/>
    <w:rsid w:val="00795DCB"/>
    <w:rsid w:val="0079674C"/>
    <w:rsid w:val="00797B58"/>
    <w:rsid w:val="007A0002"/>
    <w:rsid w:val="007A0D19"/>
    <w:rsid w:val="007A17D5"/>
    <w:rsid w:val="007A18DB"/>
    <w:rsid w:val="007A23B6"/>
    <w:rsid w:val="007A427F"/>
    <w:rsid w:val="007A51E6"/>
    <w:rsid w:val="007A5D38"/>
    <w:rsid w:val="007A6306"/>
    <w:rsid w:val="007B066F"/>
    <w:rsid w:val="007B1841"/>
    <w:rsid w:val="007B19BD"/>
    <w:rsid w:val="007B5AE1"/>
    <w:rsid w:val="007B629F"/>
    <w:rsid w:val="007B680F"/>
    <w:rsid w:val="007B7021"/>
    <w:rsid w:val="007B7A0C"/>
    <w:rsid w:val="007C0A96"/>
    <w:rsid w:val="007C16D5"/>
    <w:rsid w:val="007C2244"/>
    <w:rsid w:val="007C31B1"/>
    <w:rsid w:val="007C4055"/>
    <w:rsid w:val="007C5987"/>
    <w:rsid w:val="007C6906"/>
    <w:rsid w:val="007C6923"/>
    <w:rsid w:val="007D18D7"/>
    <w:rsid w:val="007D1B7F"/>
    <w:rsid w:val="007D1D99"/>
    <w:rsid w:val="007D1F8C"/>
    <w:rsid w:val="007D408E"/>
    <w:rsid w:val="007D475E"/>
    <w:rsid w:val="007D4917"/>
    <w:rsid w:val="007D5D6F"/>
    <w:rsid w:val="007D64AC"/>
    <w:rsid w:val="007D6E12"/>
    <w:rsid w:val="007D7EEA"/>
    <w:rsid w:val="007E0607"/>
    <w:rsid w:val="007E6DAD"/>
    <w:rsid w:val="007E77CB"/>
    <w:rsid w:val="007F1FF6"/>
    <w:rsid w:val="007F2CA6"/>
    <w:rsid w:val="007F3C80"/>
    <w:rsid w:val="007F4382"/>
    <w:rsid w:val="007F5644"/>
    <w:rsid w:val="007F6B2C"/>
    <w:rsid w:val="00801E74"/>
    <w:rsid w:val="00802773"/>
    <w:rsid w:val="00804B88"/>
    <w:rsid w:val="008053A5"/>
    <w:rsid w:val="00805738"/>
    <w:rsid w:val="00811389"/>
    <w:rsid w:val="00811E3A"/>
    <w:rsid w:val="00812D23"/>
    <w:rsid w:val="00813223"/>
    <w:rsid w:val="0081532B"/>
    <w:rsid w:val="008154A9"/>
    <w:rsid w:val="00817069"/>
    <w:rsid w:val="00817385"/>
    <w:rsid w:val="00822FC4"/>
    <w:rsid w:val="00823138"/>
    <w:rsid w:val="00824D77"/>
    <w:rsid w:val="00825531"/>
    <w:rsid w:val="0082572B"/>
    <w:rsid w:val="008260AA"/>
    <w:rsid w:val="008263D0"/>
    <w:rsid w:val="008277C8"/>
    <w:rsid w:val="00827E72"/>
    <w:rsid w:val="00830119"/>
    <w:rsid w:val="00830490"/>
    <w:rsid w:val="00831409"/>
    <w:rsid w:val="00836D7C"/>
    <w:rsid w:val="00840750"/>
    <w:rsid w:val="0084192C"/>
    <w:rsid w:val="00841CED"/>
    <w:rsid w:val="00842B85"/>
    <w:rsid w:val="008430BD"/>
    <w:rsid w:val="00844323"/>
    <w:rsid w:val="008449A1"/>
    <w:rsid w:val="008449AE"/>
    <w:rsid w:val="00844E8C"/>
    <w:rsid w:val="00846079"/>
    <w:rsid w:val="00847066"/>
    <w:rsid w:val="00847538"/>
    <w:rsid w:val="00847F13"/>
    <w:rsid w:val="00851169"/>
    <w:rsid w:val="008524BF"/>
    <w:rsid w:val="00855315"/>
    <w:rsid w:val="00855698"/>
    <w:rsid w:val="0085597C"/>
    <w:rsid w:val="0085709A"/>
    <w:rsid w:val="00857411"/>
    <w:rsid w:val="00857BAD"/>
    <w:rsid w:val="0086036E"/>
    <w:rsid w:val="008629C1"/>
    <w:rsid w:val="00862CCE"/>
    <w:rsid w:val="00862E24"/>
    <w:rsid w:val="0086313B"/>
    <w:rsid w:val="00863A6A"/>
    <w:rsid w:val="0087129B"/>
    <w:rsid w:val="00871BD2"/>
    <w:rsid w:val="00872D5E"/>
    <w:rsid w:val="00874FDF"/>
    <w:rsid w:val="0087597C"/>
    <w:rsid w:val="00877E6D"/>
    <w:rsid w:val="0088120A"/>
    <w:rsid w:val="008818DF"/>
    <w:rsid w:val="00883498"/>
    <w:rsid w:val="00883864"/>
    <w:rsid w:val="008838F3"/>
    <w:rsid w:val="00884C98"/>
    <w:rsid w:val="008859EB"/>
    <w:rsid w:val="00886EBC"/>
    <w:rsid w:val="00887D45"/>
    <w:rsid w:val="00890D92"/>
    <w:rsid w:val="008912C1"/>
    <w:rsid w:val="0089178B"/>
    <w:rsid w:val="00891D24"/>
    <w:rsid w:val="0089708A"/>
    <w:rsid w:val="008A0315"/>
    <w:rsid w:val="008A2F0B"/>
    <w:rsid w:val="008A2F1A"/>
    <w:rsid w:val="008B1CE2"/>
    <w:rsid w:val="008B36AB"/>
    <w:rsid w:val="008B3A4E"/>
    <w:rsid w:val="008B419F"/>
    <w:rsid w:val="008B535D"/>
    <w:rsid w:val="008B687C"/>
    <w:rsid w:val="008B6F14"/>
    <w:rsid w:val="008C043A"/>
    <w:rsid w:val="008C07AD"/>
    <w:rsid w:val="008C2912"/>
    <w:rsid w:val="008C490F"/>
    <w:rsid w:val="008C6644"/>
    <w:rsid w:val="008D0916"/>
    <w:rsid w:val="008D2A3E"/>
    <w:rsid w:val="008D4020"/>
    <w:rsid w:val="008D4EE9"/>
    <w:rsid w:val="008D642D"/>
    <w:rsid w:val="008D6D4B"/>
    <w:rsid w:val="008D6F71"/>
    <w:rsid w:val="008D7DEB"/>
    <w:rsid w:val="008E2F97"/>
    <w:rsid w:val="008E405A"/>
    <w:rsid w:val="008E695B"/>
    <w:rsid w:val="008E6DFE"/>
    <w:rsid w:val="008F0255"/>
    <w:rsid w:val="008F0387"/>
    <w:rsid w:val="008F1245"/>
    <w:rsid w:val="008F217E"/>
    <w:rsid w:val="008F2E6B"/>
    <w:rsid w:val="008F30B4"/>
    <w:rsid w:val="008F327D"/>
    <w:rsid w:val="008F3970"/>
    <w:rsid w:val="008F3B18"/>
    <w:rsid w:val="008F7208"/>
    <w:rsid w:val="008F7D5C"/>
    <w:rsid w:val="00902031"/>
    <w:rsid w:val="0090331B"/>
    <w:rsid w:val="0090481F"/>
    <w:rsid w:val="0090574D"/>
    <w:rsid w:val="00910D3E"/>
    <w:rsid w:val="00911ED9"/>
    <w:rsid w:val="00915E75"/>
    <w:rsid w:val="009168B5"/>
    <w:rsid w:val="009172B3"/>
    <w:rsid w:val="00917896"/>
    <w:rsid w:val="009179A8"/>
    <w:rsid w:val="00920DF3"/>
    <w:rsid w:val="00920E94"/>
    <w:rsid w:val="0092364C"/>
    <w:rsid w:val="00924295"/>
    <w:rsid w:val="00925B2E"/>
    <w:rsid w:val="0092676B"/>
    <w:rsid w:val="00927680"/>
    <w:rsid w:val="00927B06"/>
    <w:rsid w:val="00930A44"/>
    <w:rsid w:val="00930F8F"/>
    <w:rsid w:val="00933A1B"/>
    <w:rsid w:val="00935043"/>
    <w:rsid w:val="00935A40"/>
    <w:rsid w:val="009367D3"/>
    <w:rsid w:val="009418B0"/>
    <w:rsid w:val="00941A6F"/>
    <w:rsid w:val="0094470D"/>
    <w:rsid w:val="00944737"/>
    <w:rsid w:val="00950505"/>
    <w:rsid w:val="00950845"/>
    <w:rsid w:val="00952F51"/>
    <w:rsid w:val="00955244"/>
    <w:rsid w:val="009574FB"/>
    <w:rsid w:val="00960312"/>
    <w:rsid w:val="00962715"/>
    <w:rsid w:val="00962825"/>
    <w:rsid w:val="00967982"/>
    <w:rsid w:val="0097309B"/>
    <w:rsid w:val="009744F3"/>
    <w:rsid w:val="0097562B"/>
    <w:rsid w:val="00975D0F"/>
    <w:rsid w:val="00975D50"/>
    <w:rsid w:val="0097614A"/>
    <w:rsid w:val="0098025A"/>
    <w:rsid w:val="00984B64"/>
    <w:rsid w:val="0098597C"/>
    <w:rsid w:val="00986929"/>
    <w:rsid w:val="00987BAD"/>
    <w:rsid w:val="00992EC1"/>
    <w:rsid w:val="0099433E"/>
    <w:rsid w:val="00997C6D"/>
    <w:rsid w:val="00997E13"/>
    <w:rsid w:val="009A0306"/>
    <w:rsid w:val="009A15E5"/>
    <w:rsid w:val="009A1B25"/>
    <w:rsid w:val="009A1EFC"/>
    <w:rsid w:val="009A349F"/>
    <w:rsid w:val="009A365A"/>
    <w:rsid w:val="009A3EF0"/>
    <w:rsid w:val="009A5C3B"/>
    <w:rsid w:val="009A61FA"/>
    <w:rsid w:val="009B057A"/>
    <w:rsid w:val="009B1209"/>
    <w:rsid w:val="009B3B3F"/>
    <w:rsid w:val="009B522D"/>
    <w:rsid w:val="009B5C63"/>
    <w:rsid w:val="009B7413"/>
    <w:rsid w:val="009C0BED"/>
    <w:rsid w:val="009C1484"/>
    <w:rsid w:val="009C291E"/>
    <w:rsid w:val="009C386B"/>
    <w:rsid w:val="009C39AC"/>
    <w:rsid w:val="009C3B53"/>
    <w:rsid w:val="009C4C05"/>
    <w:rsid w:val="009C7260"/>
    <w:rsid w:val="009C7989"/>
    <w:rsid w:val="009D06C8"/>
    <w:rsid w:val="009D45E3"/>
    <w:rsid w:val="009D47C3"/>
    <w:rsid w:val="009D4DC3"/>
    <w:rsid w:val="009D539B"/>
    <w:rsid w:val="009D7000"/>
    <w:rsid w:val="009E00DE"/>
    <w:rsid w:val="009E034F"/>
    <w:rsid w:val="009E192A"/>
    <w:rsid w:val="009E4CA4"/>
    <w:rsid w:val="009E756D"/>
    <w:rsid w:val="009E7770"/>
    <w:rsid w:val="009E7E38"/>
    <w:rsid w:val="009F1DC5"/>
    <w:rsid w:val="009F259F"/>
    <w:rsid w:val="009F33CB"/>
    <w:rsid w:val="009F3C06"/>
    <w:rsid w:val="009F3C59"/>
    <w:rsid w:val="009F5026"/>
    <w:rsid w:val="009F548C"/>
    <w:rsid w:val="009F56E6"/>
    <w:rsid w:val="009F5D58"/>
    <w:rsid w:val="009F7F30"/>
    <w:rsid w:val="00A0036B"/>
    <w:rsid w:val="00A0281C"/>
    <w:rsid w:val="00A029A6"/>
    <w:rsid w:val="00A04211"/>
    <w:rsid w:val="00A04576"/>
    <w:rsid w:val="00A04A37"/>
    <w:rsid w:val="00A056BC"/>
    <w:rsid w:val="00A07369"/>
    <w:rsid w:val="00A07DC4"/>
    <w:rsid w:val="00A13FC0"/>
    <w:rsid w:val="00A14010"/>
    <w:rsid w:val="00A1795C"/>
    <w:rsid w:val="00A2032C"/>
    <w:rsid w:val="00A248B6"/>
    <w:rsid w:val="00A24D80"/>
    <w:rsid w:val="00A25AF9"/>
    <w:rsid w:val="00A305C9"/>
    <w:rsid w:val="00A34AF6"/>
    <w:rsid w:val="00A3505B"/>
    <w:rsid w:val="00A35E17"/>
    <w:rsid w:val="00A36566"/>
    <w:rsid w:val="00A4086E"/>
    <w:rsid w:val="00A43719"/>
    <w:rsid w:val="00A43C77"/>
    <w:rsid w:val="00A441B1"/>
    <w:rsid w:val="00A46157"/>
    <w:rsid w:val="00A470CC"/>
    <w:rsid w:val="00A47E64"/>
    <w:rsid w:val="00A50574"/>
    <w:rsid w:val="00A507E3"/>
    <w:rsid w:val="00A50C13"/>
    <w:rsid w:val="00A519FB"/>
    <w:rsid w:val="00A520BB"/>
    <w:rsid w:val="00A53157"/>
    <w:rsid w:val="00A5446C"/>
    <w:rsid w:val="00A5600F"/>
    <w:rsid w:val="00A56796"/>
    <w:rsid w:val="00A56E8D"/>
    <w:rsid w:val="00A61E80"/>
    <w:rsid w:val="00A6273D"/>
    <w:rsid w:val="00A63EF9"/>
    <w:rsid w:val="00A64DD5"/>
    <w:rsid w:val="00A6649F"/>
    <w:rsid w:val="00A70D39"/>
    <w:rsid w:val="00A72EA2"/>
    <w:rsid w:val="00A7339F"/>
    <w:rsid w:val="00A7352B"/>
    <w:rsid w:val="00A73D73"/>
    <w:rsid w:val="00A758BD"/>
    <w:rsid w:val="00A7772B"/>
    <w:rsid w:val="00A80955"/>
    <w:rsid w:val="00A84AC7"/>
    <w:rsid w:val="00A84DCE"/>
    <w:rsid w:val="00A86407"/>
    <w:rsid w:val="00A87ABC"/>
    <w:rsid w:val="00A87C70"/>
    <w:rsid w:val="00A90310"/>
    <w:rsid w:val="00A915F4"/>
    <w:rsid w:val="00A919DC"/>
    <w:rsid w:val="00A93CE8"/>
    <w:rsid w:val="00A94CBE"/>
    <w:rsid w:val="00A968B7"/>
    <w:rsid w:val="00A96C78"/>
    <w:rsid w:val="00A96CC9"/>
    <w:rsid w:val="00AA176C"/>
    <w:rsid w:val="00AA565E"/>
    <w:rsid w:val="00AA5963"/>
    <w:rsid w:val="00AA5A1D"/>
    <w:rsid w:val="00AA64C6"/>
    <w:rsid w:val="00AA6ABC"/>
    <w:rsid w:val="00AB1223"/>
    <w:rsid w:val="00AB176D"/>
    <w:rsid w:val="00AB21D2"/>
    <w:rsid w:val="00AB23A6"/>
    <w:rsid w:val="00AB5846"/>
    <w:rsid w:val="00AB5BFD"/>
    <w:rsid w:val="00AC483B"/>
    <w:rsid w:val="00AC5546"/>
    <w:rsid w:val="00AD10F8"/>
    <w:rsid w:val="00AD41B2"/>
    <w:rsid w:val="00AD5940"/>
    <w:rsid w:val="00AE0DB0"/>
    <w:rsid w:val="00AE24B0"/>
    <w:rsid w:val="00AE35F6"/>
    <w:rsid w:val="00AE5F87"/>
    <w:rsid w:val="00AF0E7D"/>
    <w:rsid w:val="00AF3C60"/>
    <w:rsid w:val="00AF4FC4"/>
    <w:rsid w:val="00AF69A8"/>
    <w:rsid w:val="00AF69F7"/>
    <w:rsid w:val="00B00680"/>
    <w:rsid w:val="00B016D0"/>
    <w:rsid w:val="00B01895"/>
    <w:rsid w:val="00B03487"/>
    <w:rsid w:val="00B046B2"/>
    <w:rsid w:val="00B0523E"/>
    <w:rsid w:val="00B05880"/>
    <w:rsid w:val="00B05AE2"/>
    <w:rsid w:val="00B0600A"/>
    <w:rsid w:val="00B0634A"/>
    <w:rsid w:val="00B0685A"/>
    <w:rsid w:val="00B07267"/>
    <w:rsid w:val="00B21E36"/>
    <w:rsid w:val="00B236F1"/>
    <w:rsid w:val="00B2447F"/>
    <w:rsid w:val="00B26887"/>
    <w:rsid w:val="00B26E88"/>
    <w:rsid w:val="00B27428"/>
    <w:rsid w:val="00B27581"/>
    <w:rsid w:val="00B2790E"/>
    <w:rsid w:val="00B32DF8"/>
    <w:rsid w:val="00B34162"/>
    <w:rsid w:val="00B3666A"/>
    <w:rsid w:val="00B3683C"/>
    <w:rsid w:val="00B42371"/>
    <w:rsid w:val="00B44151"/>
    <w:rsid w:val="00B4498C"/>
    <w:rsid w:val="00B45200"/>
    <w:rsid w:val="00B4666E"/>
    <w:rsid w:val="00B469A1"/>
    <w:rsid w:val="00B47E42"/>
    <w:rsid w:val="00B50A1F"/>
    <w:rsid w:val="00B529AC"/>
    <w:rsid w:val="00B52D2F"/>
    <w:rsid w:val="00B533DE"/>
    <w:rsid w:val="00B53DAC"/>
    <w:rsid w:val="00B55997"/>
    <w:rsid w:val="00B570BF"/>
    <w:rsid w:val="00B5777D"/>
    <w:rsid w:val="00B6137B"/>
    <w:rsid w:val="00B614D1"/>
    <w:rsid w:val="00B61650"/>
    <w:rsid w:val="00B63D74"/>
    <w:rsid w:val="00B65DA5"/>
    <w:rsid w:val="00B65DCC"/>
    <w:rsid w:val="00B662A5"/>
    <w:rsid w:val="00B66322"/>
    <w:rsid w:val="00B674A7"/>
    <w:rsid w:val="00B7159B"/>
    <w:rsid w:val="00B71F1A"/>
    <w:rsid w:val="00B72055"/>
    <w:rsid w:val="00B7238B"/>
    <w:rsid w:val="00B737B5"/>
    <w:rsid w:val="00B76555"/>
    <w:rsid w:val="00B7768A"/>
    <w:rsid w:val="00B7799F"/>
    <w:rsid w:val="00B829E1"/>
    <w:rsid w:val="00B8377E"/>
    <w:rsid w:val="00B84D2B"/>
    <w:rsid w:val="00B9090D"/>
    <w:rsid w:val="00B91DE7"/>
    <w:rsid w:val="00B92CB0"/>
    <w:rsid w:val="00B93CC8"/>
    <w:rsid w:val="00B9402B"/>
    <w:rsid w:val="00B9799F"/>
    <w:rsid w:val="00B97C98"/>
    <w:rsid w:val="00BA0194"/>
    <w:rsid w:val="00BA0600"/>
    <w:rsid w:val="00BA0D49"/>
    <w:rsid w:val="00BA169C"/>
    <w:rsid w:val="00BA221D"/>
    <w:rsid w:val="00BA3F9E"/>
    <w:rsid w:val="00BA57AE"/>
    <w:rsid w:val="00BA63D6"/>
    <w:rsid w:val="00BA7BBB"/>
    <w:rsid w:val="00BB0B1F"/>
    <w:rsid w:val="00BB1554"/>
    <w:rsid w:val="00BB1B39"/>
    <w:rsid w:val="00BB1F6C"/>
    <w:rsid w:val="00BB21FF"/>
    <w:rsid w:val="00BB2FFA"/>
    <w:rsid w:val="00BB3A9D"/>
    <w:rsid w:val="00BB3B9B"/>
    <w:rsid w:val="00BB4369"/>
    <w:rsid w:val="00BB4831"/>
    <w:rsid w:val="00BB51AA"/>
    <w:rsid w:val="00BB591C"/>
    <w:rsid w:val="00BB7254"/>
    <w:rsid w:val="00BC0B18"/>
    <w:rsid w:val="00BC1B4C"/>
    <w:rsid w:val="00BC1C14"/>
    <w:rsid w:val="00BC1D8F"/>
    <w:rsid w:val="00BC238A"/>
    <w:rsid w:val="00BC6551"/>
    <w:rsid w:val="00BD105B"/>
    <w:rsid w:val="00BD1E20"/>
    <w:rsid w:val="00BD28AE"/>
    <w:rsid w:val="00BD2928"/>
    <w:rsid w:val="00BD3BCA"/>
    <w:rsid w:val="00BD65EB"/>
    <w:rsid w:val="00BE393E"/>
    <w:rsid w:val="00BE3CB4"/>
    <w:rsid w:val="00BE3F11"/>
    <w:rsid w:val="00BE5AEF"/>
    <w:rsid w:val="00BE7B22"/>
    <w:rsid w:val="00BF050A"/>
    <w:rsid w:val="00BF0CA7"/>
    <w:rsid w:val="00BF1416"/>
    <w:rsid w:val="00BF1648"/>
    <w:rsid w:val="00BF430C"/>
    <w:rsid w:val="00BF56DA"/>
    <w:rsid w:val="00BF68DB"/>
    <w:rsid w:val="00BF6B76"/>
    <w:rsid w:val="00BF6E24"/>
    <w:rsid w:val="00C0563D"/>
    <w:rsid w:val="00C119E3"/>
    <w:rsid w:val="00C125E8"/>
    <w:rsid w:val="00C12A4B"/>
    <w:rsid w:val="00C1363F"/>
    <w:rsid w:val="00C139C7"/>
    <w:rsid w:val="00C16D5F"/>
    <w:rsid w:val="00C20AB1"/>
    <w:rsid w:val="00C20F91"/>
    <w:rsid w:val="00C254FE"/>
    <w:rsid w:val="00C272BF"/>
    <w:rsid w:val="00C31BA4"/>
    <w:rsid w:val="00C3268C"/>
    <w:rsid w:val="00C32982"/>
    <w:rsid w:val="00C33A36"/>
    <w:rsid w:val="00C33EAE"/>
    <w:rsid w:val="00C34142"/>
    <w:rsid w:val="00C346C8"/>
    <w:rsid w:val="00C35FEA"/>
    <w:rsid w:val="00C36B77"/>
    <w:rsid w:val="00C3701C"/>
    <w:rsid w:val="00C41110"/>
    <w:rsid w:val="00C441BA"/>
    <w:rsid w:val="00C44E1D"/>
    <w:rsid w:val="00C457FB"/>
    <w:rsid w:val="00C46684"/>
    <w:rsid w:val="00C47F0A"/>
    <w:rsid w:val="00C5160E"/>
    <w:rsid w:val="00C51CED"/>
    <w:rsid w:val="00C5263D"/>
    <w:rsid w:val="00C52A6A"/>
    <w:rsid w:val="00C53712"/>
    <w:rsid w:val="00C54358"/>
    <w:rsid w:val="00C54892"/>
    <w:rsid w:val="00C5520A"/>
    <w:rsid w:val="00C55DB6"/>
    <w:rsid w:val="00C66069"/>
    <w:rsid w:val="00C67C84"/>
    <w:rsid w:val="00C70705"/>
    <w:rsid w:val="00C7094E"/>
    <w:rsid w:val="00C7103A"/>
    <w:rsid w:val="00C71167"/>
    <w:rsid w:val="00C75799"/>
    <w:rsid w:val="00C7740B"/>
    <w:rsid w:val="00C77FE9"/>
    <w:rsid w:val="00C81061"/>
    <w:rsid w:val="00C8166F"/>
    <w:rsid w:val="00C8336D"/>
    <w:rsid w:val="00C9087C"/>
    <w:rsid w:val="00C911ED"/>
    <w:rsid w:val="00C91548"/>
    <w:rsid w:val="00C94F77"/>
    <w:rsid w:val="00C95F27"/>
    <w:rsid w:val="00C96561"/>
    <w:rsid w:val="00C96B04"/>
    <w:rsid w:val="00CA0B23"/>
    <w:rsid w:val="00CA15F2"/>
    <w:rsid w:val="00CA1C8F"/>
    <w:rsid w:val="00CA2866"/>
    <w:rsid w:val="00CA35AF"/>
    <w:rsid w:val="00CA4352"/>
    <w:rsid w:val="00CA491C"/>
    <w:rsid w:val="00CA5715"/>
    <w:rsid w:val="00CA58D4"/>
    <w:rsid w:val="00CB174A"/>
    <w:rsid w:val="00CB44E9"/>
    <w:rsid w:val="00CC0C8C"/>
    <w:rsid w:val="00CC0DF3"/>
    <w:rsid w:val="00CC2376"/>
    <w:rsid w:val="00CC28CA"/>
    <w:rsid w:val="00CC7BCA"/>
    <w:rsid w:val="00CD3749"/>
    <w:rsid w:val="00CD4697"/>
    <w:rsid w:val="00CD5E2C"/>
    <w:rsid w:val="00CD70EA"/>
    <w:rsid w:val="00CE3DAC"/>
    <w:rsid w:val="00CE43AF"/>
    <w:rsid w:val="00CE63F2"/>
    <w:rsid w:val="00CF41F1"/>
    <w:rsid w:val="00CF469E"/>
    <w:rsid w:val="00CF494D"/>
    <w:rsid w:val="00CF6A9A"/>
    <w:rsid w:val="00CF7C29"/>
    <w:rsid w:val="00D029A7"/>
    <w:rsid w:val="00D036B8"/>
    <w:rsid w:val="00D03B2E"/>
    <w:rsid w:val="00D06C57"/>
    <w:rsid w:val="00D10D01"/>
    <w:rsid w:val="00D12C13"/>
    <w:rsid w:val="00D12EC2"/>
    <w:rsid w:val="00D13689"/>
    <w:rsid w:val="00D14553"/>
    <w:rsid w:val="00D15141"/>
    <w:rsid w:val="00D16D7A"/>
    <w:rsid w:val="00D206CA"/>
    <w:rsid w:val="00D240B3"/>
    <w:rsid w:val="00D250BB"/>
    <w:rsid w:val="00D2603F"/>
    <w:rsid w:val="00D262D6"/>
    <w:rsid w:val="00D26C12"/>
    <w:rsid w:val="00D26E94"/>
    <w:rsid w:val="00D2721B"/>
    <w:rsid w:val="00D276A4"/>
    <w:rsid w:val="00D32288"/>
    <w:rsid w:val="00D32AE2"/>
    <w:rsid w:val="00D3496D"/>
    <w:rsid w:val="00D34C29"/>
    <w:rsid w:val="00D35C01"/>
    <w:rsid w:val="00D40D24"/>
    <w:rsid w:val="00D417DD"/>
    <w:rsid w:val="00D41CBA"/>
    <w:rsid w:val="00D42567"/>
    <w:rsid w:val="00D4502A"/>
    <w:rsid w:val="00D4523B"/>
    <w:rsid w:val="00D452CC"/>
    <w:rsid w:val="00D47213"/>
    <w:rsid w:val="00D47E60"/>
    <w:rsid w:val="00D5017D"/>
    <w:rsid w:val="00D512D9"/>
    <w:rsid w:val="00D52EFE"/>
    <w:rsid w:val="00D63483"/>
    <w:rsid w:val="00D64401"/>
    <w:rsid w:val="00D64955"/>
    <w:rsid w:val="00D64C6F"/>
    <w:rsid w:val="00D6536A"/>
    <w:rsid w:val="00D66529"/>
    <w:rsid w:val="00D67B4B"/>
    <w:rsid w:val="00D71021"/>
    <w:rsid w:val="00D71885"/>
    <w:rsid w:val="00D72F6E"/>
    <w:rsid w:val="00D7459C"/>
    <w:rsid w:val="00D747FE"/>
    <w:rsid w:val="00D77589"/>
    <w:rsid w:val="00D77B0F"/>
    <w:rsid w:val="00D77B92"/>
    <w:rsid w:val="00D83044"/>
    <w:rsid w:val="00D84243"/>
    <w:rsid w:val="00D90285"/>
    <w:rsid w:val="00D916DB"/>
    <w:rsid w:val="00D92DAC"/>
    <w:rsid w:val="00D92E72"/>
    <w:rsid w:val="00D9318E"/>
    <w:rsid w:val="00D93739"/>
    <w:rsid w:val="00D94A95"/>
    <w:rsid w:val="00D94B4C"/>
    <w:rsid w:val="00D97FBF"/>
    <w:rsid w:val="00DA0512"/>
    <w:rsid w:val="00DA0BCD"/>
    <w:rsid w:val="00DA3C49"/>
    <w:rsid w:val="00DA54AC"/>
    <w:rsid w:val="00DA60CA"/>
    <w:rsid w:val="00DA6209"/>
    <w:rsid w:val="00DB2311"/>
    <w:rsid w:val="00DB28D1"/>
    <w:rsid w:val="00DB42CF"/>
    <w:rsid w:val="00DB4AB1"/>
    <w:rsid w:val="00DB6E34"/>
    <w:rsid w:val="00DB715C"/>
    <w:rsid w:val="00DC05AC"/>
    <w:rsid w:val="00DC5570"/>
    <w:rsid w:val="00DC7766"/>
    <w:rsid w:val="00DD000B"/>
    <w:rsid w:val="00DD2119"/>
    <w:rsid w:val="00DD23BA"/>
    <w:rsid w:val="00DD315F"/>
    <w:rsid w:val="00DD45D1"/>
    <w:rsid w:val="00DD5253"/>
    <w:rsid w:val="00DD5C9E"/>
    <w:rsid w:val="00DD6595"/>
    <w:rsid w:val="00DD6921"/>
    <w:rsid w:val="00DD7044"/>
    <w:rsid w:val="00DD7B81"/>
    <w:rsid w:val="00DE1F7B"/>
    <w:rsid w:val="00DE4C83"/>
    <w:rsid w:val="00DE554D"/>
    <w:rsid w:val="00DE5EA8"/>
    <w:rsid w:val="00DF070A"/>
    <w:rsid w:val="00DF12A4"/>
    <w:rsid w:val="00DF2380"/>
    <w:rsid w:val="00DF4537"/>
    <w:rsid w:val="00DF4925"/>
    <w:rsid w:val="00DF692B"/>
    <w:rsid w:val="00E00007"/>
    <w:rsid w:val="00E00C54"/>
    <w:rsid w:val="00E031BE"/>
    <w:rsid w:val="00E03A44"/>
    <w:rsid w:val="00E03A50"/>
    <w:rsid w:val="00E03CA9"/>
    <w:rsid w:val="00E03CB9"/>
    <w:rsid w:val="00E056C3"/>
    <w:rsid w:val="00E05807"/>
    <w:rsid w:val="00E06B1D"/>
    <w:rsid w:val="00E123D4"/>
    <w:rsid w:val="00E12610"/>
    <w:rsid w:val="00E13CBE"/>
    <w:rsid w:val="00E13D19"/>
    <w:rsid w:val="00E16133"/>
    <w:rsid w:val="00E16873"/>
    <w:rsid w:val="00E17029"/>
    <w:rsid w:val="00E17167"/>
    <w:rsid w:val="00E17A73"/>
    <w:rsid w:val="00E21866"/>
    <w:rsid w:val="00E21B47"/>
    <w:rsid w:val="00E222C2"/>
    <w:rsid w:val="00E23CB2"/>
    <w:rsid w:val="00E23D12"/>
    <w:rsid w:val="00E26380"/>
    <w:rsid w:val="00E27AD8"/>
    <w:rsid w:val="00E30C60"/>
    <w:rsid w:val="00E3149F"/>
    <w:rsid w:val="00E32D5F"/>
    <w:rsid w:val="00E33D61"/>
    <w:rsid w:val="00E344FC"/>
    <w:rsid w:val="00E3534A"/>
    <w:rsid w:val="00E35646"/>
    <w:rsid w:val="00E401C5"/>
    <w:rsid w:val="00E40EE2"/>
    <w:rsid w:val="00E429B0"/>
    <w:rsid w:val="00E44B7E"/>
    <w:rsid w:val="00E45A9A"/>
    <w:rsid w:val="00E45DF7"/>
    <w:rsid w:val="00E50281"/>
    <w:rsid w:val="00E5560C"/>
    <w:rsid w:val="00E56011"/>
    <w:rsid w:val="00E60540"/>
    <w:rsid w:val="00E608C3"/>
    <w:rsid w:val="00E61D47"/>
    <w:rsid w:val="00E65952"/>
    <w:rsid w:val="00E663E1"/>
    <w:rsid w:val="00E6744B"/>
    <w:rsid w:val="00E72C9D"/>
    <w:rsid w:val="00E73046"/>
    <w:rsid w:val="00E7364B"/>
    <w:rsid w:val="00E758D0"/>
    <w:rsid w:val="00E75B18"/>
    <w:rsid w:val="00E77471"/>
    <w:rsid w:val="00E81829"/>
    <w:rsid w:val="00E82068"/>
    <w:rsid w:val="00E830C7"/>
    <w:rsid w:val="00E8327E"/>
    <w:rsid w:val="00E838FD"/>
    <w:rsid w:val="00E85475"/>
    <w:rsid w:val="00E85871"/>
    <w:rsid w:val="00E86D58"/>
    <w:rsid w:val="00E95A06"/>
    <w:rsid w:val="00E95D96"/>
    <w:rsid w:val="00E969A8"/>
    <w:rsid w:val="00EA0287"/>
    <w:rsid w:val="00EA08E5"/>
    <w:rsid w:val="00EA2A17"/>
    <w:rsid w:val="00EA2DAE"/>
    <w:rsid w:val="00EA4264"/>
    <w:rsid w:val="00EA46A6"/>
    <w:rsid w:val="00EA4C97"/>
    <w:rsid w:val="00EA59FE"/>
    <w:rsid w:val="00EA636D"/>
    <w:rsid w:val="00EB1A34"/>
    <w:rsid w:val="00EB1D0C"/>
    <w:rsid w:val="00EB3286"/>
    <w:rsid w:val="00EB342D"/>
    <w:rsid w:val="00EB34F1"/>
    <w:rsid w:val="00EB44EA"/>
    <w:rsid w:val="00EB47AC"/>
    <w:rsid w:val="00EB6071"/>
    <w:rsid w:val="00EB6275"/>
    <w:rsid w:val="00EB6BEF"/>
    <w:rsid w:val="00EC0E26"/>
    <w:rsid w:val="00EC162F"/>
    <w:rsid w:val="00EC1E89"/>
    <w:rsid w:val="00EC3C2B"/>
    <w:rsid w:val="00EC4C6E"/>
    <w:rsid w:val="00EC4FE6"/>
    <w:rsid w:val="00EC5DD0"/>
    <w:rsid w:val="00EC6BAF"/>
    <w:rsid w:val="00EC742C"/>
    <w:rsid w:val="00ED1416"/>
    <w:rsid w:val="00ED1604"/>
    <w:rsid w:val="00ED1DFE"/>
    <w:rsid w:val="00ED2198"/>
    <w:rsid w:val="00ED22D3"/>
    <w:rsid w:val="00ED305F"/>
    <w:rsid w:val="00ED31BE"/>
    <w:rsid w:val="00ED4B34"/>
    <w:rsid w:val="00ED4D1B"/>
    <w:rsid w:val="00EE1B25"/>
    <w:rsid w:val="00EE20CD"/>
    <w:rsid w:val="00EE3A6F"/>
    <w:rsid w:val="00EE4318"/>
    <w:rsid w:val="00EE665F"/>
    <w:rsid w:val="00EF00F7"/>
    <w:rsid w:val="00EF1ED3"/>
    <w:rsid w:val="00EF335B"/>
    <w:rsid w:val="00EF4C0D"/>
    <w:rsid w:val="00EF4FC5"/>
    <w:rsid w:val="00EF555C"/>
    <w:rsid w:val="00EF62EC"/>
    <w:rsid w:val="00EF64F9"/>
    <w:rsid w:val="00EF7275"/>
    <w:rsid w:val="00F00FEB"/>
    <w:rsid w:val="00F03901"/>
    <w:rsid w:val="00F03CEC"/>
    <w:rsid w:val="00F10716"/>
    <w:rsid w:val="00F10C46"/>
    <w:rsid w:val="00F11598"/>
    <w:rsid w:val="00F11977"/>
    <w:rsid w:val="00F14110"/>
    <w:rsid w:val="00F147F0"/>
    <w:rsid w:val="00F20230"/>
    <w:rsid w:val="00F225A9"/>
    <w:rsid w:val="00F248FC"/>
    <w:rsid w:val="00F24CC4"/>
    <w:rsid w:val="00F253A9"/>
    <w:rsid w:val="00F276BF"/>
    <w:rsid w:val="00F30507"/>
    <w:rsid w:val="00F31D86"/>
    <w:rsid w:val="00F33BC3"/>
    <w:rsid w:val="00F34AE8"/>
    <w:rsid w:val="00F36C10"/>
    <w:rsid w:val="00F378B6"/>
    <w:rsid w:val="00F4019D"/>
    <w:rsid w:val="00F4203E"/>
    <w:rsid w:val="00F42690"/>
    <w:rsid w:val="00F42A50"/>
    <w:rsid w:val="00F462A7"/>
    <w:rsid w:val="00F46345"/>
    <w:rsid w:val="00F52517"/>
    <w:rsid w:val="00F541A9"/>
    <w:rsid w:val="00F56071"/>
    <w:rsid w:val="00F563CF"/>
    <w:rsid w:val="00F56D9E"/>
    <w:rsid w:val="00F57211"/>
    <w:rsid w:val="00F57437"/>
    <w:rsid w:val="00F61EE6"/>
    <w:rsid w:val="00F63123"/>
    <w:rsid w:val="00F631D1"/>
    <w:rsid w:val="00F65581"/>
    <w:rsid w:val="00F67A36"/>
    <w:rsid w:val="00F70ED8"/>
    <w:rsid w:val="00F71531"/>
    <w:rsid w:val="00F71602"/>
    <w:rsid w:val="00F75BF9"/>
    <w:rsid w:val="00F77AE5"/>
    <w:rsid w:val="00F81D3C"/>
    <w:rsid w:val="00F825E6"/>
    <w:rsid w:val="00F8469F"/>
    <w:rsid w:val="00F85A4D"/>
    <w:rsid w:val="00F87035"/>
    <w:rsid w:val="00F87ADC"/>
    <w:rsid w:val="00F903C0"/>
    <w:rsid w:val="00F91DC3"/>
    <w:rsid w:val="00F922D6"/>
    <w:rsid w:val="00F925BA"/>
    <w:rsid w:val="00F92A3D"/>
    <w:rsid w:val="00F93DC0"/>
    <w:rsid w:val="00F94F28"/>
    <w:rsid w:val="00F952B4"/>
    <w:rsid w:val="00F9551D"/>
    <w:rsid w:val="00F9557E"/>
    <w:rsid w:val="00F96870"/>
    <w:rsid w:val="00F96D16"/>
    <w:rsid w:val="00FA07CC"/>
    <w:rsid w:val="00FA1304"/>
    <w:rsid w:val="00FA2A3B"/>
    <w:rsid w:val="00FA3E06"/>
    <w:rsid w:val="00FA52F0"/>
    <w:rsid w:val="00FA7F8A"/>
    <w:rsid w:val="00FB0BCF"/>
    <w:rsid w:val="00FB2092"/>
    <w:rsid w:val="00FB25BC"/>
    <w:rsid w:val="00FB3B4F"/>
    <w:rsid w:val="00FB5ED7"/>
    <w:rsid w:val="00FC2C89"/>
    <w:rsid w:val="00FC313B"/>
    <w:rsid w:val="00FC3D77"/>
    <w:rsid w:val="00FC403B"/>
    <w:rsid w:val="00FC4AC9"/>
    <w:rsid w:val="00FC51AC"/>
    <w:rsid w:val="00FC5B24"/>
    <w:rsid w:val="00FC60C6"/>
    <w:rsid w:val="00FC657B"/>
    <w:rsid w:val="00FC71CD"/>
    <w:rsid w:val="00FD01C9"/>
    <w:rsid w:val="00FD02FE"/>
    <w:rsid w:val="00FD2D03"/>
    <w:rsid w:val="00FD49DF"/>
    <w:rsid w:val="00FD52E4"/>
    <w:rsid w:val="00FD68D6"/>
    <w:rsid w:val="00FD69A9"/>
    <w:rsid w:val="00FE2AD6"/>
    <w:rsid w:val="00FE3787"/>
    <w:rsid w:val="00FE63AF"/>
    <w:rsid w:val="00FE79DE"/>
    <w:rsid w:val="00FE7A0B"/>
    <w:rsid w:val="00FF104F"/>
    <w:rsid w:val="00FF1894"/>
    <w:rsid w:val="00FF238B"/>
    <w:rsid w:val="00FF6338"/>
    <w:rsid w:val="00FF770D"/>
    <w:rsid w:val="00FF7C9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5:docId w15:val="{7BC5C1B1-3876-45AF-B5A5-6CADB5F7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977"/>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
      </w:numPr>
      <w:outlineLvl w:val="0"/>
    </w:pPr>
    <w:rPr>
      <w:b/>
      <w:szCs w:val="20"/>
    </w:rPr>
  </w:style>
  <w:style w:type="paragraph" w:styleId="Ttulo2">
    <w:name w:val="heading 2"/>
    <w:basedOn w:val="Ttulo1"/>
    <w:next w:val="Normal"/>
    <w:link w:val="Ttulo2Char"/>
    <w:unhideWhenUsed/>
    <w:qFormat/>
    <w:rsid w:val="00984B64"/>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ind w:left="0" w:firstLine="0"/>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984B64"/>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character" w:styleId="Refdecomentrio">
    <w:name w:val="annotation reference"/>
    <w:basedOn w:val="Fontepargpadro"/>
    <w:semiHidden/>
    <w:unhideWhenUsed/>
    <w:rsid w:val="00D14553"/>
    <w:rPr>
      <w:sz w:val="16"/>
      <w:szCs w:val="16"/>
    </w:rPr>
  </w:style>
  <w:style w:type="paragraph" w:styleId="Textodecomentrio">
    <w:name w:val="annotation text"/>
    <w:basedOn w:val="Normal"/>
    <w:link w:val="TextodecomentrioChar"/>
    <w:semiHidden/>
    <w:unhideWhenUsed/>
    <w:rsid w:val="00D14553"/>
    <w:rPr>
      <w:szCs w:val="20"/>
    </w:rPr>
  </w:style>
  <w:style w:type="character" w:customStyle="1" w:styleId="TextodecomentrioChar">
    <w:name w:val="Texto de comentário Char"/>
    <w:basedOn w:val="Fontepargpadro"/>
    <w:link w:val="Textodecomentrio"/>
    <w:semiHidden/>
    <w:rsid w:val="00D14553"/>
    <w:rPr>
      <w:rFonts w:ascii="Arial" w:hAnsi="Arial" w:cs="Arial"/>
      <w:sz w:val="20"/>
      <w:szCs w:val="20"/>
    </w:rPr>
  </w:style>
  <w:style w:type="paragraph" w:styleId="Corpodetexto2">
    <w:name w:val="Body Text 2"/>
    <w:basedOn w:val="Normal"/>
    <w:link w:val="Corpodetexto2Char"/>
    <w:uiPriority w:val="99"/>
    <w:unhideWhenUsed/>
    <w:rsid w:val="00D14553"/>
    <w:pPr>
      <w:spacing w:after="120" w:line="480" w:lineRule="auto"/>
    </w:pPr>
  </w:style>
  <w:style w:type="character" w:customStyle="1" w:styleId="Corpodetexto2Char">
    <w:name w:val="Corpo de texto 2 Char"/>
    <w:basedOn w:val="Fontepargpadro"/>
    <w:link w:val="Corpodetexto2"/>
    <w:uiPriority w:val="99"/>
    <w:rsid w:val="00D14553"/>
    <w:rPr>
      <w:rFonts w:ascii="Arial" w:hAnsi="Arial" w:cs="Arial"/>
      <w:sz w:val="20"/>
      <w:szCs w:val="24"/>
    </w:rPr>
  </w:style>
  <w:style w:type="paragraph" w:styleId="NormalWeb">
    <w:name w:val="Normal (Web)"/>
    <w:basedOn w:val="Normal"/>
    <w:uiPriority w:val="99"/>
    <w:unhideWhenUsed/>
    <w:rsid w:val="005D5886"/>
    <w:pPr>
      <w:spacing w:before="100" w:beforeAutospacing="1" w:after="100" w:afterAutospacing="1"/>
      <w:jc w:val="left"/>
    </w:pPr>
    <w:rPr>
      <w:rFonts w:ascii="Times New Roman" w:eastAsia="Times New Roman" w:hAnsi="Times New Roman" w:cs="Times New Roman"/>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81764376">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20605011">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04375761">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25402683">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0E7A8-BF7E-4DCA-9673-64085463D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1256</Words>
  <Characters>6785</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Rodrigo Marques Beneveli</cp:lastModifiedBy>
  <cp:revision>10</cp:revision>
  <cp:lastPrinted>2021-08-18T17:52:00Z</cp:lastPrinted>
  <dcterms:created xsi:type="dcterms:W3CDTF">2020-12-10T18:00:00Z</dcterms:created>
  <dcterms:modified xsi:type="dcterms:W3CDTF">2021-08-18T17:52:00Z</dcterms:modified>
</cp:coreProperties>
</file>