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440E6" w:rsidRDefault="002440E6" w:rsidP="00AC5546">
      <w:pPr>
        <w:pStyle w:val="Legenda"/>
      </w:pPr>
      <w:bookmarkStart w:id="0" w:name="_Ref450205714"/>
      <w:bookmarkStart w:id="1" w:name="_Toc352230692"/>
      <w:bookmarkStart w:id="2" w:name="_Toc392675799"/>
      <w:bookmarkStart w:id="3" w:name="_Ref394333211"/>
      <w:bookmarkStart w:id="4" w:name="_Ref440982424"/>
      <w:bookmarkStart w:id="5" w:name="_Toc440982774"/>
      <w:bookmarkStart w:id="6" w:name="_Ref441155482"/>
      <w:bookmarkStart w:id="7" w:name="_Ref450206143"/>
      <w:bookmarkStart w:id="8" w:name="_Ref459708699"/>
      <w:bookmarkStart w:id="9" w:name="_Ref460425741"/>
      <w:bookmarkStart w:id="10" w:name="_GoBack"/>
      <w:bookmarkEnd w:id="10"/>
    </w:p>
    <w:p w:rsidR="002440E6" w:rsidRDefault="002440E6" w:rsidP="00AC5546">
      <w:pPr>
        <w:pStyle w:val="Legenda"/>
      </w:pPr>
    </w:p>
    <w:p w:rsidR="002440E6" w:rsidRDefault="002440E6" w:rsidP="00AC5546">
      <w:pPr>
        <w:pStyle w:val="Legenda"/>
      </w:pPr>
    </w:p>
    <w:p w:rsidR="00AC5546" w:rsidRPr="00EB342D" w:rsidRDefault="00AC5546" w:rsidP="00AC5546">
      <w:pPr>
        <w:pStyle w:val="Legenda"/>
      </w:pPr>
      <w:r w:rsidRPr="00EB342D">
        <w:t>Anexo</w:t>
      </w:r>
      <w:r w:rsidR="00801E74">
        <w:t xml:space="preserve"> I</w:t>
      </w:r>
      <w:bookmarkEnd w:id="0"/>
      <w:r w:rsidR="008818DF">
        <w:t>II</w:t>
      </w:r>
      <w:r w:rsidRPr="00EB342D">
        <w:t xml:space="preserve">: </w:t>
      </w:r>
      <w:bookmarkEnd w:id="1"/>
      <w:bookmarkEnd w:id="2"/>
      <w:bookmarkEnd w:id="3"/>
      <w:bookmarkEnd w:id="4"/>
      <w:bookmarkEnd w:id="5"/>
      <w:bookmarkEnd w:id="6"/>
      <w:bookmarkEnd w:id="7"/>
      <w:bookmarkEnd w:id="8"/>
      <w:bookmarkEnd w:id="9"/>
      <w:r w:rsidR="008818DF">
        <w:t>Es</w:t>
      </w:r>
      <w:r w:rsidR="00067899">
        <w:t>p</w:t>
      </w:r>
      <w:r w:rsidR="008818DF">
        <w:t>ecificações Técnicas para Serviços Topográficos</w:t>
      </w:r>
    </w:p>
    <w:p w:rsidR="00801E74" w:rsidRDefault="00801E74" w:rsidP="00801E74">
      <w:pPr>
        <w:rPr>
          <w:szCs w:val="20"/>
        </w:rPr>
      </w:pPr>
    </w:p>
    <w:p w:rsidR="008F30B4" w:rsidRPr="008818DF" w:rsidRDefault="008F30B4" w:rsidP="008F30B4">
      <w:pPr>
        <w:rPr>
          <w:szCs w:val="20"/>
        </w:rPr>
      </w:pPr>
    </w:p>
    <w:p w:rsidR="008F30B4" w:rsidRPr="008818DF" w:rsidRDefault="008F30B4" w:rsidP="0097562B">
      <w:pPr>
        <w:pStyle w:val="PargrafodaLista"/>
        <w:numPr>
          <w:ilvl w:val="0"/>
          <w:numId w:val="3"/>
        </w:numPr>
        <w:rPr>
          <w:b/>
          <w:szCs w:val="20"/>
        </w:rPr>
      </w:pPr>
      <w:r>
        <w:rPr>
          <w:b/>
          <w:szCs w:val="20"/>
        </w:rPr>
        <w:t>Objetivo</w:t>
      </w:r>
    </w:p>
    <w:p w:rsidR="008F30B4" w:rsidRPr="008818DF" w:rsidRDefault="008F30B4" w:rsidP="008F30B4">
      <w:pPr>
        <w:rPr>
          <w:szCs w:val="20"/>
        </w:rPr>
      </w:pPr>
    </w:p>
    <w:p w:rsidR="00801E74" w:rsidRPr="00EB342D" w:rsidRDefault="00723119" w:rsidP="00801E74">
      <w:pPr>
        <w:rPr>
          <w:szCs w:val="20"/>
        </w:rPr>
      </w:pPr>
      <w:r w:rsidRPr="00723119">
        <w:rPr>
          <w:szCs w:val="20"/>
        </w:rPr>
        <w:t xml:space="preserve">Estabelecer normas e critérios para a execução dos serviços topográficos para os Estudos de Viabilidade Técnica, Econômica e Ambiental (EVTEA), </w:t>
      </w:r>
      <w:r w:rsidR="00510F71">
        <w:rPr>
          <w:szCs w:val="20"/>
        </w:rPr>
        <w:t xml:space="preserve">Estudos Ambientais (EA) e </w:t>
      </w:r>
      <w:r w:rsidRPr="00723119">
        <w:rPr>
          <w:szCs w:val="20"/>
        </w:rPr>
        <w:t xml:space="preserve">Projeto Básico (PB), </w:t>
      </w:r>
      <w:r w:rsidR="00510F71" w:rsidRPr="00510F71">
        <w:rPr>
          <w:szCs w:val="20"/>
        </w:rPr>
        <w:t>para a construção de uma ponte sobre a baía de São Marcos ligando o Bairro Bonfim, na continuidade do Bairro Itaqui, com o Bairro São Francisco, trecho da avenida Litorânea Ferreira Gullar ou Atlântica de São Luís (nas imediações da Ponte Governador José Sarney), e seus acessos as duas cabeceiras, situados na sede do município de São Luís, no estado do Maranhão</w:t>
      </w:r>
      <w:r w:rsidR="008818DF">
        <w:rPr>
          <w:szCs w:val="20"/>
        </w:rPr>
        <w:t>.</w:t>
      </w:r>
    </w:p>
    <w:p w:rsidR="00801E74" w:rsidRDefault="00801E74" w:rsidP="00801E74">
      <w:pPr>
        <w:rPr>
          <w:szCs w:val="20"/>
        </w:rPr>
      </w:pPr>
    </w:p>
    <w:p w:rsidR="008818DF" w:rsidRDefault="008818DF" w:rsidP="0097562B">
      <w:pPr>
        <w:pStyle w:val="PargrafodaLista"/>
        <w:numPr>
          <w:ilvl w:val="1"/>
          <w:numId w:val="3"/>
        </w:numPr>
        <w:ind w:left="284" w:hanging="142"/>
        <w:rPr>
          <w:szCs w:val="20"/>
        </w:rPr>
      </w:pPr>
      <w:r w:rsidRPr="008818DF">
        <w:rPr>
          <w:szCs w:val="20"/>
        </w:rPr>
        <w:t xml:space="preserve">Os serviços topográficos </w:t>
      </w:r>
      <w:r>
        <w:rPr>
          <w:szCs w:val="20"/>
        </w:rPr>
        <w:t>serão divididos em duas Etapas:</w:t>
      </w:r>
    </w:p>
    <w:p w:rsidR="008818DF" w:rsidRPr="008818DF" w:rsidRDefault="008818DF" w:rsidP="008818DF">
      <w:pPr>
        <w:pStyle w:val="PargrafodaLista"/>
        <w:ind w:left="390"/>
        <w:rPr>
          <w:szCs w:val="20"/>
        </w:rPr>
      </w:pPr>
    </w:p>
    <w:p w:rsidR="008818DF" w:rsidRDefault="00510F71" w:rsidP="00510F71">
      <w:pPr>
        <w:pStyle w:val="PargrafodaLista"/>
        <w:numPr>
          <w:ilvl w:val="0"/>
          <w:numId w:val="4"/>
        </w:numPr>
        <w:rPr>
          <w:szCs w:val="20"/>
        </w:rPr>
      </w:pPr>
      <w:r w:rsidRPr="00510F71">
        <w:rPr>
          <w:szCs w:val="20"/>
        </w:rPr>
        <w:t>A primeira etapa corresponde ao Estudo de Viabilidade Técnica, Econômica e Ambiental para escolha da melhor opção para a interligação do Bairro Bonfim ao São Francisco, situados as margens da baía de São Marcos, com a definição da melhor posição do traçado para o local da p</w:t>
      </w:r>
      <w:r>
        <w:rPr>
          <w:szCs w:val="20"/>
        </w:rPr>
        <w:t>onte e seus acessos aos bairros</w:t>
      </w:r>
      <w:r w:rsidR="008818DF" w:rsidRPr="008818DF">
        <w:rPr>
          <w:szCs w:val="20"/>
        </w:rPr>
        <w:t>;</w:t>
      </w:r>
    </w:p>
    <w:p w:rsidR="008818DF" w:rsidRPr="008818DF" w:rsidRDefault="00510F71" w:rsidP="00510F71">
      <w:pPr>
        <w:pStyle w:val="PargrafodaLista"/>
        <w:numPr>
          <w:ilvl w:val="0"/>
          <w:numId w:val="4"/>
        </w:numPr>
        <w:rPr>
          <w:szCs w:val="20"/>
        </w:rPr>
      </w:pPr>
      <w:r>
        <w:rPr>
          <w:szCs w:val="20"/>
        </w:rPr>
        <w:t>A segunda</w:t>
      </w:r>
      <w:r w:rsidRPr="00510F71">
        <w:rPr>
          <w:szCs w:val="20"/>
        </w:rPr>
        <w:t xml:space="preserve"> etapa corresponde, após a escolha da alternativa mais viável da posição da ponte e seus acessos, os trabalhos para elaboração do Projeto Básico</w:t>
      </w:r>
      <w:r w:rsidR="008818DF" w:rsidRPr="008818DF">
        <w:rPr>
          <w:szCs w:val="20"/>
        </w:rPr>
        <w:t>.</w:t>
      </w:r>
    </w:p>
    <w:p w:rsidR="008818DF" w:rsidRDefault="008818DF" w:rsidP="008818DF">
      <w:pPr>
        <w:rPr>
          <w:szCs w:val="20"/>
        </w:rPr>
      </w:pPr>
    </w:p>
    <w:p w:rsidR="008818DF" w:rsidRPr="008818DF" w:rsidRDefault="008818DF" w:rsidP="0097562B">
      <w:pPr>
        <w:pStyle w:val="PargrafodaLista"/>
        <w:numPr>
          <w:ilvl w:val="1"/>
          <w:numId w:val="3"/>
        </w:numPr>
        <w:ind w:left="284" w:hanging="142"/>
        <w:rPr>
          <w:szCs w:val="20"/>
        </w:rPr>
      </w:pPr>
      <w:r w:rsidRPr="008818DF">
        <w:rPr>
          <w:szCs w:val="20"/>
        </w:rPr>
        <w:t>Os serviços compreendem:</w:t>
      </w:r>
    </w:p>
    <w:p w:rsidR="008818DF" w:rsidRPr="008818DF" w:rsidRDefault="008818DF" w:rsidP="008818DF">
      <w:pPr>
        <w:rPr>
          <w:szCs w:val="20"/>
        </w:rPr>
      </w:pPr>
    </w:p>
    <w:p w:rsidR="008818DF" w:rsidRDefault="00510F71" w:rsidP="00510F71">
      <w:pPr>
        <w:pStyle w:val="PargrafodaLista"/>
        <w:numPr>
          <w:ilvl w:val="0"/>
          <w:numId w:val="5"/>
        </w:numPr>
        <w:rPr>
          <w:szCs w:val="20"/>
        </w:rPr>
      </w:pPr>
      <w:r w:rsidRPr="00510F71">
        <w:rPr>
          <w:szCs w:val="20"/>
        </w:rPr>
        <w:t xml:space="preserve">Levantamento </w:t>
      </w:r>
      <w:proofErr w:type="spellStart"/>
      <w:r w:rsidRPr="00510F71">
        <w:rPr>
          <w:szCs w:val="20"/>
        </w:rPr>
        <w:t>planialtimétrico</w:t>
      </w:r>
      <w:proofErr w:type="spellEnd"/>
      <w:r w:rsidRPr="00510F71">
        <w:rPr>
          <w:szCs w:val="20"/>
        </w:rPr>
        <w:t xml:space="preserve"> cadastral de uma área total de 85 ha, sendo 25 </w:t>
      </w:r>
      <w:proofErr w:type="spellStart"/>
      <w:r w:rsidRPr="00510F71">
        <w:rPr>
          <w:szCs w:val="20"/>
        </w:rPr>
        <w:t>ha</w:t>
      </w:r>
      <w:proofErr w:type="spellEnd"/>
      <w:r w:rsidRPr="00510F71">
        <w:rPr>
          <w:szCs w:val="20"/>
        </w:rPr>
        <w:t>, no Bairro São Francisco, para definição do local de partida da ponte e seus acessos e de 60 ha para a melhor opção de chegada no Bairro Bonfim para definições nos Estudos de Viabilidade Técnica, Econômica e Ambiental (EVTEA), como também para o Projeto Básico. Estes quantitativos parciais poderão ser reajustados, em função de uma maior ou menor área de estudo em cada bairro, desde que se mantenha o total máximo definido;</w:t>
      </w:r>
    </w:p>
    <w:p w:rsidR="008818DF" w:rsidRDefault="00510F71" w:rsidP="00510F71">
      <w:pPr>
        <w:pStyle w:val="PargrafodaLista"/>
        <w:numPr>
          <w:ilvl w:val="0"/>
          <w:numId w:val="5"/>
        </w:numPr>
        <w:rPr>
          <w:szCs w:val="20"/>
        </w:rPr>
      </w:pPr>
      <w:r w:rsidRPr="00510F71">
        <w:rPr>
          <w:szCs w:val="20"/>
        </w:rPr>
        <w:t>Implantação de eixo, definido na opção mais viável no EVTEA, nas partes terrestres para definição do Projeto Básico, com estaqueamento, nivelamento e contranivelamento geométrico e seções transversais, assim como, amarrações dos locais das sondagens dos estudos geotécnicos;</w:t>
      </w:r>
    </w:p>
    <w:p w:rsidR="008818DF" w:rsidRDefault="00510F71" w:rsidP="00510F71">
      <w:pPr>
        <w:pStyle w:val="PargrafodaLista"/>
        <w:numPr>
          <w:ilvl w:val="0"/>
          <w:numId w:val="5"/>
        </w:numPr>
        <w:rPr>
          <w:szCs w:val="20"/>
        </w:rPr>
      </w:pPr>
      <w:r w:rsidRPr="00510F71">
        <w:rPr>
          <w:szCs w:val="20"/>
        </w:rPr>
        <w:t xml:space="preserve">Implantação de pares de marcos geodésicos de apoio em cada lado (cabeceiras) da futura ponte que servirão de apoio básico para os serviços </w:t>
      </w:r>
      <w:proofErr w:type="spellStart"/>
      <w:r w:rsidRPr="00510F71">
        <w:rPr>
          <w:szCs w:val="20"/>
        </w:rPr>
        <w:t>planialtimétrico</w:t>
      </w:r>
      <w:proofErr w:type="spellEnd"/>
      <w:r w:rsidRPr="00510F71">
        <w:rPr>
          <w:szCs w:val="20"/>
        </w:rPr>
        <w:t xml:space="preserve"> como os consequentes</w:t>
      </w:r>
      <w:r>
        <w:rPr>
          <w:szCs w:val="20"/>
        </w:rPr>
        <w:t>;</w:t>
      </w:r>
    </w:p>
    <w:p w:rsidR="008818DF" w:rsidRDefault="00510F71" w:rsidP="00510F71">
      <w:pPr>
        <w:pStyle w:val="PargrafodaLista"/>
        <w:numPr>
          <w:ilvl w:val="0"/>
          <w:numId w:val="5"/>
        </w:numPr>
        <w:rPr>
          <w:szCs w:val="20"/>
        </w:rPr>
      </w:pPr>
      <w:r w:rsidRPr="00510F71">
        <w:rPr>
          <w:szCs w:val="20"/>
        </w:rPr>
        <w:t>Levantamentos batimétricos de uma faixa a ser estudada para a construção da ponte na baía de São Marcos</w:t>
      </w:r>
      <w:r>
        <w:rPr>
          <w:szCs w:val="20"/>
        </w:rPr>
        <w:t>; e</w:t>
      </w:r>
    </w:p>
    <w:p w:rsidR="008818DF" w:rsidRPr="008818DF" w:rsidRDefault="00510F71" w:rsidP="00510F71">
      <w:pPr>
        <w:pStyle w:val="PargrafodaLista"/>
        <w:numPr>
          <w:ilvl w:val="0"/>
          <w:numId w:val="5"/>
        </w:numPr>
        <w:rPr>
          <w:szCs w:val="20"/>
        </w:rPr>
      </w:pPr>
      <w:r w:rsidRPr="00510F71">
        <w:rPr>
          <w:szCs w:val="20"/>
        </w:rPr>
        <w:t xml:space="preserve">Levantamento detalhado das propriedades que poderão ser desapropriadas para a construção da ponte e seus acessos da alternativa selecionada, para isto serão aproveitados os levantamentos </w:t>
      </w:r>
      <w:proofErr w:type="spellStart"/>
      <w:r w:rsidRPr="00510F71">
        <w:rPr>
          <w:szCs w:val="20"/>
        </w:rPr>
        <w:t>planialtimétricos</w:t>
      </w:r>
      <w:proofErr w:type="spellEnd"/>
      <w:r w:rsidRPr="00510F71">
        <w:rPr>
          <w:szCs w:val="20"/>
        </w:rPr>
        <w:t xml:space="preserve"> cadastrais.</w:t>
      </w:r>
    </w:p>
    <w:p w:rsidR="008818DF" w:rsidRDefault="008818DF" w:rsidP="008818DF">
      <w:pPr>
        <w:rPr>
          <w:szCs w:val="20"/>
        </w:rPr>
      </w:pPr>
    </w:p>
    <w:p w:rsidR="008818DF" w:rsidRPr="008818DF" w:rsidRDefault="008818DF" w:rsidP="0097562B">
      <w:pPr>
        <w:pStyle w:val="PargrafodaLista"/>
        <w:numPr>
          <w:ilvl w:val="1"/>
          <w:numId w:val="3"/>
        </w:numPr>
        <w:ind w:left="284" w:hanging="142"/>
        <w:rPr>
          <w:szCs w:val="20"/>
        </w:rPr>
      </w:pPr>
      <w:r w:rsidRPr="008818DF">
        <w:rPr>
          <w:szCs w:val="20"/>
        </w:rPr>
        <w:t>As especificações são gerais e aplicam-se somente aos itens pertinentes, referentes aos serviços pagos a preços unitários do Formulário PFP-1.1.</w:t>
      </w:r>
    </w:p>
    <w:p w:rsidR="008818DF" w:rsidRDefault="008818DF" w:rsidP="008818DF">
      <w:pPr>
        <w:rPr>
          <w:szCs w:val="20"/>
        </w:rPr>
      </w:pPr>
    </w:p>
    <w:p w:rsidR="00510F71" w:rsidRDefault="00510F71" w:rsidP="00510F71">
      <w:pPr>
        <w:jc w:val="center"/>
        <w:rPr>
          <w:szCs w:val="20"/>
        </w:rPr>
      </w:pPr>
      <w:r w:rsidRPr="00670B8E">
        <w:rPr>
          <w:rFonts w:ascii="Times New Roman" w:eastAsia="Times New Roman" w:hAnsi="Times New Roman" w:cs="Times New Roman"/>
          <w:noProof/>
          <w:color w:val="000000"/>
          <w:sz w:val="24"/>
          <w:lang w:eastAsia="pt-BR"/>
        </w:rPr>
        <w:lastRenderedPageBreak/>
        <w:drawing>
          <wp:inline distT="0" distB="0" distL="0" distR="0" wp14:anchorId="0CEDE6E3" wp14:editId="1DBF5C92">
            <wp:extent cx="5760085" cy="3622059"/>
            <wp:effectExtent l="0" t="0" r="0" b="0"/>
            <wp:docPr id="4" name="Imagem 4" descr="C:\Users\eduardo.lafene\Desktop\ponte em São Luiz\Imagem ger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eduardo.lafene\Desktop\ponte em São Luiz\Imagem geral.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60085" cy="3622059"/>
                    </a:xfrm>
                    <a:prstGeom prst="rect">
                      <a:avLst/>
                    </a:prstGeom>
                    <a:noFill/>
                    <a:ln>
                      <a:noFill/>
                    </a:ln>
                  </pic:spPr>
                </pic:pic>
              </a:graphicData>
            </a:graphic>
          </wp:inline>
        </w:drawing>
      </w:r>
    </w:p>
    <w:p w:rsidR="00510F71" w:rsidRPr="00510F71" w:rsidRDefault="00510F71" w:rsidP="00510F71">
      <w:pPr>
        <w:jc w:val="center"/>
        <w:rPr>
          <w:szCs w:val="20"/>
        </w:rPr>
      </w:pPr>
      <w:r w:rsidRPr="00510F71">
        <w:rPr>
          <w:szCs w:val="20"/>
        </w:rPr>
        <w:t>Figura 1 – Visão geral do local proposto para os estudos.</w:t>
      </w:r>
    </w:p>
    <w:p w:rsidR="00510F71" w:rsidRDefault="00510F71" w:rsidP="00510F71">
      <w:pPr>
        <w:jc w:val="center"/>
        <w:rPr>
          <w:szCs w:val="20"/>
        </w:rPr>
      </w:pPr>
    </w:p>
    <w:p w:rsidR="00510F71" w:rsidRDefault="00510F71" w:rsidP="00510F71">
      <w:pPr>
        <w:jc w:val="center"/>
        <w:rPr>
          <w:szCs w:val="20"/>
        </w:rPr>
      </w:pPr>
      <w:r w:rsidRPr="00F16EBA">
        <w:rPr>
          <w:rFonts w:ascii="Times New Roman" w:eastAsia="Times New Roman" w:hAnsi="Times New Roman" w:cs="Times New Roman"/>
          <w:b/>
          <w:bCs/>
          <w:noProof/>
          <w:color w:val="000000"/>
          <w:sz w:val="24"/>
          <w:lang w:eastAsia="pt-BR"/>
        </w:rPr>
        <w:drawing>
          <wp:inline distT="0" distB="0" distL="0" distR="0" wp14:anchorId="2930E4B6" wp14:editId="53C2D516">
            <wp:extent cx="5760085" cy="3621592"/>
            <wp:effectExtent l="0" t="0" r="0" b="0"/>
            <wp:docPr id="7" name="Imagem 7" descr="C:\Users\eduardo.lafene\Desktop\ponte em São Luiz\Orientação para os estudos da pont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eduardo.lafene\Desktop\ponte em São Luiz\Orientação para os estudos da ponte.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60085" cy="3621592"/>
                    </a:xfrm>
                    <a:prstGeom prst="rect">
                      <a:avLst/>
                    </a:prstGeom>
                    <a:noFill/>
                    <a:ln>
                      <a:noFill/>
                    </a:ln>
                  </pic:spPr>
                </pic:pic>
              </a:graphicData>
            </a:graphic>
          </wp:inline>
        </w:drawing>
      </w:r>
    </w:p>
    <w:p w:rsidR="00510F71" w:rsidRPr="008818DF" w:rsidRDefault="00510F71" w:rsidP="00510F71">
      <w:pPr>
        <w:jc w:val="center"/>
        <w:rPr>
          <w:szCs w:val="20"/>
        </w:rPr>
      </w:pPr>
      <w:r w:rsidRPr="00510F71">
        <w:rPr>
          <w:szCs w:val="20"/>
        </w:rPr>
        <w:t>Figura 2 – Visão do trecho a ser estudado (2°31’19” S / 44°18’55”W)</w:t>
      </w:r>
    </w:p>
    <w:p w:rsidR="008818DF" w:rsidRDefault="008818DF" w:rsidP="008818DF">
      <w:pPr>
        <w:rPr>
          <w:szCs w:val="20"/>
        </w:rPr>
      </w:pPr>
    </w:p>
    <w:p w:rsidR="00510F71" w:rsidRDefault="00510F71" w:rsidP="008818DF">
      <w:pPr>
        <w:rPr>
          <w:szCs w:val="20"/>
        </w:rPr>
      </w:pPr>
    </w:p>
    <w:p w:rsidR="00510F71" w:rsidRDefault="00510F71" w:rsidP="008818DF">
      <w:pPr>
        <w:rPr>
          <w:szCs w:val="20"/>
        </w:rPr>
      </w:pPr>
    </w:p>
    <w:p w:rsidR="00510F71" w:rsidRDefault="00510F71" w:rsidP="008818DF">
      <w:pPr>
        <w:rPr>
          <w:szCs w:val="20"/>
        </w:rPr>
      </w:pPr>
    </w:p>
    <w:p w:rsidR="00510F71" w:rsidRPr="008818DF" w:rsidRDefault="00510F71" w:rsidP="008818DF">
      <w:pPr>
        <w:rPr>
          <w:szCs w:val="20"/>
        </w:rPr>
      </w:pPr>
    </w:p>
    <w:p w:rsidR="008818DF" w:rsidRPr="008818DF" w:rsidRDefault="008818DF" w:rsidP="0097562B">
      <w:pPr>
        <w:pStyle w:val="PargrafodaLista"/>
        <w:numPr>
          <w:ilvl w:val="0"/>
          <w:numId w:val="3"/>
        </w:numPr>
        <w:rPr>
          <w:b/>
          <w:szCs w:val="20"/>
        </w:rPr>
      </w:pPr>
      <w:r w:rsidRPr="008818DF">
        <w:rPr>
          <w:b/>
          <w:szCs w:val="20"/>
        </w:rPr>
        <w:t>Condições Gerais</w:t>
      </w:r>
    </w:p>
    <w:p w:rsidR="008818DF" w:rsidRPr="008818DF" w:rsidRDefault="008818DF" w:rsidP="008818DF">
      <w:pPr>
        <w:rPr>
          <w:szCs w:val="20"/>
        </w:rPr>
      </w:pPr>
    </w:p>
    <w:p w:rsidR="008818DF" w:rsidRPr="008818DF" w:rsidRDefault="004044D1" w:rsidP="004044D1">
      <w:pPr>
        <w:pStyle w:val="PargrafodaLista"/>
        <w:numPr>
          <w:ilvl w:val="1"/>
          <w:numId w:val="3"/>
        </w:numPr>
        <w:ind w:left="284" w:hanging="142"/>
        <w:rPr>
          <w:szCs w:val="20"/>
        </w:rPr>
      </w:pPr>
      <w:r w:rsidRPr="004044D1">
        <w:rPr>
          <w:szCs w:val="20"/>
        </w:rPr>
        <w:t>Os serviços topográficos deverão ser amarrados à Rede Básica Nacional (IBGE), Sistema SIRGAS/ 2000 e marégrafo de Imbituba.</w:t>
      </w:r>
    </w:p>
    <w:p w:rsidR="008818DF" w:rsidRPr="008818DF" w:rsidRDefault="008818DF" w:rsidP="008F30B4">
      <w:pPr>
        <w:ind w:left="284" w:hanging="142"/>
        <w:rPr>
          <w:szCs w:val="20"/>
        </w:rPr>
      </w:pPr>
    </w:p>
    <w:p w:rsidR="008818DF" w:rsidRPr="00453DE4" w:rsidRDefault="004044D1" w:rsidP="004044D1">
      <w:pPr>
        <w:pStyle w:val="PargrafodaLista"/>
        <w:numPr>
          <w:ilvl w:val="1"/>
          <w:numId w:val="3"/>
        </w:numPr>
        <w:ind w:left="284" w:hanging="106"/>
        <w:rPr>
          <w:szCs w:val="20"/>
        </w:rPr>
      </w:pPr>
      <w:r w:rsidRPr="004044D1">
        <w:rPr>
          <w:szCs w:val="20"/>
        </w:rPr>
        <w:t>Os serviços topográficos previstos deverão ser executados no prazo de 180 dias corridos, para a definição das duas etapas.</w:t>
      </w:r>
    </w:p>
    <w:p w:rsidR="00453DE4" w:rsidRPr="00453DE4" w:rsidRDefault="00453DE4" w:rsidP="008F30B4">
      <w:pPr>
        <w:ind w:left="284" w:hanging="142"/>
        <w:rPr>
          <w:szCs w:val="20"/>
        </w:rPr>
      </w:pPr>
    </w:p>
    <w:p w:rsidR="008818DF" w:rsidRDefault="004044D1" w:rsidP="008F0186">
      <w:pPr>
        <w:pStyle w:val="PargrafodaLista"/>
        <w:numPr>
          <w:ilvl w:val="1"/>
          <w:numId w:val="3"/>
        </w:numPr>
        <w:ind w:left="284" w:hanging="142"/>
        <w:rPr>
          <w:szCs w:val="20"/>
        </w:rPr>
      </w:pPr>
      <w:r>
        <w:rPr>
          <w:szCs w:val="20"/>
        </w:rPr>
        <w:t>T</w:t>
      </w:r>
      <w:r w:rsidRPr="004044D1">
        <w:rPr>
          <w:szCs w:val="20"/>
        </w:rPr>
        <w:t>odos os equipamentos de campo deverão estar em perfeitas condições de uso e apresentados os devidos certificados de calibração dentro dos prazos de validade.</w:t>
      </w:r>
    </w:p>
    <w:p w:rsidR="004044D1" w:rsidRPr="004044D1" w:rsidRDefault="004044D1" w:rsidP="004044D1">
      <w:pPr>
        <w:rPr>
          <w:szCs w:val="20"/>
        </w:rPr>
      </w:pPr>
    </w:p>
    <w:p w:rsidR="008818DF" w:rsidRPr="004044D1" w:rsidRDefault="004044D1" w:rsidP="00023AA4">
      <w:pPr>
        <w:pStyle w:val="PargrafodaLista"/>
        <w:numPr>
          <w:ilvl w:val="1"/>
          <w:numId w:val="3"/>
        </w:numPr>
        <w:ind w:left="284" w:hanging="142"/>
        <w:rPr>
          <w:szCs w:val="20"/>
        </w:rPr>
      </w:pPr>
      <w:r w:rsidRPr="004044D1">
        <w:rPr>
          <w:szCs w:val="20"/>
        </w:rPr>
        <w:t>O atraso injustificado nas tarefas e serviços abaixo propostos será motivo de multa conforme previsto em contrato.</w:t>
      </w:r>
    </w:p>
    <w:p w:rsidR="00453DE4" w:rsidRDefault="00453DE4" w:rsidP="008818DF">
      <w:pPr>
        <w:rPr>
          <w:szCs w:val="20"/>
        </w:rPr>
      </w:pPr>
    </w:p>
    <w:p w:rsidR="004044D1" w:rsidRPr="008818DF" w:rsidRDefault="004044D1" w:rsidP="008818DF">
      <w:pPr>
        <w:rPr>
          <w:szCs w:val="20"/>
        </w:rPr>
      </w:pPr>
    </w:p>
    <w:p w:rsidR="008818DF" w:rsidRPr="00453DE4" w:rsidRDefault="00453DE4" w:rsidP="0097562B">
      <w:pPr>
        <w:pStyle w:val="PargrafodaLista"/>
        <w:numPr>
          <w:ilvl w:val="0"/>
          <w:numId w:val="3"/>
        </w:numPr>
        <w:rPr>
          <w:b/>
          <w:szCs w:val="20"/>
        </w:rPr>
      </w:pPr>
      <w:r w:rsidRPr="00453DE4">
        <w:rPr>
          <w:b/>
          <w:szCs w:val="20"/>
        </w:rPr>
        <w:t xml:space="preserve">Amarração </w:t>
      </w:r>
      <w:proofErr w:type="spellStart"/>
      <w:r w:rsidRPr="00453DE4">
        <w:rPr>
          <w:b/>
          <w:szCs w:val="20"/>
        </w:rPr>
        <w:t>Planialtimétrica</w:t>
      </w:r>
      <w:proofErr w:type="spellEnd"/>
    </w:p>
    <w:p w:rsidR="00453DE4" w:rsidRPr="00453DE4" w:rsidRDefault="00453DE4" w:rsidP="00453DE4">
      <w:pPr>
        <w:rPr>
          <w:szCs w:val="20"/>
        </w:rPr>
      </w:pPr>
    </w:p>
    <w:p w:rsidR="008818DF" w:rsidRPr="00453DE4" w:rsidRDefault="008818DF" w:rsidP="0097562B">
      <w:pPr>
        <w:pStyle w:val="PargrafodaLista"/>
        <w:numPr>
          <w:ilvl w:val="1"/>
          <w:numId w:val="3"/>
        </w:numPr>
        <w:rPr>
          <w:szCs w:val="20"/>
        </w:rPr>
      </w:pPr>
      <w:r w:rsidRPr="00453DE4">
        <w:rPr>
          <w:szCs w:val="20"/>
        </w:rPr>
        <w:t>Transportes de coordenadas utilizando GNSS</w:t>
      </w:r>
    </w:p>
    <w:p w:rsidR="008818DF" w:rsidRPr="008818DF" w:rsidRDefault="008818DF" w:rsidP="008818DF">
      <w:pPr>
        <w:rPr>
          <w:szCs w:val="20"/>
        </w:rPr>
      </w:pPr>
    </w:p>
    <w:p w:rsidR="008818DF" w:rsidRPr="002374E8" w:rsidRDefault="002374E8" w:rsidP="002374E8">
      <w:pPr>
        <w:pStyle w:val="PargrafodaLista"/>
        <w:numPr>
          <w:ilvl w:val="2"/>
          <w:numId w:val="3"/>
        </w:numPr>
        <w:ind w:left="993"/>
        <w:rPr>
          <w:szCs w:val="20"/>
        </w:rPr>
      </w:pPr>
      <w:r w:rsidRPr="002374E8">
        <w:rPr>
          <w:szCs w:val="20"/>
        </w:rPr>
        <w:t xml:space="preserve">Os transportes de coordenadas para os marcos de apoio, que serão implantados em pares em cada lado da baía de São Marcos  na área de estudos dos 85 </w:t>
      </w:r>
      <w:proofErr w:type="spellStart"/>
      <w:r w:rsidRPr="002374E8">
        <w:rPr>
          <w:szCs w:val="20"/>
        </w:rPr>
        <w:t>ha</w:t>
      </w:r>
      <w:proofErr w:type="spellEnd"/>
      <w:r w:rsidRPr="002374E8">
        <w:rPr>
          <w:szCs w:val="20"/>
        </w:rPr>
        <w:t xml:space="preserve"> deverão ter com origem marcos geodésicos homologados pelo IBGE (Estações  GPS e RRNN) na região, como por exemplo as Estações GPS 99566 e 99567 para os serviços planimétricos e dos RRNN 2705C, 2730F, 2703J, etc. Em caso da não identificação de marco homologado pelo IBGE citado, deverá ser implantado um marco de origem, pelo método de Posicionamento por Ponto Preciso - PPP (IBGE), que servirá de base para implantação dos demais marcos. Em caso, também, da não existência (destruição) ou da não localização de RRNN do IBGE na região, para o transporte de altitude para o marco de origem (base) dos serviços deverá ser utilizado o MAPGEO2015 para definição da altitude normal (</w:t>
      </w:r>
      <w:proofErr w:type="spellStart"/>
      <w:r w:rsidRPr="002374E8">
        <w:rPr>
          <w:szCs w:val="20"/>
        </w:rPr>
        <w:t>ortométrica</w:t>
      </w:r>
      <w:proofErr w:type="spellEnd"/>
      <w:r w:rsidRPr="002374E8">
        <w:rPr>
          <w:szCs w:val="20"/>
        </w:rPr>
        <w:t xml:space="preserve">) de partida, que será origem dos nivelamentos e contranivelamentos para definição das altitudes dos demais marcos implantados e na utilização de todos os serviços consequentes. Os pares de marcos de apoio deverão estar localizados próximos aos inícios dos estudos das alternativas de traçados e dos locais dos levantamentos batimétricos, Estes serviços serão efetuados por meio do processo de posicionamento tridimensional por satélites GNSS (Global </w:t>
      </w:r>
      <w:proofErr w:type="spellStart"/>
      <w:r w:rsidRPr="002374E8">
        <w:rPr>
          <w:szCs w:val="20"/>
        </w:rPr>
        <w:t>Navigation</w:t>
      </w:r>
      <w:proofErr w:type="spellEnd"/>
      <w:r w:rsidRPr="002374E8">
        <w:rPr>
          <w:szCs w:val="20"/>
        </w:rPr>
        <w:t xml:space="preserve"> </w:t>
      </w:r>
      <w:proofErr w:type="spellStart"/>
      <w:r w:rsidRPr="002374E8">
        <w:rPr>
          <w:szCs w:val="20"/>
        </w:rPr>
        <w:t>Satellite</w:t>
      </w:r>
      <w:proofErr w:type="spellEnd"/>
      <w:r w:rsidRPr="002374E8">
        <w:rPr>
          <w:szCs w:val="20"/>
        </w:rPr>
        <w:t xml:space="preserve"> System), sendo possível operar com o equipamento da seguinte classe:</w:t>
      </w:r>
    </w:p>
    <w:p w:rsidR="002374E8" w:rsidRPr="002374E8" w:rsidRDefault="002374E8" w:rsidP="002374E8">
      <w:pPr>
        <w:rPr>
          <w:szCs w:val="20"/>
        </w:rPr>
      </w:pPr>
    </w:p>
    <w:p w:rsidR="008818DF" w:rsidRDefault="008818DF" w:rsidP="0097562B">
      <w:pPr>
        <w:pStyle w:val="PargrafodaLista"/>
        <w:numPr>
          <w:ilvl w:val="3"/>
          <w:numId w:val="3"/>
        </w:numPr>
        <w:ind w:left="993"/>
        <w:rPr>
          <w:szCs w:val="20"/>
        </w:rPr>
      </w:pPr>
      <w:r w:rsidRPr="00453DE4">
        <w:rPr>
          <w:szCs w:val="20"/>
        </w:rPr>
        <w:t>Receptores Geodésicos de dupla frequência (L1/L2) - Características gerais:</w:t>
      </w:r>
    </w:p>
    <w:p w:rsidR="00453DE4" w:rsidRPr="00453DE4" w:rsidRDefault="00453DE4" w:rsidP="00453DE4">
      <w:pPr>
        <w:rPr>
          <w:szCs w:val="20"/>
        </w:rPr>
      </w:pPr>
    </w:p>
    <w:p w:rsidR="002374E8" w:rsidRDefault="002374E8" w:rsidP="002374E8">
      <w:pPr>
        <w:pStyle w:val="PargrafodaLista"/>
        <w:numPr>
          <w:ilvl w:val="1"/>
          <w:numId w:val="2"/>
        </w:numPr>
        <w:rPr>
          <w:szCs w:val="20"/>
        </w:rPr>
      </w:pPr>
      <w:r w:rsidRPr="002374E8">
        <w:rPr>
          <w:szCs w:val="20"/>
        </w:rPr>
        <w:t xml:space="preserve">Precisão mínima pós-processada de 5mm + 1 </w:t>
      </w:r>
      <w:proofErr w:type="spellStart"/>
      <w:r w:rsidRPr="002374E8">
        <w:rPr>
          <w:szCs w:val="20"/>
        </w:rPr>
        <w:t>ppm</w:t>
      </w:r>
      <w:proofErr w:type="spellEnd"/>
      <w:r w:rsidRPr="002374E8">
        <w:rPr>
          <w:szCs w:val="20"/>
        </w:rPr>
        <w:t>, para um desvio padrão de 68,7%;</w:t>
      </w:r>
    </w:p>
    <w:p w:rsidR="002374E8" w:rsidRDefault="002374E8" w:rsidP="002374E8">
      <w:pPr>
        <w:pStyle w:val="PargrafodaLista"/>
        <w:numPr>
          <w:ilvl w:val="1"/>
          <w:numId w:val="2"/>
        </w:numPr>
        <w:rPr>
          <w:szCs w:val="20"/>
        </w:rPr>
      </w:pPr>
      <w:r w:rsidRPr="002374E8">
        <w:rPr>
          <w:szCs w:val="20"/>
        </w:rPr>
        <w:t>Observável básica: Códigos C</w:t>
      </w:r>
      <w:r>
        <w:rPr>
          <w:szCs w:val="20"/>
        </w:rPr>
        <w:t>/A e/ou Y e fase da portadora;</w:t>
      </w:r>
    </w:p>
    <w:p w:rsidR="002374E8" w:rsidRDefault="002374E8" w:rsidP="002374E8">
      <w:pPr>
        <w:pStyle w:val="PargrafodaLista"/>
        <w:numPr>
          <w:ilvl w:val="1"/>
          <w:numId w:val="2"/>
        </w:numPr>
        <w:rPr>
          <w:szCs w:val="20"/>
        </w:rPr>
      </w:pPr>
      <w:r w:rsidRPr="002374E8">
        <w:rPr>
          <w:szCs w:val="20"/>
        </w:rPr>
        <w:t>Combinação entre observáveis: dupla diferença de fase da portadora com aceleração dos códigos para busca das ambiguidades;</w:t>
      </w:r>
    </w:p>
    <w:p w:rsidR="002374E8" w:rsidRDefault="002374E8" w:rsidP="002374E8">
      <w:pPr>
        <w:pStyle w:val="PargrafodaLista"/>
        <w:numPr>
          <w:ilvl w:val="1"/>
          <w:numId w:val="2"/>
        </w:numPr>
        <w:rPr>
          <w:szCs w:val="20"/>
        </w:rPr>
      </w:pPr>
      <w:r>
        <w:rPr>
          <w:szCs w:val="20"/>
        </w:rPr>
        <w:t>Fatores influentes na precisão:</w:t>
      </w:r>
    </w:p>
    <w:p w:rsidR="002374E8" w:rsidRDefault="002374E8" w:rsidP="002374E8">
      <w:pPr>
        <w:pStyle w:val="PargrafodaLista"/>
        <w:numPr>
          <w:ilvl w:val="1"/>
          <w:numId w:val="2"/>
        </w:numPr>
        <w:rPr>
          <w:szCs w:val="20"/>
        </w:rPr>
      </w:pPr>
      <w:r w:rsidRPr="002374E8">
        <w:rPr>
          <w:szCs w:val="20"/>
        </w:rPr>
        <w:t>Proximidade da estação de referência;</w:t>
      </w:r>
    </w:p>
    <w:p w:rsidR="002374E8" w:rsidRDefault="002374E8" w:rsidP="002374E8">
      <w:pPr>
        <w:pStyle w:val="PargrafodaLista"/>
        <w:numPr>
          <w:ilvl w:val="1"/>
          <w:numId w:val="2"/>
        </w:numPr>
        <w:rPr>
          <w:szCs w:val="20"/>
        </w:rPr>
      </w:pPr>
      <w:r w:rsidRPr="002374E8">
        <w:rPr>
          <w:szCs w:val="20"/>
        </w:rPr>
        <w:t>Condições atmosféricas na região do rastreio de base e móvel;</w:t>
      </w:r>
    </w:p>
    <w:p w:rsidR="002374E8" w:rsidRDefault="002374E8" w:rsidP="002374E8">
      <w:pPr>
        <w:pStyle w:val="PargrafodaLista"/>
        <w:numPr>
          <w:ilvl w:val="1"/>
          <w:numId w:val="2"/>
        </w:numPr>
        <w:rPr>
          <w:szCs w:val="20"/>
        </w:rPr>
      </w:pPr>
      <w:r w:rsidRPr="002374E8">
        <w:rPr>
          <w:szCs w:val="20"/>
        </w:rPr>
        <w:t>Configuração geométrica da constelação de satélites; e</w:t>
      </w:r>
    </w:p>
    <w:p w:rsidR="002374E8" w:rsidRDefault="002374E8" w:rsidP="002374E8">
      <w:pPr>
        <w:pStyle w:val="PargrafodaLista"/>
        <w:numPr>
          <w:ilvl w:val="1"/>
          <w:numId w:val="2"/>
        </w:numPr>
        <w:rPr>
          <w:szCs w:val="20"/>
        </w:rPr>
      </w:pPr>
      <w:r w:rsidRPr="002374E8">
        <w:rPr>
          <w:szCs w:val="20"/>
        </w:rPr>
        <w:t>Disposição de obstruções que prejudicam a recepção dos sinais;</w:t>
      </w:r>
    </w:p>
    <w:p w:rsidR="002374E8" w:rsidRDefault="002374E8" w:rsidP="002374E8">
      <w:pPr>
        <w:pStyle w:val="PargrafodaLista"/>
        <w:numPr>
          <w:ilvl w:val="1"/>
          <w:numId w:val="2"/>
        </w:numPr>
        <w:rPr>
          <w:szCs w:val="20"/>
        </w:rPr>
      </w:pPr>
      <w:r w:rsidRPr="002374E8">
        <w:rPr>
          <w:szCs w:val="20"/>
        </w:rPr>
        <w:t>Condições a serem observadas durante o rastreio:</w:t>
      </w:r>
    </w:p>
    <w:p w:rsidR="002374E8" w:rsidRDefault="002374E8" w:rsidP="002374E8">
      <w:pPr>
        <w:pStyle w:val="PargrafodaLista"/>
        <w:numPr>
          <w:ilvl w:val="1"/>
          <w:numId w:val="2"/>
        </w:numPr>
        <w:rPr>
          <w:szCs w:val="20"/>
        </w:rPr>
      </w:pPr>
      <w:r w:rsidRPr="002374E8">
        <w:rPr>
          <w:szCs w:val="20"/>
        </w:rPr>
        <w:t>PDOP máximo: 8, recomendável &lt;6;</w:t>
      </w:r>
    </w:p>
    <w:p w:rsidR="002374E8" w:rsidRDefault="002374E8" w:rsidP="002374E8">
      <w:pPr>
        <w:pStyle w:val="PargrafodaLista"/>
        <w:numPr>
          <w:ilvl w:val="1"/>
          <w:numId w:val="2"/>
        </w:numPr>
        <w:rPr>
          <w:szCs w:val="20"/>
        </w:rPr>
      </w:pPr>
      <w:r w:rsidRPr="002374E8">
        <w:rPr>
          <w:szCs w:val="20"/>
        </w:rPr>
        <w:t>Razão sinal/ruído mínima do sinal GPS: &gt;8, recomendável &gt;12;</w:t>
      </w:r>
    </w:p>
    <w:p w:rsidR="002374E8" w:rsidRDefault="002374E8" w:rsidP="002374E8">
      <w:pPr>
        <w:pStyle w:val="PargrafodaLista"/>
        <w:numPr>
          <w:ilvl w:val="1"/>
          <w:numId w:val="2"/>
        </w:numPr>
        <w:rPr>
          <w:szCs w:val="20"/>
        </w:rPr>
      </w:pPr>
      <w:r w:rsidRPr="002374E8">
        <w:rPr>
          <w:szCs w:val="20"/>
        </w:rPr>
        <w:t>Horizonte mínimo de rastreamento (máscara): 15°;</w:t>
      </w:r>
    </w:p>
    <w:p w:rsidR="002374E8" w:rsidRDefault="002374E8" w:rsidP="002374E8">
      <w:pPr>
        <w:pStyle w:val="PargrafodaLista"/>
        <w:numPr>
          <w:ilvl w:val="1"/>
          <w:numId w:val="2"/>
        </w:numPr>
        <w:rPr>
          <w:szCs w:val="20"/>
        </w:rPr>
      </w:pPr>
      <w:r w:rsidRPr="002374E8">
        <w:rPr>
          <w:szCs w:val="20"/>
        </w:rPr>
        <w:t>Operar sempre no modo 3D, sendo necessários no mínimo 5 satélites rastreados simultaneamente para a inicialização e um mínimo de 4, durante a execução do levantamento;</w:t>
      </w:r>
    </w:p>
    <w:p w:rsidR="002374E8" w:rsidRDefault="002374E8" w:rsidP="002374E8">
      <w:pPr>
        <w:pStyle w:val="PargrafodaLista"/>
        <w:numPr>
          <w:ilvl w:val="1"/>
          <w:numId w:val="2"/>
        </w:numPr>
        <w:rPr>
          <w:szCs w:val="20"/>
        </w:rPr>
      </w:pPr>
      <w:r w:rsidRPr="002374E8">
        <w:rPr>
          <w:szCs w:val="20"/>
        </w:rPr>
        <w:t>Intervalo de gravação: 1 s;</w:t>
      </w:r>
    </w:p>
    <w:p w:rsidR="002374E8" w:rsidRDefault="002374E8" w:rsidP="002374E8">
      <w:pPr>
        <w:pStyle w:val="PargrafodaLista"/>
        <w:numPr>
          <w:ilvl w:val="1"/>
          <w:numId w:val="2"/>
        </w:numPr>
        <w:rPr>
          <w:szCs w:val="20"/>
        </w:rPr>
      </w:pPr>
      <w:r w:rsidRPr="002374E8">
        <w:rPr>
          <w:szCs w:val="20"/>
        </w:rPr>
        <w:lastRenderedPageBreak/>
        <w:t>Processamento off-line, com programa dotado de algoritmos de combinação de observáveis (fase e portadora), busca de ambiguidades e com capacidade de processar as fases das portadoras; e</w:t>
      </w:r>
    </w:p>
    <w:p w:rsidR="00453DE4" w:rsidRDefault="002374E8" w:rsidP="002374E8">
      <w:pPr>
        <w:pStyle w:val="PargrafodaLista"/>
        <w:numPr>
          <w:ilvl w:val="1"/>
          <w:numId w:val="2"/>
        </w:numPr>
        <w:rPr>
          <w:szCs w:val="20"/>
        </w:rPr>
      </w:pPr>
      <w:r w:rsidRPr="002374E8">
        <w:rPr>
          <w:szCs w:val="20"/>
        </w:rPr>
        <w:t>Receptores com um mínimo de 8 canais;</w:t>
      </w:r>
    </w:p>
    <w:p w:rsidR="002374E8" w:rsidRDefault="002374E8" w:rsidP="002374E8">
      <w:pPr>
        <w:rPr>
          <w:szCs w:val="20"/>
        </w:rPr>
      </w:pPr>
    </w:p>
    <w:p w:rsidR="002374E8" w:rsidRDefault="002374E8" w:rsidP="002374E8">
      <w:pPr>
        <w:pStyle w:val="PargrafodaLista"/>
        <w:numPr>
          <w:ilvl w:val="2"/>
          <w:numId w:val="3"/>
        </w:numPr>
        <w:ind w:left="993"/>
        <w:rPr>
          <w:szCs w:val="20"/>
        </w:rPr>
      </w:pPr>
      <w:r w:rsidRPr="002374E8">
        <w:rPr>
          <w:szCs w:val="20"/>
        </w:rPr>
        <w:t>As técnicas de posicionamento GNSS utilizadas serão Posicionamento Relativo Estático e Estático Rápido.</w:t>
      </w:r>
    </w:p>
    <w:p w:rsidR="002374E8" w:rsidRDefault="002374E8" w:rsidP="002374E8">
      <w:pPr>
        <w:pStyle w:val="PargrafodaLista"/>
        <w:ind w:left="993"/>
        <w:rPr>
          <w:szCs w:val="20"/>
        </w:rPr>
      </w:pPr>
    </w:p>
    <w:p w:rsidR="002374E8" w:rsidRDefault="008818DF" w:rsidP="002374E8">
      <w:pPr>
        <w:pStyle w:val="PargrafodaLista"/>
        <w:numPr>
          <w:ilvl w:val="2"/>
          <w:numId w:val="3"/>
        </w:numPr>
        <w:ind w:left="993"/>
        <w:rPr>
          <w:szCs w:val="20"/>
        </w:rPr>
      </w:pPr>
      <w:r w:rsidRPr="002374E8">
        <w:rPr>
          <w:szCs w:val="20"/>
        </w:rPr>
        <w:t xml:space="preserve">Os marcos de apoio, de dupla frequência, devem subsidiar as coordenadas dos levantamentos </w:t>
      </w:r>
      <w:proofErr w:type="spellStart"/>
      <w:r w:rsidRPr="002374E8">
        <w:rPr>
          <w:szCs w:val="20"/>
        </w:rPr>
        <w:t>planialtimétricos</w:t>
      </w:r>
      <w:proofErr w:type="spellEnd"/>
      <w:r w:rsidRPr="002374E8">
        <w:rPr>
          <w:szCs w:val="20"/>
        </w:rPr>
        <w:t xml:space="preserve"> e da locação do eixo da alternativa final estudada e de todos os serviços topográficos</w:t>
      </w:r>
      <w:r w:rsidR="00453DE4" w:rsidRPr="002374E8">
        <w:rPr>
          <w:szCs w:val="20"/>
        </w:rPr>
        <w:t>.</w:t>
      </w:r>
    </w:p>
    <w:p w:rsidR="002374E8" w:rsidRPr="002374E8" w:rsidRDefault="002374E8" w:rsidP="002374E8">
      <w:pPr>
        <w:pStyle w:val="PargrafodaLista"/>
        <w:rPr>
          <w:szCs w:val="20"/>
        </w:rPr>
      </w:pPr>
    </w:p>
    <w:p w:rsidR="002374E8" w:rsidRDefault="008818DF" w:rsidP="002374E8">
      <w:pPr>
        <w:pStyle w:val="PargrafodaLista"/>
        <w:numPr>
          <w:ilvl w:val="2"/>
          <w:numId w:val="3"/>
        </w:numPr>
        <w:ind w:left="993"/>
        <w:rPr>
          <w:szCs w:val="20"/>
        </w:rPr>
      </w:pPr>
      <w:r w:rsidRPr="002374E8">
        <w:rPr>
          <w:szCs w:val="20"/>
        </w:rPr>
        <w:t>Depois de processados os dados obtidos em campo, serão armazenados os relatórios que apresentam as condições gerais dos equipamentos, condições de processamento, coordenadas finais e a respectiva qualidade atingida.</w:t>
      </w:r>
    </w:p>
    <w:p w:rsidR="002374E8" w:rsidRPr="002374E8" w:rsidRDefault="002374E8" w:rsidP="002374E8">
      <w:pPr>
        <w:pStyle w:val="PargrafodaLista"/>
        <w:rPr>
          <w:szCs w:val="20"/>
        </w:rPr>
      </w:pPr>
    </w:p>
    <w:p w:rsidR="008818DF" w:rsidRPr="002374E8" w:rsidRDefault="008818DF" w:rsidP="002374E8">
      <w:pPr>
        <w:pStyle w:val="PargrafodaLista"/>
        <w:numPr>
          <w:ilvl w:val="2"/>
          <w:numId w:val="3"/>
        </w:numPr>
        <w:ind w:left="993"/>
        <w:rPr>
          <w:szCs w:val="20"/>
        </w:rPr>
      </w:pPr>
      <w:r w:rsidRPr="002374E8">
        <w:rPr>
          <w:szCs w:val="20"/>
        </w:rPr>
        <w:t>Todos dos marcos de apoio deverão ser identificados em campo e ter monografias com, no mínimo: código, descrição, localização, coordenadas UTM e Geográficas, altitudes geométrica e elipsoidal, Sistema Geodésico de Referência, data das observações e foto.</w:t>
      </w:r>
    </w:p>
    <w:p w:rsidR="008818DF" w:rsidRPr="008818DF" w:rsidRDefault="008818DF" w:rsidP="008818DF">
      <w:pPr>
        <w:rPr>
          <w:szCs w:val="20"/>
        </w:rPr>
      </w:pPr>
    </w:p>
    <w:p w:rsidR="008818DF" w:rsidRPr="00453DE4" w:rsidRDefault="008818DF" w:rsidP="0097562B">
      <w:pPr>
        <w:pStyle w:val="PargrafodaLista"/>
        <w:numPr>
          <w:ilvl w:val="1"/>
          <w:numId w:val="3"/>
        </w:numPr>
        <w:rPr>
          <w:szCs w:val="20"/>
        </w:rPr>
      </w:pPr>
      <w:r w:rsidRPr="00453DE4">
        <w:rPr>
          <w:szCs w:val="20"/>
        </w:rPr>
        <w:t>Coordenadas para Levantamentos Topográficos da Área de Estudo.</w:t>
      </w:r>
    </w:p>
    <w:p w:rsidR="008818DF" w:rsidRPr="008818DF" w:rsidRDefault="008818DF" w:rsidP="008818DF">
      <w:pPr>
        <w:rPr>
          <w:szCs w:val="20"/>
        </w:rPr>
      </w:pPr>
    </w:p>
    <w:p w:rsidR="00453DE4" w:rsidRDefault="008818DF" w:rsidP="0097562B">
      <w:pPr>
        <w:pStyle w:val="PargrafodaLista"/>
        <w:numPr>
          <w:ilvl w:val="2"/>
          <w:numId w:val="3"/>
        </w:numPr>
        <w:ind w:left="284" w:hanging="142"/>
        <w:rPr>
          <w:szCs w:val="20"/>
        </w:rPr>
      </w:pPr>
      <w:r w:rsidRPr="00453DE4">
        <w:rPr>
          <w:szCs w:val="20"/>
        </w:rPr>
        <w:t>Será realizado por meio de poligonal eletrônica tendo as coordenadas amarradas aos marcos de apoio implantados (L1/L2).</w:t>
      </w:r>
    </w:p>
    <w:p w:rsidR="00453DE4" w:rsidRDefault="00453DE4" w:rsidP="00453DE4">
      <w:pPr>
        <w:pStyle w:val="PargrafodaLista"/>
        <w:ind w:left="0"/>
        <w:rPr>
          <w:szCs w:val="20"/>
        </w:rPr>
      </w:pPr>
    </w:p>
    <w:p w:rsidR="00453DE4" w:rsidRDefault="008818DF" w:rsidP="0097562B">
      <w:pPr>
        <w:pStyle w:val="PargrafodaLista"/>
        <w:numPr>
          <w:ilvl w:val="2"/>
          <w:numId w:val="3"/>
        </w:numPr>
        <w:ind w:left="284" w:hanging="142"/>
        <w:rPr>
          <w:szCs w:val="20"/>
        </w:rPr>
      </w:pPr>
      <w:r w:rsidRPr="00453DE4">
        <w:rPr>
          <w:szCs w:val="20"/>
        </w:rPr>
        <w:t xml:space="preserve">Não serão consideradas como parte das poligonais eletrônicas as visadas de orientação de azimute a ré e a </w:t>
      </w:r>
      <w:proofErr w:type="spellStart"/>
      <w:r w:rsidRPr="00453DE4">
        <w:rPr>
          <w:szCs w:val="20"/>
        </w:rPr>
        <w:t>vante</w:t>
      </w:r>
      <w:proofErr w:type="spellEnd"/>
      <w:r w:rsidRPr="00453DE4">
        <w:rPr>
          <w:szCs w:val="20"/>
        </w:rPr>
        <w:t xml:space="preserve"> (saída e chegada) nos marcos de apoio. Estes trechos poderão ser integrados, caso os marcos de apoio estejam próximos ao eixo da alternativa estudada, à poligonal (locação) que definirá o eixo estudado, onde serão computados os quantitativos do transporte e da locação como uma única poligonal.</w:t>
      </w:r>
    </w:p>
    <w:p w:rsidR="00453DE4" w:rsidRPr="00453DE4" w:rsidRDefault="00453DE4" w:rsidP="008F30B4">
      <w:pPr>
        <w:pStyle w:val="PargrafodaLista"/>
        <w:ind w:left="284" w:hanging="142"/>
        <w:rPr>
          <w:szCs w:val="20"/>
        </w:rPr>
      </w:pPr>
    </w:p>
    <w:p w:rsidR="00453DE4" w:rsidRDefault="008818DF" w:rsidP="0097562B">
      <w:pPr>
        <w:pStyle w:val="PargrafodaLista"/>
        <w:numPr>
          <w:ilvl w:val="2"/>
          <w:numId w:val="3"/>
        </w:numPr>
        <w:ind w:left="284" w:hanging="142"/>
        <w:rPr>
          <w:szCs w:val="20"/>
        </w:rPr>
      </w:pPr>
      <w:r w:rsidRPr="00453DE4">
        <w:rPr>
          <w:szCs w:val="20"/>
        </w:rPr>
        <w:t xml:space="preserve">As medidas angulares, nos </w:t>
      </w:r>
      <w:proofErr w:type="spellStart"/>
      <w:r w:rsidRPr="00453DE4">
        <w:rPr>
          <w:szCs w:val="20"/>
        </w:rPr>
        <w:t>PIs</w:t>
      </w:r>
      <w:proofErr w:type="spellEnd"/>
      <w:r w:rsidRPr="00453DE4">
        <w:rPr>
          <w:szCs w:val="20"/>
        </w:rPr>
        <w:t xml:space="preserve">, deverão ser realizadas pelo método das direções em três séries (CE e CD), com 3PD (posições diretas) e </w:t>
      </w:r>
      <w:r w:rsidR="00F4012B">
        <w:rPr>
          <w:szCs w:val="20"/>
        </w:rPr>
        <w:t>3PI (posições inversas) retira</w:t>
      </w:r>
      <w:r w:rsidRPr="00453DE4">
        <w:rPr>
          <w:szCs w:val="20"/>
        </w:rPr>
        <w:t>das a 60°, admitindo-se 5" (cinco segundos) como limite de rejeição de uma série em relação à média e a existência de pelo menos 2 (duas) séries após a rejeição.</w:t>
      </w:r>
    </w:p>
    <w:p w:rsidR="00453DE4" w:rsidRPr="00453DE4" w:rsidRDefault="00453DE4" w:rsidP="008F30B4">
      <w:pPr>
        <w:pStyle w:val="PargrafodaLista"/>
        <w:ind w:left="284" w:hanging="142"/>
        <w:rPr>
          <w:szCs w:val="20"/>
        </w:rPr>
      </w:pPr>
    </w:p>
    <w:p w:rsidR="008818DF" w:rsidRPr="00453DE4" w:rsidRDefault="008818DF" w:rsidP="0097562B">
      <w:pPr>
        <w:pStyle w:val="PargrafodaLista"/>
        <w:numPr>
          <w:ilvl w:val="2"/>
          <w:numId w:val="3"/>
        </w:numPr>
        <w:ind w:left="284" w:hanging="142"/>
        <w:rPr>
          <w:szCs w:val="20"/>
        </w:rPr>
      </w:pPr>
      <w:r w:rsidRPr="00453DE4">
        <w:rPr>
          <w:szCs w:val="20"/>
        </w:rPr>
        <w:t>As medidas lineares, da mudança do equipamento, deverão ser realizadas nos 2 (dois) sentidos, aceitando-se até 2 cm de diferença entre elas.</w:t>
      </w:r>
    </w:p>
    <w:p w:rsidR="008F30B4" w:rsidRDefault="008F30B4" w:rsidP="008F30B4">
      <w:pPr>
        <w:ind w:left="284" w:hanging="142"/>
        <w:rPr>
          <w:szCs w:val="20"/>
        </w:rPr>
      </w:pPr>
    </w:p>
    <w:p w:rsidR="008818DF" w:rsidRPr="008F30B4" w:rsidRDefault="008818DF" w:rsidP="0097562B">
      <w:pPr>
        <w:pStyle w:val="PargrafodaLista"/>
        <w:numPr>
          <w:ilvl w:val="2"/>
          <w:numId w:val="3"/>
        </w:numPr>
        <w:ind w:left="284" w:hanging="142"/>
        <w:rPr>
          <w:szCs w:val="20"/>
        </w:rPr>
      </w:pPr>
      <w:r w:rsidRPr="008F30B4">
        <w:rPr>
          <w:szCs w:val="20"/>
        </w:rPr>
        <w:t>Tolerâncias de Fechamento:</w:t>
      </w:r>
    </w:p>
    <w:p w:rsidR="00453DE4" w:rsidRPr="00453DE4" w:rsidRDefault="00453DE4" w:rsidP="00453DE4">
      <w:pPr>
        <w:rPr>
          <w:szCs w:val="20"/>
        </w:rPr>
      </w:pPr>
    </w:p>
    <w:p w:rsidR="008F30B4" w:rsidRDefault="008818DF" w:rsidP="0097562B">
      <w:pPr>
        <w:pStyle w:val="PargrafodaLista"/>
        <w:numPr>
          <w:ilvl w:val="0"/>
          <w:numId w:val="8"/>
        </w:numPr>
        <w:rPr>
          <w:szCs w:val="20"/>
        </w:rPr>
      </w:pPr>
      <w:r w:rsidRPr="00453DE4">
        <w:rPr>
          <w:szCs w:val="20"/>
        </w:rPr>
        <w:t xml:space="preserve">Angular: </w:t>
      </w:r>
      <m:oMath>
        <m:r>
          <w:rPr>
            <w:rFonts w:ascii="Cambria Math" w:hAnsi="Cambria Math"/>
            <w:szCs w:val="20"/>
          </w:rPr>
          <m:t>10</m:t>
        </m:r>
        <m:rad>
          <m:radPr>
            <m:degHide m:val="1"/>
            <m:ctrlPr>
              <w:rPr>
                <w:rFonts w:ascii="Cambria Math" w:hAnsi="Cambria Math"/>
                <w:i/>
                <w:szCs w:val="20"/>
              </w:rPr>
            </m:ctrlPr>
          </m:radPr>
          <m:deg/>
          <m:e>
            <m:r>
              <w:rPr>
                <w:rFonts w:ascii="Cambria Math" w:hAnsi="Cambria Math"/>
                <w:szCs w:val="20"/>
              </w:rPr>
              <m:t>n</m:t>
            </m:r>
          </m:e>
        </m:rad>
      </m:oMath>
      <w:r w:rsidR="008F30B4">
        <w:rPr>
          <w:szCs w:val="20"/>
        </w:rPr>
        <w:t xml:space="preserve"> - </w:t>
      </w:r>
      <w:r w:rsidRPr="00453DE4">
        <w:rPr>
          <w:szCs w:val="20"/>
        </w:rPr>
        <w:t xml:space="preserve">sendo </w:t>
      </w:r>
      <w:r w:rsidRPr="008F30B4">
        <w:rPr>
          <w:rFonts w:ascii="Times New Roman" w:hAnsi="Times New Roman" w:cs="Times New Roman"/>
          <w:i/>
          <w:szCs w:val="20"/>
        </w:rPr>
        <w:t>n</w:t>
      </w:r>
      <w:r w:rsidRPr="00453DE4">
        <w:rPr>
          <w:szCs w:val="20"/>
        </w:rPr>
        <w:t xml:space="preserve"> o número de estações;</w:t>
      </w:r>
    </w:p>
    <w:p w:rsidR="008818DF" w:rsidRPr="008F30B4" w:rsidRDefault="008818DF" w:rsidP="0097562B">
      <w:pPr>
        <w:pStyle w:val="PargrafodaLista"/>
        <w:numPr>
          <w:ilvl w:val="0"/>
          <w:numId w:val="8"/>
        </w:numPr>
        <w:rPr>
          <w:szCs w:val="20"/>
        </w:rPr>
      </w:pPr>
      <w:r w:rsidRPr="008F30B4">
        <w:rPr>
          <w:szCs w:val="20"/>
        </w:rPr>
        <w:t>Linear: 1:10.000</w:t>
      </w:r>
    </w:p>
    <w:p w:rsidR="008818DF" w:rsidRPr="008818DF" w:rsidRDefault="008818DF" w:rsidP="008818DF">
      <w:pPr>
        <w:rPr>
          <w:szCs w:val="20"/>
        </w:rPr>
      </w:pPr>
    </w:p>
    <w:p w:rsidR="008818DF" w:rsidRPr="008F30B4" w:rsidRDefault="008818DF" w:rsidP="0097562B">
      <w:pPr>
        <w:pStyle w:val="PargrafodaLista"/>
        <w:numPr>
          <w:ilvl w:val="1"/>
          <w:numId w:val="3"/>
        </w:numPr>
        <w:rPr>
          <w:szCs w:val="20"/>
        </w:rPr>
      </w:pPr>
      <w:r w:rsidRPr="008F30B4">
        <w:rPr>
          <w:szCs w:val="20"/>
        </w:rPr>
        <w:t>Transporte de Altitudes (cotas) - Nivelamento e Contranivelamento</w:t>
      </w:r>
    </w:p>
    <w:p w:rsidR="008818DF" w:rsidRPr="008818DF" w:rsidRDefault="008818DF" w:rsidP="008818DF">
      <w:pPr>
        <w:rPr>
          <w:szCs w:val="20"/>
        </w:rPr>
      </w:pPr>
    </w:p>
    <w:p w:rsidR="008818DF" w:rsidRDefault="008818DF" w:rsidP="0097562B">
      <w:pPr>
        <w:pStyle w:val="PargrafodaLista"/>
        <w:numPr>
          <w:ilvl w:val="2"/>
          <w:numId w:val="3"/>
        </w:numPr>
        <w:ind w:left="284" w:hanging="142"/>
        <w:rPr>
          <w:szCs w:val="20"/>
        </w:rPr>
      </w:pPr>
      <w:r w:rsidRPr="008F30B4">
        <w:rPr>
          <w:szCs w:val="20"/>
        </w:rPr>
        <w:t xml:space="preserve">Para os marcos de apoio e eixo da alternativa deverão ser transportadas cotas por meio de nivelamento e contranivelamento geométrico, a partir dos RRNN do IBGE, ou dos marcos de apoio geodésico implantados, com nível de precisão de 1,5 mm/km, com distância máxima de 80,00 m (ré e </w:t>
      </w:r>
      <w:proofErr w:type="spellStart"/>
      <w:r w:rsidRPr="008F30B4">
        <w:rPr>
          <w:szCs w:val="20"/>
        </w:rPr>
        <w:t>vante</w:t>
      </w:r>
      <w:proofErr w:type="spellEnd"/>
      <w:r w:rsidRPr="008F30B4">
        <w:rPr>
          <w:szCs w:val="20"/>
        </w:rPr>
        <w:t>) e tolerância máxima admissível de fechamento de 12 mm</w:t>
      </w:r>
      <w:r w:rsidR="008F30B4">
        <w:rPr>
          <w:szCs w:val="20"/>
        </w:rPr>
        <w:t xml:space="preserve"> </w:t>
      </w:r>
      <m:oMath>
        <m:rad>
          <m:radPr>
            <m:degHide m:val="1"/>
            <m:ctrlPr>
              <w:rPr>
                <w:rFonts w:ascii="Cambria Math" w:hAnsi="Cambria Math"/>
                <w:i/>
                <w:szCs w:val="20"/>
              </w:rPr>
            </m:ctrlPr>
          </m:radPr>
          <m:deg/>
          <m:e>
            <m:r>
              <w:rPr>
                <w:rFonts w:ascii="Cambria Math" w:hAnsi="Cambria Math"/>
                <w:szCs w:val="20"/>
              </w:rPr>
              <m:t>k</m:t>
            </m:r>
          </m:e>
        </m:rad>
      </m:oMath>
      <w:r w:rsidRPr="008F30B4">
        <w:rPr>
          <w:szCs w:val="20"/>
        </w:rPr>
        <w:t xml:space="preserve">, sendo </w:t>
      </w:r>
      <w:r w:rsidRPr="008F30B4">
        <w:rPr>
          <w:rFonts w:ascii="Times New Roman" w:hAnsi="Times New Roman" w:cs="Times New Roman"/>
          <w:i/>
          <w:szCs w:val="20"/>
        </w:rPr>
        <w:t>k</w:t>
      </w:r>
      <w:r w:rsidRPr="008F30B4">
        <w:rPr>
          <w:szCs w:val="20"/>
        </w:rPr>
        <w:t xml:space="preserve"> o comprimento do nivelamento em km. Poderá ser utilizado nível digital eletrônico com leituras em mira por código de barras. Pontos de Segurança (PS) serão implantados a cada km no máximo.</w:t>
      </w:r>
    </w:p>
    <w:p w:rsidR="008F30B4" w:rsidRDefault="008F30B4" w:rsidP="008F30B4">
      <w:pPr>
        <w:rPr>
          <w:szCs w:val="20"/>
        </w:rPr>
      </w:pPr>
    </w:p>
    <w:p w:rsidR="005166D1" w:rsidRDefault="005166D1" w:rsidP="008F30B4">
      <w:pPr>
        <w:rPr>
          <w:szCs w:val="20"/>
        </w:rPr>
      </w:pPr>
    </w:p>
    <w:p w:rsidR="005166D1" w:rsidRDefault="005166D1" w:rsidP="008F30B4">
      <w:pPr>
        <w:rPr>
          <w:szCs w:val="20"/>
        </w:rPr>
      </w:pPr>
    </w:p>
    <w:p w:rsidR="005166D1" w:rsidRDefault="005166D1" w:rsidP="008F30B4">
      <w:pPr>
        <w:rPr>
          <w:szCs w:val="20"/>
        </w:rPr>
      </w:pPr>
    </w:p>
    <w:p w:rsidR="005166D1" w:rsidRDefault="005166D1" w:rsidP="008F30B4">
      <w:pPr>
        <w:rPr>
          <w:szCs w:val="20"/>
        </w:rPr>
      </w:pPr>
    </w:p>
    <w:p w:rsidR="008F30B4" w:rsidRDefault="008F30B4" w:rsidP="008F30B4">
      <w:pPr>
        <w:rPr>
          <w:szCs w:val="20"/>
        </w:rPr>
      </w:pPr>
    </w:p>
    <w:p w:rsidR="008F30B4" w:rsidRPr="008818DF" w:rsidRDefault="008F30B4" w:rsidP="0097562B">
      <w:pPr>
        <w:pStyle w:val="PargrafodaLista"/>
        <w:numPr>
          <w:ilvl w:val="0"/>
          <w:numId w:val="3"/>
        </w:numPr>
        <w:rPr>
          <w:b/>
          <w:szCs w:val="20"/>
        </w:rPr>
      </w:pPr>
      <w:r>
        <w:rPr>
          <w:b/>
          <w:szCs w:val="20"/>
        </w:rPr>
        <w:t>Levantamento Topográfico da</w:t>
      </w:r>
      <w:r w:rsidR="005166D1">
        <w:rPr>
          <w:b/>
          <w:szCs w:val="20"/>
        </w:rPr>
        <w:t>s</w:t>
      </w:r>
      <w:r>
        <w:rPr>
          <w:b/>
          <w:szCs w:val="20"/>
        </w:rPr>
        <w:t xml:space="preserve"> Área</w:t>
      </w:r>
      <w:r w:rsidR="005166D1">
        <w:rPr>
          <w:b/>
          <w:szCs w:val="20"/>
        </w:rPr>
        <w:t>s de Estudo</w:t>
      </w:r>
    </w:p>
    <w:p w:rsidR="008F30B4" w:rsidRPr="008818DF" w:rsidRDefault="008F30B4" w:rsidP="008F30B4">
      <w:pPr>
        <w:rPr>
          <w:szCs w:val="20"/>
        </w:rPr>
      </w:pPr>
    </w:p>
    <w:p w:rsidR="008F30B4" w:rsidRDefault="0016327F" w:rsidP="008F30B4">
      <w:pPr>
        <w:jc w:val="center"/>
        <w:rPr>
          <w:szCs w:val="20"/>
        </w:rPr>
      </w:pPr>
      <w:r w:rsidRPr="00670B8E">
        <w:rPr>
          <w:rFonts w:ascii="Times New Roman" w:eastAsia="Times New Roman" w:hAnsi="Times New Roman" w:cs="Times New Roman"/>
          <w:b/>
          <w:bCs/>
          <w:noProof/>
          <w:color w:val="000000"/>
          <w:sz w:val="24"/>
          <w:lang w:eastAsia="pt-BR"/>
        </w:rPr>
        <w:drawing>
          <wp:inline distT="0" distB="0" distL="0" distR="0" wp14:anchorId="43F7EEEF" wp14:editId="199627DC">
            <wp:extent cx="5745192" cy="3612759"/>
            <wp:effectExtent l="0" t="0" r="8255" b="6985"/>
            <wp:docPr id="3" name="Imagem 3" descr="C:\Users\eduardo.lafene\Desktop\ponte em São Luiz\lEVANTAMENTOS CADASTRA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eduardo.lafene\Desktop\ponte em São Luiz\lEVANTAMENTOS CADASTRAIS.jpg"/>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9909" cy="3622014"/>
                    </a:xfrm>
                    <a:prstGeom prst="rect">
                      <a:avLst/>
                    </a:prstGeom>
                    <a:noFill/>
                    <a:ln>
                      <a:noFill/>
                    </a:ln>
                  </pic:spPr>
                </pic:pic>
              </a:graphicData>
            </a:graphic>
          </wp:inline>
        </w:drawing>
      </w:r>
    </w:p>
    <w:p w:rsidR="008F30B4" w:rsidRPr="008F30B4" w:rsidRDefault="008F30B4" w:rsidP="008F30B4">
      <w:pPr>
        <w:spacing w:before="120"/>
        <w:jc w:val="center"/>
        <w:rPr>
          <w:i/>
          <w:szCs w:val="20"/>
        </w:rPr>
      </w:pPr>
      <w:r w:rsidRPr="008F30B4">
        <w:rPr>
          <w:i/>
          <w:szCs w:val="20"/>
        </w:rPr>
        <w:t xml:space="preserve">Figura 1 - </w:t>
      </w:r>
      <w:r w:rsidR="0016327F" w:rsidRPr="0016327F">
        <w:rPr>
          <w:i/>
          <w:szCs w:val="20"/>
        </w:rPr>
        <w:t xml:space="preserve">Áreas de 25 </w:t>
      </w:r>
      <w:proofErr w:type="spellStart"/>
      <w:r w:rsidR="0016327F" w:rsidRPr="0016327F">
        <w:rPr>
          <w:i/>
          <w:szCs w:val="20"/>
        </w:rPr>
        <w:t>ha</w:t>
      </w:r>
      <w:proofErr w:type="spellEnd"/>
      <w:r w:rsidR="0016327F" w:rsidRPr="0016327F">
        <w:rPr>
          <w:i/>
          <w:szCs w:val="20"/>
        </w:rPr>
        <w:t xml:space="preserve"> no Bairro São Fran</w:t>
      </w:r>
      <w:r w:rsidR="0016327F">
        <w:rPr>
          <w:i/>
          <w:szCs w:val="20"/>
        </w:rPr>
        <w:t xml:space="preserve">cisco de 60 </w:t>
      </w:r>
      <w:proofErr w:type="spellStart"/>
      <w:r w:rsidR="0016327F">
        <w:rPr>
          <w:i/>
          <w:szCs w:val="20"/>
        </w:rPr>
        <w:t>ha</w:t>
      </w:r>
      <w:proofErr w:type="spellEnd"/>
      <w:r w:rsidR="0016327F">
        <w:rPr>
          <w:i/>
          <w:szCs w:val="20"/>
        </w:rPr>
        <w:t xml:space="preserve"> no Bairro Bonfim</w:t>
      </w:r>
    </w:p>
    <w:p w:rsidR="008F30B4" w:rsidRPr="008818DF" w:rsidRDefault="008F30B4" w:rsidP="008F30B4">
      <w:pPr>
        <w:rPr>
          <w:szCs w:val="20"/>
        </w:rPr>
      </w:pPr>
    </w:p>
    <w:p w:rsidR="008F30B4" w:rsidRDefault="00B43C76" w:rsidP="00B43C76">
      <w:pPr>
        <w:pStyle w:val="PargrafodaLista"/>
        <w:numPr>
          <w:ilvl w:val="1"/>
          <w:numId w:val="3"/>
        </w:numPr>
        <w:rPr>
          <w:szCs w:val="20"/>
        </w:rPr>
      </w:pPr>
      <w:r w:rsidRPr="00B43C76">
        <w:rPr>
          <w:szCs w:val="20"/>
        </w:rPr>
        <w:t xml:space="preserve">O levantamento </w:t>
      </w:r>
      <w:proofErr w:type="spellStart"/>
      <w:r w:rsidRPr="00B43C76">
        <w:rPr>
          <w:szCs w:val="20"/>
        </w:rPr>
        <w:t>planialtimétrico</w:t>
      </w:r>
      <w:proofErr w:type="spellEnd"/>
      <w:r w:rsidRPr="00B43C76">
        <w:rPr>
          <w:szCs w:val="20"/>
        </w:rPr>
        <w:t xml:space="preserve"> cadastral – Classe II PAC das áreas com total de 85 </w:t>
      </w:r>
      <w:proofErr w:type="spellStart"/>
      <w:r w:rsidRPr="00B43C76">
        <w:rPr>
          <w:szCs w:val="20"/>
        </w:rPr>
        <w:t>ha</w:t>
      </w:r>
      <w:proofErr w:type="spellEnd"/>
      <w:r w:rsidRPr="00B43C76">
        <w:rPr>
          <w:szCs w:val="20"/>
        </w:rPr>
        <w:t xml:space="preserve">, por opção da contratada poderá ser realizado através de utilização do RPA (VANT). Para o caso de locais que haja dificuldade em definir pontos de níveis, margens da baía ou até ponto físico cadastral através do RPA, deverão ser complementados através do uso de RTK ou até de Estação Total, ou poderão ser totalmente realizados através das duas últimas opções referidas. Os marcos geodésicos </w:t>
      </w:r>
      <w:r>
        <w:rPr>
          <w:szCs w:val="20"/>
        </w:rPr>
        <w:t xml:space="preserve">implantados servirão de apoio. </w:t>
      </w:r>
      <w:r w:rsidRPr="00B43C76">
        <w:rPr>
          <w:szCs w:val="20"/>
        </w:rPr>
        <w:t xml:space="preserve">Os serviços deverão possuir qualidade para apresentação de curvas de níveis de metro </w:t>
      </w:r>
      <w:proofErr w:type="spellStart"/>
      <w:r w:rsidRPr="00B43C76">
        <w:rPr>
          <w:szCs w:val="20"/>
        </w:rPr>
        <w:t>em</w:t>
      </w:r>
      <w:proofErr w:type="spellEnd"/>
      <w:r w:rsidRPr="00B43C76">
        <w:rPr>
          <w:szCs w:val="20"/>
        </w:rPr>
        <w:t xml:space="preserve"> metro e de pontos cotados entre as curvas de níveis quando estas estiverem distantes uma da outra. Os serviços de levantamentos </w:t>
      </w:r>
      <w:proofErr w:type="spellStart"/>
      <w:r w:rsidRPr="00B43C76">
        <w:rPr>
          <w:szCs w:val="20"/>
        </w:rPr>
        <w:t>planialtimétricos</w:t>
      </w:r>
      <w:proofErr w:type="spellEnd"/>
      <w:r w:rsidRPr="00B43C76">
        <w:rPr>
          <w:szCs w:val="20"/>
        </w:rPr>
        <w:t xml:space="preserve"> a serem medidos terão seus quantitativos definidos conforme a planilha de medição por hectare.</w:t>
      </w:r>
    </w:p>
    <w:p w:rsidR="008F30B4" w:rsidRDefault="008F30B4" w:rsidP="0097562B">
      <w:pPr>
        <w:pStyle w:val="PargrafodaLista"/>
        <w:ind w:left="390"/>
        <w:rPr>
          <w:szCs w:val="20"/>
        </w:rPr>
      </w:pPr>
    </w:p>
    <w:p w:rsidR="0097562B" w:rsidRDefault="00B43C76" w:rsidP="00B43C76">
      <w:pPr>
        <w:pStyle w:val="PargrafodaLista"/>
        <w:numPr>
          <w:ilvl w:val="1"/>
          <w:numId w:val="3"/>
        </w:numPr>
        <w:rPr>
          <w:szCs w:val="20"/>
        </w:rPr>
      </w:pPr>
      <w:r w:rsidRPr="00B43C76">
        <w:rPr>
          <w:szCs w:val="20"/>
        </w:rPr>
        <w:t>Para as poligonais eletrônicas que poderão ser utilizadas para o levantamento da área objeto dos estudos, as medidas angulares, dos vértices, deverão ser realizadas em três séries reiteradas a 60º, admitindo-se 5" (cinco segundos) como limite de rejeição de uma série em relação à média e a existência de pelo menos 2 (duas) séries após a rejeição.</w:t>
      </w:r>
    </w:p>
    <w:p w:rsidR="0097562B" w:rsidRPr="0097562B" w:rsidRDefault="0097562B" w:rsidP="0097562B">
      <w:pPr>
        <w:pStyle w:val="PargrafodaLista"/>
        <w:rPr>
          <w:szCs w:val="20"/>
        </w:rPr>
      </w:pPr>
    </w:p>
    <w:p w:rsidR="0097562B" w:rsidRDefault="008F30B4" w:rsidP="0097562B">
      <w:pPr>
        <w:pStyle w:val="PargrafodaLista"/>
        <w:numPr>
          <w:ilvl w:val="1"/>
          <w:numId w:val="3"/>
        </w:numPr>
        <w:rPr>
          <w:szCs w:val="20"/>
        </w:rPr>
      </w:pPr>
      <w:r w:rsidRPr="0097562B">
        <w:rPr>
          <w:szCs w:val="20"/>
        </w:rPr>
        <w:t>As medidas lineares, da mudança do equipamento, deverão ser realizadas nos 2 (dois) sentidos, aceitando-se até 2 cm de diferença entre elas, levando em consideração a curvatura da terra.</w:t>
      </w:r>
    </w:p>
    <w:p w:rsidR="0097562B" w:rsidRPr="0097562B" w:rsidRDefault="0097562B" w:rsidP="0097562B">
      <w:pPr>
        <w:pStyle w:val="PargrafodaLista"/>
        <w:rPr>
          <w:szCs w:val="20"/>
        </w:rPr>
      </w:pPr>
    </w:p>
    <w:p w:rsidR="008F30B4" w:rsidRPr="0097562B" w:rsidRDefault="008F30B4" w:rsidP="0097562B">
      <w:pPr>
        <w:pStyle w:val="PargrafodaLista"/>
        <w:numPr>
          <w:ilvl w:val="1"/>
          <w:numId w:val="3"/>
        </w:numPr>
        <w:rPr>
          <w:szCs w:val="20"/>
        </w:rPr>
      </w:pPr>
      <w:r w:rsidRPr="0097562B">
        <w:rPr>
          <w:szCs w:val="20"/>
        </w:rPr>
        <w:t>Tolerâncias de Fechamento:</w:t>
      </w:r>
    </w:p>
    <w:p w:rsidR="0097562B" w:rsidRPr="00453DE4" w:rsidRDefault="0097562B" w:rsidP="0097562B">
      <w:pPr>
        <w:rPr>
          <w:szCs w:val="20"/>
        </w:rPr>
      </w:pPr>
    </w:p>
    <w:p w:rsidR="0097562B" w:rsidRDefault="0097562B" w:rsidP="0097562B">
      <w:pPr>
        <w:pStyle w:val="PargrafodaLista"/>
        <w:numPr>
          <w:ilvl w:val="0"/>
          <w:numId w:val="9"/>
        </w:numPr>
        <w:rPr>
          <w:szCs w:val="20"/>
        </w:rPr>
      </w:pPr>
      <w:r w:rsidRPr="00453DE4">
        <w:rPr>
          <w:szCs w:val="20"/>
        </w:rPr>
        <w:t xml:space="preserve">Angular: </w:t>
      </w:r>
      <m:oMath>
        <m:r>
          <w:rPr>
            <w:rFonts w:ascii="Cambria Math" w:hAnsi="Cambria Math"/>
            <w:szCs w:val="20"/>
          </w:rPr>
          <m:t>10</m:t>
        </m:r>
        <m:rad>
          <m:radPr>
            <m:degHide m:val="1"/>
            <m:ctrlPr>
              <w:rPr>
                <w:rFonts w:ascii="Cambria Math" w:hAnsi="Cambria Math"/>
                <w:i/>
                <w:szCs w:val="20"/>
              </w:rPr>
            </m:ctrlPr>
          </m:radPr>
          <m:deg/>
          <m:e>
            <m:r>
              <w:rPr>
                <w:rFonts w:ascii="Cambria Math" w:hAnsi="Cambria Math"/>
                <w:szCs w:val="20"/>
              </w:rPr>
              <m:t>n</m:t>
            </m:r>
          </m:e>
        </m:rad>
      </m:oMath>
      <w:r>
        <w:rPr>
          <w:szCs w:val="20"/>
        </w:rPr>
        <w:t xml:space="preserve"> - </w:t>
      </w:r>
      <w:r w:rsidRPr="00453DE4">
        <w:rPr>
          <w:szCs w:val="20"/>
        </w:rPr>
        <w:t xml:space="preserve">sendo </w:t>
      </w:r>
      <w:r w:rsidRPr="008F30B4">
        <w:rPr>
          <w:rFonts w:ascii="Times New Roman" w:hAnsi="Times New Roman" w:cs="Times New Roman"/>
          <w:i/>
          <w:szCs w:val="20"/>
        </w:rPr>
        <w:t>n</w:t>
      </w:r>
      <w:r w:rsidRPr="00453DE4">
        <w:rPr>
          <w:szCs w:val="20"/>
        </w:rPr>
        <w:t xml:space="preserve"> o número de estações;</w:t>
      </w:r>
    </w:p>
    <w:p w:rsidR="0097562B" w:rsidRPr="008F30B4" w:rsidRDefault="0097562B" w:rsidP="0097562B">
      <w:pPr>
        <w:pStyle w:val="PargrafodaLista"/>
        <w:numPr>
          <w:ilvl w:val="0"/>
          <w:numId w:val="9"/>
        </w:numPr>
        <w:rPr>
          <w:szCs w:val="20"/>
        </w:rPr>
      </w:pPr>
      <w:r w:rsidRPr="008F30B4">
        <w:rPr>
          <w:szCs w:val="20"/>
        </w:rPr>
        <w:t>Linear: 1:10.000</w:t>
      </w:r>
    </w:p>
    <w:p w:rsidR="0097562B" w:rsidRPr="008818DF" w:rsidRDefault="0097562B" w:rsidP="0097562B">
      <w:pPr>
        <w:rPr>
          <w:szCs w:val="20"/>
        </w:rPr>
      </w:pPr>
    </w:p>
    <w:p w:rsidR="0097562B" w:rsidRDefault="00B43C76" w:rsidP="00B43C76">
      <w:pPr>
        <w:pStyle w:val="PargrafodaLista"/>
        <w:numPr>
          <w:ilvl w:val="1"/>
          <w:numId w:val="3"/>
        </w:numPr>
        <w:rPr>
          <w:szCs w:val="20"/>
        </w:rPr>
      </w:pPr>
      <w:r w:rsidRPr="00B43C76">
        <w:rPr>
          <w:szCs w:val="20"/>
        </w:rPr>
        <w:t xml:space="preserve">Para o caso de levantamento por meio de Estação Total, as irradiações dos pontos que serão utilizados na definição da altimetria do terreno natural (TN), que serão parte do projeto, devem estar no máximo equidistante entre sim de 10 metros, sendo que nos locais que definirão as </w:t>
      </w:r>
      <w:r w:rsidRPr="00B43C76">
        <w:rPr>
          <w:szCs w:val="20"/>
        </w:rPr>
        <w:lastRenderedPageBreak/>
        <w:t xml:space="preserve">margens de da baía e de talvegues (no Bairro Bonfim) devem estarem de modo que possam definir com precisão a sua definição, tanto planimétrica como </w:t>
      </w:r>
      <w:proofErr w:type="spellStart"/>
      <w:r w:rsidRPr="00B43C76">
        <w:rPr>
          <w:szCs w:val="20"/>
        </w:rPr>
        <w:t>altimétrica</w:t>
      </w:r>
      <w:proofErr w:type="spellEnd"/>
      <w:r w:rsidRPr="00B43C76">
        <w:rPr>
          <w:szCs w:val="20"/>
        </w:rPr>
        <w:t>, para que possam definir as curvas de níveis com a precisão máxima possível para uso no Projeto Básico.</w:t>
      </w:r>
    </w:p>
    <w:p w:rsidR="0097562B" w:rsidRDefault="0097562B" w:rsidP="0097562B">
      <w:pPr>
        <w:pStyle w:val="PargrafodaLista"/>
        <w:ind w:left="390"/>
        <w:rPr>
          <w:szCs w:val="20"/>
        </w:rPr>
      </w:pPr>
    </w:p>
    <w:p w:rsidR="0097562B" w:rsidRDefault="008F30B4" w:rsidP="0097562B">
      <w:pPr>
        <w:pStyle w:val="PargrafodaLista"/>
        <w:numPr>
          <w:ilvl w:val="1"/>
          <w:numId w:val="3"/>
        </w:numPr>
        <w:rPr>
          <w:szCs w:val="20"/>
        </w:rPr>
      </w:pPr>
      <w:r w:rsidRPr="0097562B">
        <w:rPr>
          <w:szCs w:val="20"/>
        </w:rPr>
        <w:t xml:space="preserve">Além dos pontos que definirão a altimetria deverão ser levantados aqueles que definam a </w:t>
      </w:r>
      <w:proofErr w:type="spellStart"/>
      <w:r w:rsidRPr="0097562B">
        <w:rPr>
          <w:szCs w:val="20"/>
        </w:rPr>
        <w:t>planimetria</w:t>
      </w:r>
      <w:proofErr w:type="spellEnd"/>
      <w:r w:rsidRPr="0097562B">
        <w:rPr>
          <w:szCs w:val="20"/>
        </w:rPr>
        <w:t xml:space="preserve">, que consiste na identificação e levantamento dos limites dos imóveis </w:t>
      </w:r>
      <w:r w:rsidRPr="0097562B">
        <w:rPr>
          <w:szCs w:val="20"/>
          <w:u w:val="single"/>
        </w:rPr>
        <w:t xml:space="preserve">de acordo com a Norma Técnica para </w:t>
      </w:r>
      <w:proofErr w:type="spellStart"/>
      <w:r w:rsidRPr="0097562B">
        <w:rPr>
          <w:szCs w:val="20"/>
          <w:u w:val="single"/>
        </w:rPr>
        <w:t>Georreferenciamento</w:t>
      </w:r>
      <w:proofErr w:type="spellEnd"/>
      <w:r w:rsidRPr="0097562B">
        <w:rPr>
          <w:szCs w:val="20"/>
          <w:u w:val="single"/>
        </w:rPr>
        <w:t xml:space="preserve"> de Imóveis Rural do Incra – 3ª Edição</w:t>
      </w:r>
      <w:r w:rsidRPr="0097562B">
        <w:rPr>
          <w:szCs w:val="20"/>
        </w:rPr>
        <w:t>, para que possam ser utilizados no caso de uma eventual desapropriação. Além destes deverão ser levantados todos os elementos físicos de cada imóvel, ou seja, as benfeitorias existentes na área de interesse, confor</w:t>
      </w:r>
      <w:r w:rsidR="0097562B">
        <w:rPr>
          <w:szCs w:val="20"/>
        </w:rPr>
        <w:t>me detalhes na parte cadastros.</w:t>
      </w:r>
    </w:p>
    <w:p w:rsidR="0097562B" w:rsidRPr="0097562B" w:rsidRDefault="0097562B" w:rsidP="0097562B">
      <w:pPr>
        <w:pStyle w:val="PargrafodaLista"/>
        <w:rPr>
          <w:szCs w:val="20"/>
        </w:rPr>
      </w:pPr>
    </w:p>
    <w:p w:rsidR="0097562B" w:rsidRDefault="008F30B4" w:rsidP="0097562B">
      <w:pPr>
        <w:pStyle w:val="PargrafodaLista"/>
        <w:numPr>
          <w:ilvl w:val="1"/>
          <w:numId w:val="3"/>
        </w:numPr>
        <w:rPr>
          <w:szCs w:val="20"/>
        </w:rPr>
      </w:pPr>
      <w:r w:rsidRPr="0097562B">
        <w:rPr>
          <w:szCs w:val="20"/>
        </w:rPr>
        <w:t>Os cálculos dos fechamentos lineares das poligonais deverão ser obtidos com os comprimentos dos lados reduzidos à projeção cartográfica, para garantir as precisões preconizadas.</w:t>
      </w:r>
    </w:p>
    <w:p w:rsidR="0097562B" w:rsidRPr="0097562B" w:rsidRDefault="0097562B" w:rsidP="0097562B">
      <w:pPr>
        <w:pStyle w:val="PargrafodaLista"/>
        <w:rPr>
          <w:szCs w:val="20"/>
        </w:rPr>
      </w:pPr>
    </w:p>
    <w:p w:rsidR="0097562B" w:rsidRDefault="009A1298" w:rsidP="009A1298">
      <w:pPr>
        <w:pStyle w:val="PargrafodaLista"/>
        <w:numPr>
          <w:ilvl w:val="1"/>
          <w:numId w:val="3"/>
        </w:numPr>
        <w:rPr>
          <w:szCs w:val="20"/>
        </w:rPr>
      </w:pPr>
      <w:r w:rsidRPr="009A1298">
        <w:rPr>
          <w:szCs w:val="20"/>
        </w:rPr>
        <w:t xml:space="preserve">Para os Levantamentos </w:t>
      </w:r>
      <w:proofErr w:type="spellStart"/>
      <w:r w:rsidRPr="009A1298">
        <w:rPr>
          <w:szCs w:val="20"/>
        </w:rPr>
        <w:t>planialtimétricos</w:t>
      </w:r>
      <w:proofErr w:type="spellEnd"/>
      <w:r w:rsidRPr="009A1298">
        <w:rPr>
          <w:szCs w:val="20"/>
        </w:rPr>
        <w:t xml:space="preserve"> seguindo as orientações citadas para a metodologia RPA (VANT), será adequando a escala das pranchas de 1/2000, ou a que melhor se adequada para definição dos detalhes, com curvas de níveis de metro </w:t>
      </w:r>
      <w:proofErr w:type="spellStart"/>
      <w:r w:rsidRPr="009A1298">
        <w:rPr>
          <w:szCs w:val="20"/>
        </w:rPr>
        <w:t>em</w:t>
      </w:r>
      <w:proofErr w:type="spellEnd"/>
      <w:r w:rsidRPr="009A1298">
        <w:rPr>
          <w:szCs w:val="20"/>
        </w:rPr>
        <w:t xml:space="preserve"> metro e pontos cotados quando houver distanciamentos destas.</w:t>
      </w:r>
    </w:p>
    <w:p w:rsidR="0097562B" w:rsidRPr="0097562B" w:rsidRDefault="0097562B" w:rsidP="0097562B">
      <w:pPr>
        <w:pStyle w:val="PargrafodaLista"/>
        <w:rPr>
          <w:szCs w:val="20"/>
        </w:rPr>
      </w:pPr>
    </w:p>
    <w:p w:rsidR="008F30B4" w:rsidRDefault="008F30B4" w:rsidP="0097562B">
      <w:pPr>
        <w:pStyle w:val="PargrafodaLista"/>
        <w:numPr>
          <w:ilvl w:val="1"/>
          <w:numId w:val="3"/>
        </w:numPr>
        <w:rPr>
          <w:szCs w:val="20"/>
        </w:rPr>
      </w:pPr>
      <w:r w:rsidRPr="0097562B">
        <w:rPr>
          <w:szCs w:val="20"/>
        </w:rPr>
        <w:t xml:space="preserve">No caso de necessidade de abertura de picadas para definição de pontos </w:t>
      </w:r>
      <w:proofErr w:type="spellStart"/>
      <w:r w:rsidRPr="0097562B">
        <w:rPr>
          <w:szCs w:val="20"/>
        </w:rPr>
        <w:t>altimétricos</w:t>
      </w:r>
      <w:proofErr w:type="spellEnd"/>
      <w:r w:rsidRPr="0097562B">
        <w:rPr>
          <w:szCs w:val="20"/>
        </w:rPr>
        <w:t>, deverão seguir as condições a seguir:</w:t>
      </w:r>
    </w:p>
    <w:p w:rsidR="0097562B" w:rsidRPr="0097562B" w:rsidRDefault="0097562B" w:rsidP="0097562B">
      <w:pPr>
        <w:rPr>
          <w:szCs w:val="20"/>
        </w:rPr>
      </w:pPr>
    </w:p>
    <w:p w:rsidR="0097562B" w:rsidRDefault="008F30B4" w:rsidP="0097562B">
      <w:pPr>
        <w:pStyle w:val="PargrafodaLista"/>
        <w:numPr>
          <w:ilvl w:val="0"/>
          <w:numId w:val="10"/>
        </w:numPr>
        <w:rPr>
          <w:szCs w:val="20"/>
        </w:rPr>
      </w:pPr>
      <w:r w:rsidRPr="0097562B">
        <w:rPr>
          <w:szCs w:val="20"/>
        </w:rPr>
        <w:t>Todas as picadas necessárias deverão ser executadas com largura máxima de 1 metro, evitando o máximo pos</w:t>
      </w:r>
      <w:r w:rsidR="009A1298">
        <w:rPr>
          <w:szCs w:val="20"/>
        </w:rPr>
        <w:t>sível de cortes desnecessários.</w:t>
      </w:r>
    </w:p>
    <w:p w:rsidR="0097562B" w:rsidRDefault="008F30B4" w:rsidP="0097562B">
      <w:pPr>
        <w:pStyle w:val="PargrafodaLista"/>
        <w:numPr>
          <w:ilvl w:val="0"/>
          <w:numId w:val="10"/>
        </w:numPr>
        <w:rPr>
          <w:szCs w:val="20"/>
        </w:rPr>
      </w:pPr>
      <w:r w:rsidRPr="0097562B">
        <w:rPr>
          <w:szCs w:val="20"/>
        </w:rPr>
        <w:t>Para a abertura de picada, o comunicado aos proprietários e moradores são de responsabilidade da contratada.</w:t>
      </w:r>
    </w:p>
    <w:p w:rsidR="008F30B4" w:rsidRPr="0097562B" w:rsidRDefault="008F30B4" w:rsidP="0097562B">
      <w:pPr>
        <w:pStyle w:val="PargrafodaLista"/>
        <w:numPr>
          <w:ilvl w:val="0"/>
          <w:numId w:val="10"/>
        </w:numPr>
        <w:rPr>
          <w:szCs w:val="20"/>
        </w:rPr>
      </w:pPr>
      <w:r w:rsidRPr="0097562B">
        <w:rPr>
          <w:szCs w:val="20"/>
        </w:rPr>
        <w:t>A recomposição das cercas, muros, reconstituição de mourões e outras benfeitorias destruídas em decorrência do acesso das equipes e equipamentos de campo é responsabilidade da empresa contratada.</w:t>
      </w:r>
    </w:p>
    <w:p w:rsidR="008F30B4" w:rsidRPr="008F30B4" w:rsidRDefault="008F30B4" w:rsidP="008F30B4">
      <w:pPr>
        <w:rPr>
          <w:szCs w:val="20"/>
        </w:rPr>
      </w:pPr>
    </w:p>
    <w:p w:rsidR="008F30B4" w:rsidRPr="008F30B4" w:rsidRDefault="008F30B4" w:rsidP="008F30B4">
      <w:pPr>
        <w:rPr>
          <w:szCs w:val="20"/>
        </w:rPr>
      </w:pPr>
    </w:p>
    <w:p w:rsidR="0097562B" w:rsidRPr="0097562B" w:rsidRDefault="0097562B" w:rsidP="0097562B">
      <w:pPr>
        <w:pStyle w:val="PargrafodaLista"/>
        <w:numPr>
          <w:ilvl w:val="0"/>
          <w:numId w:val="3"/>
        </w:numPr>
        <w:rPr>
          <w:b/>
          <w:szCs w:val="20"/>
        </w:rPr>
      </w:pPr>
      <w:r w:rsidRPr="0097562B">
        <w:rPr>
          <w:b/>
          <w:szCs w:val="20"/>
        </w:rPr>
        <w:t>Eixo da Alternativa Estudada de Traçado para o Projeto Básico</w:t>
      </w:r>
    </w:p>
    <w:p w:rsidR="008F30B4" w:rsidRPr="008F30B4" w:rsidRDefault="008F30B4" w:rsidP="008F30B4">
      <w:pPr>
        <w:rPr>
          <w:szCs w:val="20"/>
        </w:rPr>
      </w:pPr>
    </w:p>
    <w:p w:rsidR="008F30B4" w:rsidRPr="0097562B" w:rsidRDefault="008F30B4" w:rsidP="0097562B">
      <w:pPr>
        <w:pStyle w:val="PargrafodaLista"/>
        <w:numPr>
          <w:ilvl w:val="1"/>
          <w:numId w:val="3"/>
        </w:numPr>
        <w:rPr>
          <w:szCs w:val="20"/>
        </w:rPr>
      </w:pPr>
      <w:r w:rsidRPr="0097562B">
        <w:rPr>
          <w:szCs w:val="20"/>
        </w:rPr>
        <w:t xml:space="preserve">Poligonais Eletrônicas - </w:t>
      </w:r>
      <w:proofErr w:type="spellStart"/>
      <w:r w:rsidRPr="0097562B">
        <w:rPr>
          <w:szCs w:val="20"/>
        </w:rPr>
        <w:t>Planimetria</w:t>
      </w:r>
      <w:proofErr w:type="spellEnd"/>
      <w:r w:rsidRPr="0097562B">
        <w:rPr>
          <w:szCs w:val="20"/>
        </w:rPr>
        <w:t>.</w:t>
      </w:r>
    </w:p>
    <w:p w:rsidR="008F30B4" w:rsidRPr="008F30B4" w:rsidRDefault="008F30B4" w:rsidP="008F30B4">
      <w:pPr>
        <w:rPr>
          <w:szCs w:val="20"/>
        </w:rPr>
      </w:pPr>
    </w:p>
    <w:p w:rsidR="0097562B" w:rsidRDefault="008F30B4" w:rsidP="0097562B">
      <w:pPr>
        <w:pStyle w:val="PargrafodaLista"/>
        <w:numPr>
          <w:ilvl w:val="2"/>
          <w:numId w:val="3"/>
        </w:numPr>
        <w:ind w:left="284" w:hanging="142"/>
        <w:rPr>
          <w:szCs w:val="20"/>
        </w:rPr>
      </w:pPr>
      <w:proofErr w:type="gramStart"/>
      <w:r w:rsidRPr="0097562B">
        <w:rPr>
          <w:szCs w:val="20"/>
        </w:rPr>
        <w:t>A poligonal para locação do eixo do estudo da alternativa selecionada, após os estudos de viabilidade, deverão</w:t>
      </w:r>
      <w:proofErr w:type="gramEnd"/>
      <w:r w:rsidRPr="0097562B">
        <w:rPr>
          <w:szCs w:val="20"/>
        </w:rPr>
        <w:t xml:space="preserve"> ser apoiadas nos marcos de apoio já estabelecidos (implantados), dois na saída e dois na chegada do estaqueamento. Piqueteado a cada 20 metros, ou fração que defina pontos notáveis, tais como:  crista e pé de barranco, marge</w:t>
      </w:r>
      <w:r w:rsidR="005166D1">
        <w:rPr>
          <w:szCs w:val="20"/>
        </w:rPr>
        <w:t>m da Baía</w:t>
      </w:r>
      <w:r w:rsidRPr="0097562B">
        <w:rPr>
          <w:szCs w:val="20"/>
        </w:rPr>
        <w:t>, cruzamento de vias</w:t>
      </w:r>
      <w:r w:rsidR="0097562B" w:rsidRPr="0097562B">
        <w:rPr>
          <w:szCs w:val="20"/>
        </w:rPr>
        <w:t>,</w:t>
      </w:r>
      <w:r w:rsidRPr="0097562B">
        <w:rPr>
          <w:szCs w:val="20"/>
        </w:rPr>
        <w:t xml:space="preserve"> etc.</w:t>
      </w:r>
    </w:p>
    <w:p w:rsidR="0097562B" w:rsidRDefault="0097562B" w:rsidP="0097562B">
      <w:pPr>
        <w:pStyle w:val="PargrafodaLista"/>
        <w:ind w:left="284"/>
        <w:rPr>
          <w:szCs w:val="20"/>
        </w:rPr>
      </w:pPr>
    </w:p>
    <w:p w:rsidR="0097562B" w:rsidRDefault="008F30B4" w:rsidP="0097562B">
      <w:pPr>
        <w:pStyle w:val="PargrafodaLista"/>
        <w:numPr>
          <w:ilvl w:val="2"/>
          <w:numId w:val="3"/>
        </w:numPr>
        <w:ind w:left="284" w:hanging="142"/>
        <w:rPr>
          <w:szCs w:val="20"/>
        </w:rPr>
      </w:pPr>
      <w:r w:rsidRPr="0097562B">
        <w:rPr>
          <w:szCs w:val="20"/>
        </w:rPr>
        <w:t xml:space="preserve">Cada PI da poligonal (eixo implantado) deve ser </w:t>
      </w:r>
      <w:proofErr w:type="spellStart"/>
      <w:r w:rsidRPr="0097562B">
        <w:rPr>
          <w:szCs w:val="20"/>
        </w:rPr>
        <w:t>monumentado</w:t>
      </w:r>
      <w:proofErr w:type="spellEnd"/>
      <w:r w:rsidRPr="0097562B">
        <w:rPr>
          <w:szCs w:val="20"/>
        </w:rPr>
        <w:t xml:space="preserve"> com estaca testemunha de madeira trabalhada e identificando a sua numeração sequencial. Estas devem ficar a, no máximo, 50 cm do piquete, e ter, ao menos, 4 cm de face, </w:t>
      </w:r>
      <w:r w:rsidR="005166D1">
        <w:rPr>
          <w:szCs w:val="20"/>
        </w:rPr>
        <w:t>2</w:t>
      </w:r>
      <w:r w:rsidRPr="0097562B">
        <w:rPr>
          <w:szCs w:val="20"/>
        </w:rPr>
        <w:t xml:space="preserve"> cm de largura e 70 cm de altura, com 40 a 50 cm aflorado ao solo para as devidas identificações.</w:t>
      </w:r>
    </w:p>
    <w:p w:rsidR="0097562B" w:rsidRPr="0097562B" w:rsidRDefault="0097562B" w:rsidP="0097562B">
      <w:pPr>
        <w:pStyle w:val="PargrafodaLista"/>
        <w:rPr>
          <w:szCs w:val="20"/>
        </w:rPr>
      </w:pPr>
    </w:p>
    <w:p w:rsidR="0097562B" w:rsidRDefault="008F30B4" w:rsidP="0097562B">
      <w:pPr>
        <w:pStyle w:val="PargrafodaLista"/>
        <w:numPr>
          <w:ilvl w:val="2"/>
          <w:numId w:val="3"/>
        </w:numPr>
        <w:ind w:left="284" w:hanging="142"/>
        <w:rPr>
          <w:szCs w:val="20"/>
        </w:rPr>
      </w:pPr>
      <w:r w:rsidRPr="0097562B">
        <w:rPr>
          <w:szCs w:val="20"/>
        </w:rPr>
        <w:t xml:space="preserve">Os piquetes serão na cor branca com tacha para </w:t>
      </w:r>
      <w:proofErr w:type="spellStart"/>
      <w:r w:rsidRPr="0097562B">
        <w:rPr>
          <w:szCs w:val="20"/>
        </w:rPr>
        <w:t>centragem</w:t>
      </w:r>
      <w:proofErr w:type="spellEnd"/>
      <w:r w:rsidRPr="0097562B">
        <w:rPr>
          <w:szCs w:val="20"/>
        </w:rPr>
        <w:t xml:space="preserve"> nas estações de mudanças, devendo ter dimensões de 2 </w:t>
      </w:r>
      <w:proofErr w:type="gramStart"/>
      <w:r w:rsidRPr="0097562B">
        <w:rPr>
          <w:szCs w:val="20"/>
        </w:rPr>
        <w:t>x</w:t>
      </w:r>
      <w:proofErr w:type="gramEnd"/>
      <w:r w:rsidRPr="0097562B">
        <w:rPr>
          <w:szCs w:val="20"/>
        </w:rPr>
        <w:t xml:space="preserve"> 2 x 20 cm, e estarem aflorando do solo em 1 cm. No caso das vias de encontro pavimentadas deverão ser utilizados parafusos para definição de sua localização</w:t>
      </w:r>
    </w:p>
    <w:p w:rsidR="0097562B" w:rsidRPr="0097562B" w:rsidRDefault="0097562B" w:rsidP="0097562B">
      <w:pPr>
        <w:pStyle w:val="PargrafodaLista"/>
        <w:rPr>
          <w:szCs w:val="20"/>
        </w:rPr>
      </w:pPr>
    </w:p>
    <w:p w:rsidR="0097562B" w:rsidRDefault="008F30B4" w:rsidP="0097562B">
      <w:pPr>
        <w:pStyle w:val="PargrafodaLista"/>
        <w:numPr>
          <w:ilvl w:val="2"/>
          <w:numId w:val="3"/>
        </w:numPr>
        <w:ind w:left="284" w:hanging="142"/>
        <w:rPr>
          <w:szCs w:val="20"/>
        </w:rPr>
      </w:pPr>
      <w:r w:rsidRPr="0097562B">
        <w:rPr>
          <w:szCs w:val="20"/>
        </w:rPr>
        <w:t xml:space="preserve">No caso dos </w:t>
      </w:r>
      <w:proofErr w:type="spellStart"/>
      <w:r w:rsidRPr="0097562B">
        <w:rPr>
          <w:szCs w:val="20"/>
        </w:rPr>
        <w:t>PIs</w:t>
      </w:r>
      <w:proofErr w:type="spellEnd"/>
      <w:r w:rsidRPr="0097562B">
        <w:rPr>
          <w:szCs w:val="20"/>
        </w:rPr>
        <w:t xml:space="preserve"> não forem </w:t>
      </w:r>
      <w:proofErr w:type="spellStart"/>
      <w:r w:rsidRPr="0097562B">
        <w:rPr>
          <w:szCs w:val="20"/>
        </w:rPr>
        <w:t>intervisíveis</w:t>
      </w:r>
      <w:proofErr w:type="spellEnd"/>
      <w:r w:rsidRPr="0097562B">
        <w:rPr>
          <w:szCs w:val="20"/>
        </w:rPr>
        <w:t xml:space="preserve"> na tangente, serão </w:t>
      </w:r>
      <w:proofErr w:type="spellStart"/>
      <w:r w:rsidRPr="0097562B">
        <w:rPr>
          <w:szCs w:val="20"/>
        </w:rPr>
        <w:t>monumentados</w:t>
      </w:r>
      <w:proofErr w:type="spellEnd"/>
      <w:r w:rsidRPr="0097562B">
        <w:rPr>
          <w:szCs w:val="20"/>
        </w:rPr>
        <w:t xml:space="preserve"> da mesma forma (piquete com tacha e estaca testemunha) por pontos intermediários (estação de mudança), de modo a garantir a </w:t>
      </w:r>
      <w:proofErr w:type="spellStart"/>
      <w:r w:rsidRPr="0097562B">
        <w:rPr>
          <w:szCs w:val="20"/>
        </w:rPr>
        <w:t>intervisibilidade</w:t>
      </w:r>
      <w:proofErr w:type="spellEnd"/>
      <w:r w:rsidRPr="0097562B">
        <w:rPr>
          <w:szCs w:val="20"/>
        </w:rPr>
        <w:t xml:space="preserve"> das tangentes.</w:t>
      </w:r>
    </w:p>
    <w:p w:rsidR="0097562B" w:rsidRPr="0097562B" w:rsidRDefault="0097562B" w:rsidP="0097562B">
      <w:pPr>
        <w:pStyle w:val="PargrafodaLista"/>
        <w:rPr>
          <w:szCs w:val="20"/>
        </w:rPr>
      </w:pPr>
    </w:p>
    <w:p w:rsidR="005166D1" w:rsidRDefault="008F30B4" w:rsidP="005166D1">
      <w:pPr>
        <w:pStyle w:val="PargrafodaLista"/>
        <w:numPr>
          <w:ilvl w:val="2"/>
          <w:numId w:val="3"/>
        </w:numPr>
        <w:ind w:left="284" w:hanging="142"/>
        <w:rPr>
          <w:szCs w:val="20"/>
        </w:rPr>
      </w:pPr>
      <w:r w:rsidRPr="0097562B">
        <w:rPr>
          <w:szCs w:val="20"/>
        </w:rPr>
        <w:t>Em toda implantação de vértices da poligonal deve-se observar as condições de estabilidade e perenidade de modo que permita a reutilização dos vértices em trabalhos futuros principalmente na locação de obra.</w:t>
      </w:r>
    </w:p>
    <w:p w:rsidR="005166D1" w:rsidRPr="005166D1" w:rsidRDefault="005166D1" w:rsidP="005166D1">
      <w:pPr>
        <w:pStyle w:val="PargrafodaLista"/>
        <w:rPr>
          <w:szCs w:val="20"/>
        </w:rPr>
      </w:pPr>
    </w:p>
    <w:p w:rsidR="0097562B" w:rsidRDefault="005166D1" w:rsidP="005166D1">
      <w:pPr>
        <w:pStyle w:val="PargrafodaLista"/>
        <w:numPr>
          <w:ilvl w:val="2"/>
          <w:numId w:val="3"/>
        </w:numPr>
        <w:ind w:left="284" w:hanging="142"/>
        <w:rPr>
          <w:szCs w:val="20"/>
        </w:rPr>
      </w:pPr>
      <w:r w:rsidRPr="005166D1">
        <w:rPr>
          <w:szCs w:val="20"/>
        </w:rPr>
        <w:lastRenderedPageBreak/>
        <w:t>Para o caso de apresentação de áreas de jazidas deverão ser indicadas as suas localizações com as coordenadas geográficas. E na necessidade de levantamento da área será utilizada a mesma metodologia de levantamento referid</w:t>
      </w:r>
      <w:r>
        <w:rPr>
          <w:szCs w:val="20"/>
        </w:rPr>
        <w:t>a.</w:t>
      </w:r>
    </w:p>
    <w:p w:rsidR="005166D1" w:rsidRPr="005166D1" w:rsidRDefault="005166D1" w:rsidP="005166D1">
      <w:pPr>
        <w:rPr>
          <w:szCs w:val="20"/>
        </w:rPr>
      </w:pPr>
    </w:p>
    <w:p w:rsidR="0097562B" w:rsidRDefault="008F30B4" w:rsidP="0097562B">
      <w:pPr>
        <w:pStyle w:val="PargrafodaLista"/>
        <w:numPr>
          <w:ilvl w:val="2"/>
          <w:numId w:val="3"/>
        </w:numPr>
        <w:ind w:left="284" w:hanging="142"/>
        <w:rPr>
          <w:szCs w:val="20"/>
        </w:rPr>
      </w:pPr>
      <w:r w:rsidRPr="0097562B">
        <w:rPr>
          <w:szCs w:val="20"/>
        </w:rPr>
        <w:t xml:space="preserve">As medidas angulares nos </w:t>
      </w:r>
      <w:proofErr w:type="spellStart"/>
      <w:r w:rsidRPr="0097562B">
        <w:rPr>
          <w:szCs w:val="20"/>
        </w:rPr>
        <w:t>PIs</w:t>
      </w:r>
      <w:proofErr w:type="spellEnd"/>
      <w:r w:rsidRPr="0097562B">
        <w:rPr>
          <w:szCs w:val="20"/>
        </w:rPr>
        <w:t>, caso haja, deverão ser executadas pelo método das direções reiteradas a 60º, com teodolito de leitura direta de 5" (cinco segundos) em três séries com 3PD (posições diretas) e 3PI (posições inversas), admitindo-se o limite de rejeição de 5" (cinco segundos) para uma série em relação à média e a existência de pelo menos 2 séries, após a rejeição.</w:t>
      </w:r>
    </w:p>
    <w:p w:rsidR="0097562B" w:rsidRPr="0097562B" w:rsidRDefault="0097562B" w:rsidP="0097562B">
      <w:pPr>
        <w:pStyle w:val="PargrafodaLista"/>
        <w:rPr>
          <w:szCs w:val="20"/>
        </w:rPr>
      </w:pPr>
    </w:p>
    <w:p w:rsidR="0097562B" w:rsidRDefault="008F30B4" w:rsidP="0097562B">
      <w:pPr>
        <w:pStyle w:val="PargrafodaLista"/>
        <w:numPr>
          <w:ilvl w:val="2"/>
          <w:numId w:val="3"/>
        </w:numPr>
        <w:ind w:left="284" w:hanging="142"/>
        <w:rPr>
          <w:szCs w:val="20"/>
        </w:rPr>
      </w:pPr>
      <w:r w:rsidRPr="0097562B">
        <w:rPr>
          <w:szCs w:val="20"/>
        </w:rPr>
        <w:t>As medidas lineares, entre as estações de mudanças, deverão ser executadas, nos 2 (dois) sentidos, com Estação Total de precisão de leitura (±5mm + 5ppm), admitindo-se diferença entre as leituras de 2 cm.</w:t>
      </w:r>
    </w:p>
    <w:p w:rsidR="0097562B" w:rsidRPr="0097562B" w:rsidRDefault="0097562B" w:rsidP="0097562B">
      <w:pPr>
        <w:pStyle w:val="PargrafodaLista"/>
        <w:rPr>
          <w:szCs w:val="20"/>
        </w:rPr>
      </w:pPr>
    </w:p>
    <w:p w:rsidR="008F30B4" w:rsidRPr="0097562B" w:rsidRDefault="008F30B4" w:rsidP="0097562B">
      <w:pPr>
        <w:pStyle w:val="PargrafodaLista"/>
        <w:numPr>
          <w:ilvl w:val="2"/>
          <w:numId w:val="3"/>
        </w:numPr>
        <w:ind w:left="284" w:hanging="142"/>
        <w:rPr>
          <w:szCs w:val="20"/>
        </w:rPr>
      </w:pPr>
      <w:r w:rsidRPr="0097562B">
        <w:rPr>
          <w:szCs w:val="20"/>
        </w:rPr>
        <w:t>Tolerâncias de Fechamentos para poligonais dos eixos das opções estudadas:</w:t>
      </w:r>
    </w:p>
    <w:p w:rsidR="0097562B" w:rsidRPr="00453DE4" w:rsidRDefault="0097562B" w:rsidP="0097562B">
      <w:pPr>
        <w:rPr>
          <w:szCs w:val="20"/>
        </w:rPr>
      </w:pPr>
    </w:p>
    <w:p w:rsidR="0097562B" w:rsidRDefault="0097562B" w:rsidP="0097562B">
      <w:pPr>
        <w:pStyle w:val="PargrafodaLista"/>
        <w:numPr>
          <w:ilvl w:val="0"/>
          <w:numId w:val="11"/>
        </w:numPr>
        <w:rPr>
          <w:szCs w:val="20"/>
        </w:rPr>
      </w:pPr>
      <w:r w:rsidRPr="00453DE4">
        <w:rPr>
          <w:szCs w:val="20"/>
        </w:rPr>
        <w:t xml:space="preserve">Angular: </w:t>
      </w:r>
      <m:oMath>
        <m:r>
          <w:rPr>
            <w:rFonts w:ascii="Cambria Math" w:hAnsi="Cambria Math"/>
            <w:szCs w:val="20"/>
          </w:rPr>
          <m:t>10</m:t>
        </m:r>
        <m:rad>
          <m:radPr>
            <m:degHide m:val="1"/>
            <m:ctrlPr>
              <w:rPr>
                <w:rFonts w:ascii="Cambria Math" w:hAnsi="Cambria Math"/>
                <w:i/>
                <w:szCs w:val="20"/>
              </w:rPr>
            </m:ctrlPr>
          </m:radPr>
          <m:deg/>
          <m:e>
            <m:r>
              <w:rPr>
                <w:rFonts w:ascii="Cambria Math" w:hAnsi="Cambria Math"/>
                <w:szCs w:val="20"/>
              </w:rPr>
              <m:t>n</m:t>
            </m:r>
          </m:e>
        </m:rad>
      </m:oMath>
      <w:r>
        <w:rPr>
          <w:szCs w:val="20"/>
        </w:rPr>
        <w:t xml:space="preserve"> - </w:t>
      </w:r>
      <w:r w:rsidRPr="00453DE4">
        <w:rPr>
          <w:szCs w:val="20"/>
        </w:rPr>
        <w:t xml:space="preserve">sendo </w:t>
      </w:r>
      <w:r w:rsidRPr="008F30B4">
        <w:rPr>
          <w:rFonts w:ascii="Times New Roman" w:hAnsi="Times New Roman" w:cs="Times New Roman"/>
          <w:i/>
          <w:szCs w:val="20"/>
        </w:rPr>
        <w:t>n</w:t>
      </w:r>
      <w:r w:rsidRPr="00453DE4">
        <w:rPr>
          <w:szCs w:val="20"/>
        </w:rPr>
        <w:t xml:space="preserve"> o número de estações;</w:t>
      </w:r>
    </w:p>
    <w:p w:rsidR="0097562B" w:rsidRPr="008F30B4" w:rsidRDefault="0097562B" w:rsidP="0097562B">
      <w:pPr>
        <w:pStyle w:val="PargrafodaLista"/>
        <w:numPr>
          <w:ilvl w:val="0"/>
          <w:numId w:val="11"/>
        </w:numPr>
        <w:rPr>
          <w:szCs w:val="20"/>
        </w:rPr>
      </w:pPr>
      <w:r w:rsidRPr="008F30B4">
        <w:rPr>
          <w:szCs w:val="20"/>
        </w:rPr>
        <w:t>Linear: 1:10.000</w:t>
      </w:r>
    </w:p>
    <w:p w:rsidR="0097562B" w:rsidRPr="008818DF" w:rsidRDefault="0097562B" w:rsidP="0097562B">
      <w:pPr>
        <w:rPr>
          <w:szCs w:val="20"/>
        </w:rPr>
      </w:pPr>
    </w:p>
    <w:p w:rsidR="008F30B4" w:rsidRPr="0097562B" w:rsidRDefault="008F30B4" w:rsidP="0097562B">
      <w:pPr>
        <w:pStyle w:val="PargrafodaLista"/>
        <w:numPr>
          <w:ilvl w:val="1"/>
          <w:numId w:val="3"/>
        </w:numPr>
        <w:rPr>
          <w:szCs w:val="20"/>
        </w:rPr>
      </w:pPr>
      <w:r w:rsidRPr="0097562B">
        <w:rPr>
          <w:szCs w:val="20"/>
        </w:rPr>
        <w:t>Altimetria - Nivelamento e Contranivelamento Geométrico</w:t>
      </w:r>
    </w:p>
    <w:p w:rsidR="008F30B4" w:rsidRPr="008F30B4" w:rsidRDefault="008F30B4" w:rsidP="008F30B4">
      <w:pPr>
        <w:rPr>
          <w:szCs w:val="20"/>
        </w:rPr>
      </w:pPr>
    </w:p>
    <w:p w:rsidR="0097562B" w:rsidRDefault="008F30B4" w:rsidP="0097562B">
      <w:pPr>
        <w:pStyle w:val="PargrafodaLista"/>
        <w:numPr>
          <w:ilvl w:val="2"/>
          <w:numId w:val="3"/>
        </w:numPr>
        <w:ind w:left="284" w:hanging="142"/>
        <w:rPr>
          <w:szCs w:val="20"/>
        </w:rPr>
      </w:pPr>
      <w:r w:rsidRPr="0097562B">
        <w:rPr>
          <w:szCs w:val="20"/>
        </w:rPr>
        <w:t xml:space="preserve">Todos os piquetes do estaqueamento, como os das inflexões acentuadas do terreno serão nivelados e </w:t>
      </w:r>
      <w:proofErr w:type="spellStart"/>
      <w:r w:rsidRPr="0097562B">
        <w:rPr>
          <w:szCs w:val="20"/>
        </w:rPr>
        <w:t>contranivelados</w:t>
      </w:r>
      <w:proofErr w:type="spellEnd"/>
      <w:r w:rsidRPr="0097562B">
        <w:rPr>
          <w:szCs w:val="20"/>
        </w:rPr>
        <w:t xml:space="preserve"> geometricamente, com nível de precisão ±1,5mm/km. As visadas estão</w:t>
      </w:r>
      <w:r w:rsidR="0097562B" w:rsidRPr="0097562B">
        <w:rPr>
          <w:szCs w:val="20"/>
        </w:rPr>
        <w:t xml:space="preserve"> limitadas a 100,00 m.</w:t>
      </w:r>
    </w:p>
    <w:p w:rsidR="0097562B" w:rsidRDefault="0097562B" w:rsidP="0097562B">
      <w:pPr>
        <w:pStyle w:val="PargrafodaLista"/>
        <w:ind w:left="284"/>
        <w:rPr>
          <w:szCs w:val="20"/>
        </w:rPr>
      </w:pPr>
    </w:p>
    <w:p w:rsidR="0097562B" w:rsidRDefault="008F30B4" w:rsidP="0097562B">
      <w:pPr>
        <w:pStyle w:val="PargrafodaLista"/>
        <w:numPr>
          <w:ilvl w:val="2"/>
          <w:numId w:val="3"/>
        </w:numPr>
        <w:ind w:left="284" w:hanging="142"/>
        <w:rPr>
          <w:szCs w:val="20"/>
        </w:rPr>
      </w:pPr>
      <w:r w:rsidRPr="0097562B">
        <w:rPr>
          <w:szCs w:val="20"/>
        </w:rPr>
        <w:t>Admite-se a discrepância entre a cota de nivelamento e a de contranivelamento de até 10 mm, devendo a média sofrer a compensação do erro de fechamento nas RRNN da rede de apoio.</w:t>
      </w:r>
    </w:p>
    <w:p w:rsidR="0097562B" w:rsidRPr="0097562B" w:rsidRDefault="0097562B" w:rsidP="0097562B">
      <w:pPr>
        <w:rPr>
          <w:szCs w:val="20"/>
        </w:rPr>
      </w:pPr>
    </w:p>
    <w:p w:rsidR="0097562B" w:rsidRDefault="00941FB2" w:rsidP="00941FB2">
      <w:pPr>
        <w:pStyle w:val="PargrafodaLista"/>
        <w:numPr>
          <w:ilvl w:val="2"/>
          <w:numId w:val="3"/>
        </w:numPr>
        <w:ind w:left="284" w:hanging="142"/>
        <w:rPr>
          <w:szCs w:val="20"/>
        </w:rPr>
      </w:pPr>
      <w:r w:rsidRPr="00941FB2">
        <w:rPr>
          <w:szCs w:val="20"/>
        </w:rPr>
        <w:t>Deverão ser observadas as cotas máximas das maiores marés da baía de São Marcos, principalmente no que tange a maré de sizígia nos meses de março e setembro, para definição do vão livre entre a maré máxima prevista e a parte inferior da ponte, nos estudos de passagens de embarcações.</w:t>
      </w:r>
    </w:p>
    <w:p w:rsidR="0097562B" w:rsidRPr="0097562B" w:rsidRDefault="0097562B" w:rsidP="0097562B">
      <w:pPr>
        <w:pStyle w:val="PargrafodaLista"/>
        <w:rPr>
          <w:szCs w:val="20"/>
        </w:rPr>
      </w:pPr>
    </w:p>
    <w:p w:rsidR="0097562B" w:rsidRDefault="008F30B4" w:rsidP="0097562B">
      <w:pPr>
        <w:pStyle w:val="PargrafodaLista"/>
        <w:numPr>
          <w:ilvl w:val="2"/>
          <w:numId w:val="3"/>
        </w:numPr>
        <w:ind w:left="284" w:hanging="142"/>
        <w:rPr>
          <w:szCs w:val="20"/>
        </w:rPr>
      </w:pPr>
      <w:r w:rsidRPr="0097562B">
        <w:rPr>
          <w:szCs w:val="20"/>
        </w:rPr>
        <w:t>Poderá ser utilizado nível digital eletrônico com leituras em mira p</w:t>
      </w:r>
      <w:r w:rsidR="0097562B">
        <w:rPr>
          <w:szCs w:val="20"/>
        </w:rPr>
        <w:t>or código de barras.</w:t>
      </w:r>
    </w:p>
    <w:p w:rsidR="0097562B" w:rsidRPr="0097562B" w:rsidRDefault="0097562B" w:rsidP="0097562B">
      <w:pPr>
        <w:pStyle w:val="PargrafodaLista"/>
        <w:rPr>
          <w:szCs w:val="20"/>
        </w:rPr>
      </w:pPr>
    </w:p>
    <w:p w:rsidR="008F30B4" w:rsidRPr="0097562B" w:rsidRDefault="008F30B4" w:rsidP="0097562B">
      <w:pPr>
        <w:pStyle w:val="PargrafodaLista"/>
        <w:numPr>
          <w:ilvl w:val="2"/>
          <w:numId w:val="3"/>
        </w:numPr>
        <w:ind w:left="284" w:hanging="142"/>
        <w:rPr>
          <w:szCs w:val="20"/>
        </w:rPr>
      </w:pPr>
      <w:r w:rsidRPr="0097562B">
        <w:rPr>
          <w:szCs w:val="20"/>
        </w:rPr>
        <w:t>Tolerância de Fechamento: ±12 mm</w:t>
      </w:r>
      <w:r w:rsidR="0097562B">
        <w:rPr>
          <w:szCs w:val="20"/>
        </w:rPr>
        <w:t xml:space="preserve"> </w:t>
      </w:r>
      <m:oMath>
        <m:rad>
          <m:radPr>
            <m:degHide m:val="1"/>
            <m:ctrlPr>
              <w:rPr>
                <w:rFonts w:ascii="Cambria Math" w:hAnsi="Cambria Math"/>
                <w:i/>
                <w:szCs w:val="20"/>
              </w:rPr>
            </m:ctrlPr>
          </m:radPr>
          <m:deg/>
          <m:e>
            <m:r>
              <w:rPr>
                <w:rFonts w:ascii="Cambria Math" w:hAnsi="Cambria Math"/>
                <w:szCs w:val="20"/>
              </w:rPr>
              <m:t>k</m:t>
            </m:r>
          </m:e>
        </m:rad>
      </m:oMath>
      <w:r w:rsidRPr="0097562B">
        <w:rPr>
          <w:szCs w:val="20"/>
        </w:rPr>
        <w:t xml:space="preserve">, sendo </w:t>
      </w:r>
      <w:r w:rsidRPr="0097562B">
        <w:rPr>
          <w:rFonts w:ascii="Times New Roman" w:hAnsi="Times New Roman" w:cs="Times New Roman"/>
          <w:i/>
          <w:szCs w:val="20"/>
        </w:rPr>
        <w:t>k</w:t>
      </w:r>
      <w:r w:rsidRPr="0097562B">
        <w:rPr>
          <w:szCs w:val="20"/>
        </w:rPr>
        <w:t xml:space="preserve"> em km.</w:t>
      </w:r>
    </w:p>
    <w:p w:rsidR="008F30B4" w:rsidRPr="008F30B4" w:rsidRDefault="008F30B4" w:rsidP="008F30B4">
      <w:pPr>
        <w:rPr>
          <w:szCs w:val="20"/>
        </w:rPr>
      </w:pPr>
    </w:p>
    <w:p w:rsidR="003D3D67" w:rsidRPr="003D3D67" w:rsidRDefault="008F30B4" w:rsidP="003D3D67">
      <w:pPr>
        <w:pStyle w:val="PargrafodaLista"/>
        <w:numPr>
          <w:ilvl w:val="1"/>
          <w:numId w:val="3"/>
        </w:numPr>
        <w:rPr>
          <w:szCs w:val="20"/>
        </w:rPr>
      </w:pPr>
      <w:r w:rsidRPr="003D3D67">
        <w:rPr>
          <w:szCs w:val="20"/>
        </w:rPr>
        <w:t>Seções Transversais.</w:t>
      </w:r>
    </w:p>
    <w:p w:rsidR="008F30B4" w:rsidRPr="008F30B4" w:rsidRDefault="008F30B4" w:rsidP="008F30B4">
      <w:pPr>
        <w:rPr>
          <w:szCs w:val="20"/>
        </w:rPr>
      </w:pPr>
    </w:p>
    <w:p w:rsidR="003D3D67" w:rsidRDefault="00941FB2" w:rsidP="00941FB2">
      <w:pPr>
        <w:pStyle w:val="PargrafodaLista"/>
        <w:numPr>
          <w:ilvl w:val="2"/>
          <w:numId w:val="3"/>
        </w:numPr>
        <w:ind w:left="284" w:hanging="153"/>
        <w:rPr>
          <w:szCs w:val="20"/>
        </w:rPr>
      </w:pPr>
      <w:r w:rsidRPr="00941FB2">
        <w:rPr>
          <w:szCs w:val="20"/>
        </w:rPr>
        <w:t>A cada piquete implantado no eixo definido para o Projeto Básico, da parte terrestre, corresponderá uma seção transversal, com extensão de 40,00 m para cada lado, ortogonal ao mesmo eixo.</w:t>
      </w:r>
    </w:p>
    <w:p w:rsidR="003D3D67" w:rsidRDefault="003D3D67" w:rsidP="003D3D67">
      <w:pPr>
        <w:pStyle w:val="PargrafodaLista"/>
        <w:ind w:left="284"/>
        <w:rPr>
          <w:szCs w:val="20"/>
        </w:rPr>
      </w:pPr>
    </w:p>
    <w:p w:rsidR="003D3D67" w:rsidRDefault="008F30B4" w:rsidP="008F30B4">
      <w:pPr>
        <w:pStyle w:val="PargrafodaLista"/>
        <w:numPr>
          <w:ilvl w:val="2"/>
          <w:numId w:val="3"/>
        </w:numPr>
        <w:ind w:left="284" w:hanging="142"/>
        <w:rPr>
          <w:szCs w:val="20"/>
        </w:rPr>
      </w:pPr>
      <w:r w:rsidRPr="003D3D67">
        <w:rPr>
          <w:szCs w:val="20"/>
        </w:rPr>
        <w:t>Todos os pontos medidos ao nível do solo devem ter suas altitudes determinadas por nivelamento geométrico ou trigonométrico, via medição de distâncias e ângulos verticais, possibilitando a geração de um modelo tridimensional da faixa do levantamento.</w:t>
      </w:r>
    </w:p>
    <w:p w:rsidR="003D3D67" w:rsidRPr="003D3D67" w:rsidRDefault="003D3D67" w:rsidP="003D3D67">
      <w:pPr>
        <w:pStyle w:val="PargrafodaLista"/>
        <w:rPr>
          <w:szCs w:val="20"/>
        </w:rPr>
      </w:pPr>
    </w:p>
    <w:p w:rsidR="008F30B4" w:rsidRPr="003D3D67" w:rsidRDefault="00941FB2" w:rsidP="00941FB2">
      <w:pPr>
        <w:pStyle w:val="PargrafodaLista"/>
        <w:numPr>
          <w:ilvl w:val="2"/>
          <w:numId w:val="3"/>
        </w:numPr>
        <w:ind w:left="284" w:hanging="153"/>
        <w:rPr>
          <w:szCs w:val="20"/>
        </w:rPr>
      </w:pPr>
      <w:r w:rsidRPr="00941FB2">
        <w:rPr>
          <w:szCs w:val="20"/>
        </w:rPr>
        <w:t>Nos cruzamentos de rios, mesmo intermitente, deverá ser utilizado quantas seções sejam necessárias para a sua definição, não se limitando a seção a cada estaca de 20 metros. Assim como deverá ser observado a cota máxima das enchentes, principalmente nos estudos dos acessos no Bairro Bonfim.</w:t>
      </w:r>
    </w:p>
    <w:p w:rsidR="008F30B4" w:rsidRPr="008F30B4" w:rsidRDefault="008F30B4" w:rsidP="008F30B4">
      <w:pPr>
        <w:rPr>
          <w:szCs w:val="20"/>
        </w:rPr>
      </w:pPr>
    </w:p>
    <w:p w:rsidR="008F30B4" w:rsidRPr="008F30B4" w:rsidRDefault="008F30B4" w:rsidP="008F30B4">
      <w:pPr>
        <w:rPr>
          <w:szCs w:val="20"/>
        </w:rPr>
      </w:pPr>
    </w:p>
    <w:p w:rsidR="003D3D67" w:rsidRPr="003D3D67" w:rsidRDefault="003D3D67" w:rsidP="003D3D67">
      <w:pPr>
        <w:pStyle w:val="PargrafodaLista"/>
        <w:numPr>
          <w:ilvl w:val="0"/>
          <w:numId w:val="3"/>
        </w:numPr>
        <w:rPr>
          <w:b/>
          <w:szCs w:val="20"/>
        </w:rPr>
      </w:pPr>
      <w:r w:rsidRPr="003D3D67">
        <w:rPr>
          <w:b/>
          <w:szCs w:val="20"/>
        </w:rPr>
        <w:t>Cadastro</w:t>
      </w:r>
    </w:p>
    <w:p w:rsidR="003D3D67" w:rsidRPr="008F30B4" w:rsidRDefault="003D3D67" w:rsidP="003D3D67">
      <w:pPr>
        <w:rPr>
          <w:szCs w:val="20"/>
        </w:rPr>
      </w:pPr>
    </w:p>
    <w:p w:rsidR="00671EB0" w:rsidRDefault="001B1016" w:rsidP="00990F18">
      <w:pPr>
        <w:pStyle w:val="PargrafodaLista"/>
        <w:numPr>
          <w:ilvl w:val="1"/>
          <w:numId w:val="3"/>
        </w:numPr>
        <w:rPr>
          <w:szCs w:val="20"/>
        </w:rPr>
      </w:pPr>
      <w:r w:rsidRPr="001B1016">
        <w:rPr>
          <w:szCs w:val="20"/>
        </w:rPr>
        <w:t xml:space="preserve">A presente especificação tem por objetivo apresentar orientações e diretrizes para a execução dos serviços cadastrais da malha fundiária da Área Diretamente Afetada (ADA), quando da opção do traçado definido para o Projeto Básico e do Executivo, sendo uma faixa de 50 metros para cada </w:t>
      </w:r>
      <w:r w:rsidRPr="001B1016">
        <w:rPr>
          <w:szCs w:val="20"/>
        </w:rPr>
        <w:lastRenderedPageBreak/>
        <w:t>lado do eixo projetado (100 metros de largura total), para caracterização da área de interesse do projeto e futuras desapropriações.</w:t>
      </w:r>
    </w:p>
    <w:p w:rsidR="001B1016" w:rsidRPr="001B1016" w:rsidRDefault="001B1016" w:rsidP="001B1016">
      <w:pPr>
        <w:pStyle w:val="PargrafodaLista"/>
        <w:ind w:left="390"/>
        <w:rPr>
          <w:szCs w:val="20"/>
        </w:rPr>
      </w:pPr>
    </w:p>
    <w:p w:rsidR="008F30B4" w:rsidRPr="00671EB0" w:rsidRDefault="008F30B4" w:rsidP="00671EB0">
      <w:pPr>
        <w:pStyle w:val="PargrafodaLista"/>
        <w:numPr>
          <w:ilvl w:val="1"/>
          <w:numId w:val="3"/>
        </w:numPr>
        <w:rPr>
          <w:szCs w:val="20"/>
        </w:rPr>
      </w:pPr>
      <w:r w:rsidRPr="00671EB0">
        <w:rPr>
          <w:szCs w:val="20"/>
        </w:rPr>
        <w:t>Os serviços a serem executados compreendem as informações cadastrais físicas, agrícolas, jurídicas e socioeconômica dos imóveis contidos na malha fundiária e da infraestrutura da área prevista, sendo compostos dos seguintes itens principais.</w:t>
      </w:r>
    </w:p>
    <w:p w:rsidR="008F30B4" w:rsidRPr="008F30B4" w:rsidRDefault="008F30B4" w:rsidP="008F30B4">
      <w:pPr>
        <w:rPr>
          <w:szCs w:val="20"/>
        </w:rPr>
      </w:pPr>
    </w:p>
    <w:p w:rsidR="008F30B4" w:rsidRPr="00671EB0" w:rsidRDefault="008F30B4" w:rsidP="00671EB0">
      <w:pPr>
        <w:pStyle w:val="PargrafodaLista"/>
        <w:numPr>
          <w:ilvl w:val="2"/>
          <w:numId w:val="3"/>
        </w:numPr>
        <w:ind w:left="284" w:hanging="142"/>
        <w:rPr>
          <w:szCs w:val="20"/>
        </w:rPr>
      </w:pPr>
      <w:r w:rsidRPr="00671EB0">
        <w:rPr>
          <w:szCs w:val="20"/>
        </w:rPr>
        <w:t>Cadastro Físico.</w:t>
      </w:r>
    </w:p>
    <w:p w:rsidR="00671EB0" w:rsidRPr="00671EB0" w:rsidRDefault="00671EB0" w:rsidP="00671EB0">
      <w:pPr>
        <w:rPr>
          <w:szCs w:val="20"/>
        </w:rPr>
      </w:pPr>
    </w:p>
    <w:p w:rsidR="00671EB0" w:rsidRDefault="008F30B4" w:rsidP="008F30B4">
      <w:pPr>
        <w:pStyle w:val="PargrafodaLista"/>
        <w:numPr>
          <w:ilvl w:val="0"/>
          <w:numId w:val="12"/>
        </w:numPr>
        <w:rPr>
          <w:szCs w:val="20"/>
        </w:rPr>
      </w:pPr>
      <w:r w:rsidRPr="00671EB0">
        <w:rPr>
          <w:szCs w:val="20"/>
        </w:rPr>
        <w:t xml:space="preserve">Consiste na identificação e levantamento dos limites dos imóveis, inseridos totalmente ou parcialmente na ADA, </w:t>
      </w:r>
      <w:r w:rsidRPr="001B1016">
        <w:rPr>
          <w:szCs w:val="20"/>
          <w:u w:val="single"/>
        </w:rPr>
        <w:t xml:space="preserve">de acordo com a Norma Técnica para </w:t>
      </w:r>
      <w:proofErr w:type="spellStart"/>
      <w:r w:rsidRPr="001B1016">
        <w:rPr>
          <w:szCs w:val="20"/>
          <w:u w:val="single"/>
        </w:rPr>
        <w:t>Georreferenciamento</w:t>
      </w:r>
      <w:proofErr w:type="spellEnd"/>
      <w:r w:rsidRPr="001B1016">
        <w:rPr>
          <w:szCs w:val="20"/>
          <w:u w:val="single"/>
        </w:rPr>
        <w:t xml:space="preserve"> de Imóveis Rural do Incra – 3ª Edição</w:t>
      </w:r>
      <w:r w:rsidRPr="00671EB0">
        <w:rPr>
          <w:szCs w:val="20"/>
        </w:rPr>
        <w:t>. Além dos limites deverão ser levantados todos os elementos físicos de cada imóvel, ou sejam, as benfeitorias existentes na área de interesse.</w:t>
      </w:r>
    </w:p>
    <w:p w:rsidR="00671EB0" w:rsidRDefault="00671EB0" w:rsidP="00671EB0">
      <w:pPr>
        <w:pStyle w:val="PargrafodaLista"/>
        <w:rPr>
          <w:szCs w:val="20"/>
        </w:rPr>
      </w:pPr>
    </w:p>
    <w:p w:rsidR="00671EB0" w:rsidRDefault="001B1016" w:rsidP="001B1016">
      <w:pPr>
        <w:pStyle w:val="PargrafodaLista"/>
        <w:numPr>
          <w:ilvl w:val="0"/>
          <w:numId w:val="12"/>
        </w:numPr>
        <w:rPr>
          <w:szCs w:val="20"/>
        </w:rPr>
      </w:pPr>
      <w:r w:rsidRPr="001B1016">
        <w:rPr>
          <w:szCs w:val="20"/>
        </w:rPr>
        <w:t>A título de informação, relacionamos as que obrigatoriamente deverão ser levantadas em toda área de interesse do projeto, tais como: estradas, casas, ranchos, galpões, coberturas, poços, bombas, redes (elétricas, telefônicas, de água potável, de esgoto e de águas pluviais), açudes, cercas, bueiros, pontes, mata-burros, estábulos, porteiras, etc.</w:t>
      </w:r>
    </w:p>
    <w:p w:rsidR="00671EB0" w:rsidRPr="00671EB0" w:rsidRDefault="00671EB0" w:rsidP="00671EB0">
      <w:pPr>
        <w:pStyle w:val="PargrafodaLista"/>
        <w:rPr>
          <w:szCs w:val="20"/>
        </w:rPr>
      </w:pPr>
    </w:p>
    <w:p w:rsidR="008F30B4" w:rsidRPr="00671EB0" w:rsidRDefault="001B1016" w:rsidP="001B1016">
      <w:pPr>
        <w:pStyle w:val="PargrafodaLista"/>
        <w:numPr>
          <w:ilvl w:val="0"/>
          <w:numId w:val="12"/>
        </w:numPr>
        <w:rPr>
          <w:szCs w:val="20"/>
        </w:rPr>
      </w:pPr>
      <w:r w:rsidRPr="001B1016">
        <w:rPr>
          <w:szCs w:val="20"/>
        </w:rPr>
        <w:t>A descrição de cada benfeitoria deverá ser feita de modo detalhado, indicando tipos, áreas, altura de pé direito, capacidade de bombas, diâmetros de bueiros, canalizações de água, comprimentos das cercas e números de fios de arame e com espaçamento das estacas, etc. Todas as benfeitorias deverão ser fotografadas, expondo-se placa identificadora nela.</w:t>
      </w:r>
    </w:p>
    <w:p w:rsidR="008F30B4" w:rsidRPr="008F30B4" w:rsidRDefault="008F30B4" w:rsidP="008F30B4">
      <w:pPr>
        <w:rPr>
          <w:szCs w:val="20"/>
        </w:rPr>
      </w:pPr>
    </w:p>
    <w:p w:rsidR="00671EB0" w:rsidRPr="00671EB0" w:rsidRDefault="00671EB0" w:rsidP="00671EB0">
      <w:pPr>
        <w:pStyle w:val="PargrafodaLista"/>
        <w:numPr>
          <w:ilvl w:val="2"/>
          <w:numId w:val="3"/>
        </w:numPr>
        <w:ind w:left="284" w:hanging="142"/>
        <w:rPr>
          <w:szCs w:val="20"/>
        </w:rPr>
      </w:pPr>
      <w:r w:rsidRPr="00671EB0">
        <w:rPr>
          <w:szCs w:val="20"/>
        </w:rPr>
        <w:t>Cadastro Agrícola.</w:t>
      </w:r>
    </w:p>
    <w:p w:rsidR="008F30B4" w:rsidRPr="008F30B4" w:rsidRDefault="008F30B4" w:rsidP="008F30B4">
      <w:pPr>
        <w:rPr>
          <w:szCs w:val="20"/>
        </w:rPr>
      </w:pPr>
    </w:p>
    <w:p w:rsidR="008F30B4" w:rsidRPr="001B1016" w:rsidRDefault="001B1016" w:rsidP="008F30B4">
      <w:pPr>
        <w:pStyle w:val="PargrafodaLista"/>
        <w:numPr>
          <w:ilvl w:val="0"/>
          <w:numId w:val="13"/>
        </w:numPr>
        <w:rPr>
          <w:szCs w:val="20"/>
        </w:rPr>
      </w:pPr>
      <w:r w:rsidRPr="001B1016">
        <w:rPr>
          <w:szCs w:val="20"/>
        </w:rPr>
        <w:t>A utilização do solo para fins agrícolas deverá ser minuciosamente relacionada e indicada no desenho cadastral, especificando-se áreas de culturas rotativas, culturas permanentes, idade, espaçamento, condições gerais, tipo de pasto, matas, capoeiras, mangues, varjões, áreas de APP, etc., caso venha a acontecer.</w:t>
      </w:r>
    </w:p>
    <w:p w:rsidR="001B1016" w:rsidRPr="008F30B4" w:rsidRDefault="001B1016" w:rsidP="008F30B4">
      <w:pPr>
        <w:rPr>
          <w:szCs w:val="20"/>
        </w:rPr>
      </w:pPr>
    </w:p>
    <w:p w:rsidR="008F30B4" w:rsidRPr="00671EB0" w:rsidRDefault="008F30B4" w:rsidP="00671EB0">
      <w:pPr>
        <w:pStyle w:val="PargrafodaLista"/>
        <w:numPr>
          <w:ilvl w:val="2"/>
          <w:numId w:val="3"/>
        </w:numPr>
        <w:ind w:left="284" w:hanging="142"/>
        <w:rPr>
          <w:szCs w:val="20"/>
        </w:rPr>
      </w:pPr>
      <w:r w:rsidRPr="00671EB0">
        <w:rPr>
          <w:szCs w:val="20"/>
        </w:rPr>
        <w:t>Cadastro Jurídico.</w:t>
      </w:r>
    </w:p>
    <w:p w:rsidR="008F30B4" w:rsidRPr="008F30B4" w:rsidRDefault="008F30B4" w:rsidP="008F30B4">
      <w:pPr>
        <w:rPr>
          <w:szCs w:val="20"/>
        </w:rPr>
      </w:pPr>
    </w:p>
    <w:p w:rsidR="008F30B4" w:rsidRPr="00671EB0" w:rsidRDefault="008F30B4" w:rsidP="00671EB0">
      <w:pPr>
        <w:pStyle w:val="PargrafodaLista"/>
        <w:numPr>
          <w:ilvl w:val="0"/>
          <w:numId w:val="14"/>
        </w:numPr>
        <w:rPr>
          <w:szCs w:val="20"/>
        </w:rPr>
      </w:pPr>
      <w:r w:rsidRPr="00671EB0">
        <w:rPr>
          <w:szCs w:val="20"/>
        </w:rPr>
        <w:t>Deverão ser obtidas as cópias da documentação pertinente aos proprietários, herdeiros e ocupantes, além de informações referentes a documentação da terra, tipo e tempo de ocupação.</w:t>
      </w:r>
    </w:p>
    <w:p w:rsidR="008F30B4" w:rsidRPr="008F30B4" w:rsidRDefault="008F30B4" w:rsidP="008F30B4">
      <w:pPr>
        <w:rPr>
          <w:szCs w:val="20"/>
        </w:rPr>
      </w:pPr>
    </w:p>
    <w:p w:rsidR="008F30B4" w:rsidRPr="00671EB0" w:rsidRDefault="008F30B4" w:rsidP="00671EB0">
      <w:pPr>
        <w:pStyle w:val="PargrafodaLista"/>
        <w:numPr>
          <w:ilvl w:val="2"/>
          <w:numId w:val="3"/>
        </w:numPr>
        <w:ind w:left="284" w:hanging="142"/>
        <w:rPr>
          <w:szCs w:val="20"/>
        </w:rPr>
      </w:pPr>
      <w:r w:rsidRPr="00671EB0">
        <w:rPr>
          <w:szCs w:val="20"/>
        </w:rPr>
        <w:t>Cadastro Socioeconômico</w:t>
      </w:r>
    </w:p>
    <w:p w:rsidR="00671EB0" w:rsidRPr="00671EB0" w:rsidRDefault="00671EB0" w:rsidP="00671EB0">
      <w:pPr>
        <w:rPr>
          <w:szCs w:val="20"/>
        </w:rPr>
      </w:pPr>
    </w:p>
    <w:p w:rsidR="00671EB0" w:rsidRDefault="008F30B4" w:rsidP="008F30B4">
      <w:pPr>
        <w:pStyle w:val="PargrafodaLista"/>
        <w:numPr>
          <w:ilvl w:val="0"/>
          <w:numId w:val="15"/>
        </w:numPr>
        <w:rPr>
          <w:szCs w:val="20"/>
        </w:rPr>
      </w:pPr>
      <w:r w:rsidRPr="00671EB0">
        <w:rPr>
          <w:szCs w:val="20"/>
        </w:rPr>
        <w:t>Consiste na quantificação e identificação das condições sociais e econômicas dos moradores da área, inclusive descrição de dados referentes a qualidade de rebanho e produção agropecuária, caso existam.</w:t>
      </w:r>
    </w:p>
    <w:p w:rsidR="00671EB0" w:rsidRDefault="00671EB0" w:rsidP="00671EB0">
      <w:pPr>
        <w:pStyle w:val="PargrafodaLista"/>
        <w:rPr>
          <w:szCs w:val="20"/>
        </w:rPr>
      </w:pPr>
    </w:p>
    <w:p w:rsidR="008F30B4" w:rsidRPr="00671EB0" w:rsidRDefault="008F30B4" w:rsidP="008F30B4">
      <w:pPr>
        <w:pStyle w:val="PargrafodaLista"/>
        <w:numPr>
          <w:ilvl w:val="0"/>
          <w:numId w:val="15"/>
        </w:numPr>
        <w:rPr>
          <w:szCs w:val="20"/>
        </w:rPr>
      </w:pPr>
      <w:r w:rsidRPr="00671EB0">
        <w:rPr>
          <w:szCs w:val="20"/>
        </w:rPr>
        <w:t>Deverá ser preenchida para cada propriedade uma ficha cadastral conforme modelo apresentado pela Contr</w:t>
      </w:r>
      <w:r w:rsidR="00671EB0">
        <w:rPr>
          <w:szCs w:val="20"/>
        </w:rPr>
        <w:t>atada e aprovad</w:t>
      </w:r>
      <w:r w:rsidR="001B1016">
        <w:rPr>
          <w:szCs w:val="20"/>
        </w:rPr>
        <w:t>o</w:t>
      </w:r>
      <w:r w:rsidR="00671EB0">
        <w:rPr>
          <w:szCs w:val="20"/>
        </w:rPr>
        <w:t xml:space="preserve"> pela </w:t>
      </w:r>
      <w:proofErr w:type="spellStart"/>
      <w:r w:rsidR="00671EB0">
        <w:rPr>
          <w:szCs w:val="20"/>
        </w:rPr>
        <w:t>Codevasf</w:t>
      </w:r>
      <w:proofErr w:type="spellEnd"/>
      <w:r w:rsidR="00671EB0">
        <w:rPr>
          <w:szCs w:val="20"/>
        </w:rPr>
        <w:t>.</w:t>
      </w:r>
    </w:p>
    <w:p w:rsidR="008F30B4" w:rsidRPr="008F30B4" w:rsidRDefault="008F30B4" w:rsidP="008F30B4">
      <w:pPr>
        <w:rPr>
          <w:szCs w:val="20"/>
        </w:rPr>
      </w:pPr>
    </w:p>
    <w:p w:rsidR="00671EB0" w:rsidRPr="00671EB0" w:rsidRDefault="008F30B4" w:rsidP="00671EB0">
      <w:pPr>
        <w:pStyle w:val="PargrafodaLista"/>
        <w:numPr>
          <w:ilvl w:val="2"/>
          <w:numId w:val="3"/>
        </w:numPr>
        <w:rPr>
          <w:szCs w:val="20"/>
        </w:rPr>
      </w:pPr>
      <w:r w:rsidRPr="00671EB0">
        <w:rPr>
          <w:szCs w:val="20"/>
        </w:rPr>
        <w:t>Desenho Cadastral.</w:t>
      </w:r>
    </w:p>
    <w:p w:rsidR="008F30B4" w:rsidRPr="008F30B4" w:rsidRDefault="008F30B4" w:rsidP="008F30B4">
      <w:pPr>
        <w:rPr>
          <w:szCs w:val="20"/>
        </w:rPr>
      </w:pPr>
    </w:p>
    <w:p w:rsidR="00671EB0" w:rsidRDefault="008F30B4" w:rsidP="008F30B4">
      <w:pPr>
        <w:pStyle w:val="PargrafodaLista"/>
        <w:numPr>
          <w:ilvl w:val="0"/>
          <w:numId w:val="16"/>
        </w:numPr>
        <w:rPr>
          <w:szCs w:val="20"/>
        </w:rPr>
      </w:pPr>
      <w:r w:rsidRPr="00671EB0">
        <w:rPr>
          <w:szCs w:val="20"/>
        </w:rPr>
        <w:t>Deverá ser fornecida planta geral dos imóveis, em escala compatível com o Padrão A1, contendo os imóveis levantados, em forma digital, formatos DWG e SHP, e este segundo, contendo o vínculo entre as informações cadastrais físicas, agrícolas e jurídicas, organizadas nos ba</w:t>
      </w:r>
      <w:r w:rsidR="00671EB0">
        <w:rPr>
          <w:szCs w:val="20"/>
        </w:rPr>
        <w:t>ncos de dados dos arquivos SHP.</w:t>
      </w:r>
    </w:p>
    <w:p w:rsidR="00671EB0" w:rsidRDefault="00671EB0" w:rsidP="00671EB0">
      <w:pPr>
        <w:pStyle w:val="PargrafodaLista"/>
        <w:rPr>
          <w:szCs w:val="20"/>
        </w:rPr>
      </w:pPr>
    </w:p>
    <w:p w:rsidR="00671EB0" w:rsidRDefault="008F30B4" w:rsidP="008F30B4">
      <w:pPr>
        <w:pStyle w:val="PargrafodaLista"/>
        <w:numPr>
          <w:ilvl w:val="0"/>
          <w:numId w:val="16"/>
        </w:numPr>
        <w:rPr>
          <w:szCs w:val="20"/>
        </w:rPr>
      </w:pPr>
      <w:r w:rsidRPr="00671EB0">
        <w:rPr>
          <w:szCs w:val="20"/>
        </w:rPr>
        <w:t>Além dos formatos digitais deverá ser entregue uma via impressa, em escala adequada, contendo:</w:t>
      </w:r>
    </w:p>
    <w:p w:rsidR="00671EB0" w:rsidRDefault="008F30B4" w:rsidP="008F30B4">
      <w:pPr>
        <w:pStyle w:val="PargrafodaLista"/>
        <w:numPr>
          <w:ilvl w:val="1"/>
          <w:numId w:val="16"/>
        </w:numPr>
        <w:rPr>
          <w:szCs w:val="20"/>
        </w:rPr>
      </w:pPr>
      <w:r w:rsidRPr="00671EB0">
        <w:rPr>
          <w:szCs w:val="20"/>
        </w:rPr>
        <w:t>Reticulado de acordo com a escala da planta;</w:t>
      </w:r>
    </w:p>
    <w:p w:rsidR="00671EB0" w:rsidRDefault="008F30B4" w:rsidP="008F30B4">
      <w:pPr>
        <w:pStyle w:val="PargrafodaLista"/>
        <w:numPr>
          <w:ilvl w:val="1"/>
          <w:numId w:val="16"/>
        </w:numPr>
        <w:rPr>
          <w:szCs w:val="20"/>
        </w:rPr>
      </w:pPr>
      <w:r w:rsidRPr="00671EB0">
        <w:rPr>
          <w:szCs w:val="20"/>
        </w:rPr>
        <w:lastRenderedPageBreak/>
        <w:t xml:space="preserve">O título Companhia de Desenvolvimento dos Vales do São Francisco e do Parnaíba - </w:t>
      </w:r>
      <w:proofErr w:type="spellStart"/>
      <w:r w:rsidRPr="00671EB0">
        <w:rPr>
          <w:szCs w:val="20"/>
        </w:rPr>
        <w:t>Codevasf</w:t>
      </w:r>
      <w:proofErr w:type="spellEnd"/>
      <w:r w:rsidRPr="00671EB0">
        <w:rPr>
          <w:szCs w:val="20"/>
        </w:rPr>
        <w:t xml:space="preserve"> e seu logotipo;</w:t>
      </w:r>
    </w:p>
    <w:p w:rsidR="00671EB0" w:rsidRDefault="008F30B4" w:rsidP="008F30B4">
      <w:pPr>
        <w:pStyle w:val="PargrafodaLista"/>
        <w:numPr>
          <w:ilvl w:val="1"/>
          <w:numId w:val="16"/>
        </w:numPr>
        <w:rPr>
          <w:szCs w:val="20"/>
        </w:rPr>
      </w:pPr>
      <w:r w:rsidRPr="00671EB0">
        <w:rPr>
          <w:szCs w:val="20"/>
        </w:rPr>
        <w:t xml:space="preserve">As escalas numérica e gráfica, o nome da firma executante, a escala das fotos (caso seja feito nessas condições os trabalhos), a projeção da carta, os </w:t>
      </w:r>
      <w:proofErr w:type="spellStart"/>
      <w:r w:rsidRPr="001B1016">
        <w:rPr>
          <w:i/>
          <w:szCs w:val="20"/>
        </w:rPr>
        <w:t>Datum</w:t>
      </w:r>
      <w:proofErr w:type="spellEnd"/>
      <w:r w:rsidRPr="00671EB0">
        <w:rPr>
          <w:szCs w:val="20"/>
        </w:rPr>
        <w:t>, vertical e horizontal, o fator de deformação (K) e convergência meridiana do centro da folha;</w:t>
      </w:r>
    </w:p>
    <w:p w:rsidR="00671EB0" w:rsidRDefault="008F30B4" w:rsidP="008F30B4">
      <w:pPr>
        <w:pStyle w:val="PargrafodaLista"/>
        <w:numPr>
          <w:ilvl w:val="1"/>
          <w:numId w:val="16"/>
        </w:numPr>
        <w:rPr>
          <w:szCs w:val="20"/>
        </w:rPr>
      </w:pPr>
      <w:r w:rsidRPr="00671EB0">
        <w:rPr>
          <w:szCs w:val="20"/>
        </w:rPr>
        <w:t>Quadro de articulação da folha, com respectivo código;</w:t>
      </w:r>
    </w:p>
    <w:p w:rsidR="008F30B4" w:rsidRPr="00671EB0" w:rsidRDefault="008F30B4" w:rsidP="008F30B4">
      <w:pPr>
        <w:pStyle w:val="PargrafodaLista"/>
        <w:numPr>
          <w:ilvl w:val="1"/>
          <w:numId w:val="16"/>
        </w:numPr>
        <w:rPr>
          <w:szCs w:val="20"/>
        </w:rPr>
      </w:pPr>
      <w:r w:rsidRPr="00671EB0">
        <w:rPr>
          <w:szCs w:val="20"/>
        </w:rPr>
        <w:t>Valores das coordenadas geográficas nos quatro cantos da folha, de acordo com as normas da cartografia nacional;</w:t>
      </w:r>
    </w:p>
    <w:p w:rsidR="008F30B4" w:rsidRPr="008F30B4" w:rsidRDefault="008F30B4" w:rsidP="008F30B4">
      <w:pPr>
        <w:rPr>
          <w:szCs w:val="20"/>
        </w:rPr>
      </w:pPr>
    </w:p>
    <w:p w:rsidR="001B1016" w:rsidRDefault="00671EB0" w:rsidP="001B1016">
      <w:pPr>
        <w:pStyle w:val="PargrafodaLista"/>
        <w:numPr>
          <w:ilvl w:val="2"/>
          <w:numId w:val="3"/>
        </w:numPr>
        <w:ind w:left="284" w:hanging="142"/>
        <w:rPr>
          <w:szCs w:val="20"/>
        </w:rPr>
      </w:pPr>
      <w:r>
        <w:rPr>
          <w:szCs w:val="20"/>
        </w:rPr>
        <w:t>Pastas Cadastrais</w:t>
      </w:r>
    </w:p>
    <w:p w:rsidR="001B1016" w:rsidRDefault="001B1016" w:rsidP="001B1016">
      <w:pPr>
        <w:pStyle w:val="PargrafodaLista"/>
        <w:ind w:left="284"/>
        <w:rPr>
          <w:szCs w:val="20"/>
        </w:rPr>
      </w:pPr>
    </w:p>
    <w:p w:rsidR="001B1016" w:rsidRDefault="001B1016" w:rsidP="001B1016">
      <w:pPr>
        <w:pStyle w:val="PargrafodaLista"/>
        <w:numPr>
          <w:ilvl w:val="3"/>
          <w:numId w:val="3"/>
        </w:numPr>
        <w:ind w:left="1134"/>
        <w:rPr>
          <w:szCs w:val="20"/>
        </w:rPr>
      </w:pPr>
      <w:r w:rsidRPr="001B1016">
        <w:rPr>
          <w:szCs w:val="20"/>
        </w:rPr>
        <w:t>A cada imóvel contido na área da ADA corresponderá uma pasta entregue em formato digital que deverá conter:</w:t>
      </w:r>
    </w:p>
    <w:p w:rsidR="001B1016" w:rsidRPr="001B1016" w:rsidRDefault="001B1016" w:rsidP="001B1016">
      <w:pPr>
        <w:ind w:left="414"/>
        <w:rPr>
          <w:szCs w:val="20"/>
        </w:rPr>
      </w:pPr>
    </w:p>
    <w:p w:rsidR="00671EB0" w:rsidRDefault="008F30B4" w:rsidP="00113AF9">
      <w:pPr>
        <w:pStyle w:val="PargrafodaLista"/>
        <w:numPr>
          <w:ilvl w:val="1"/>
          <w:numId w:val="23"/>
        </w:numPr>
        <w:ind w:left="709"/>
        <w:rPr>
          <w:szCs w:val="20"/>
        </w:rPr>
      </w:pPr>
      <w:r w:rsidRPr="00671EB0">
        <w:rPr>
          <w:szCs w:val="20"/>
        </w:rPr>
        <w:t>Cópia do relatório de entrega do conteúdo das pastas;</w:t>
      </w:r>
    </w:p>
    <w:p w:rsidR="00671EB0" w:rsidRDefault="008F30B4" w:rsidP="00113AF9">
      <w:pPr>
        <w:pStyle w:val="PargrafodaLista"/>
        <w:numPr>
          <w:ilvl w:val="1"/>
          <w:numId w:val="23"/>
        </w:numPr>
        <w:ind w:left="709"/>
        <w:rPr>
          <w:szCs w:val="20"/>
        </w:rPr>
      </w:pPr>
      <w:r w:rsidRPr="00671EB0">
        <w:rPr>
          <w:szCs w:val="20"/>
        </w:rPr>
        <w:t>Cópia da planta individual do imóvel da área atingida;</w:t>
      </w:r>
    </w:p>
    <w:p w:rsidR="00671EB0" w:rsidRDefault="008F30B4" w:rsidP="00113AF9">
      <w:pPr>
        <w:pStyle w:val="PargrafodaLista"/>
        <w:numPr>
          <w:ilvl w:val="1"/>
          <w:numId w:val="23"/>
        </w:numPr>
        <w:ind w:left="709"/>
        <w:rPr>
          <w:szCs w:val="20"/>
        </w:rPr>
      </w:pPr>
      <w:r w:rsidRPr="00671EB0">
        <w:rPr>
          <w:szCs w:val="20"/>
        </w:rPr>
        <w:t>Cópia da Certidão do Título de Domínio;</w:t>
      </w:r>
    </w:p>
    <w:p w:rsidR="00671EB0" w:rsidRDefault="008F30B4" w:rsidP="00113AF9">
      <w:pPr>
        <w:pStyle w:val="PargrafodaLista"/>
        <w:numPr>
          <w:ilvl w:val="1"/>
          <w:numId w:val="23"/>
        </w:numPr>
        <w:ind w:left="709"/>
        <w:rPr>
          <w:szCs w:val="20"/>
        </w:rPr>
      </w:pPr>
      <w:r w:rsidRPr="00671EB0">
        <w:rPr>
          <w:szCs w:val="20"/>
        </w:rPr>
        <w:t>Cópia do Memorial Descritivo do Imóvel e das benfeitorias, sendo que ao lado de cada uma delas deverá ser colada cópia de contato de sua fotografia;</w:t>
      </w:r>
    </w:p>
    <w:p w:rsidR="00671EB0" w:rsidRDefault="008F30B4" w:rsidP="00113AF9">
      <w:pPr>
        <w:pStyle w:val="PargrafodaLista"/>
        <w:numPr>
          <w:ilvl w:val="1"/>
          <w:numId w:val="23"/>
        </w:numPr>
        <w:ind w:left="709"/>
        <w:rPr>
          <w:szCs w:val="20"/>
        </w:rPr>
      </w:pPr>
      <w:r w:rsidRPr="00671EB0">
        <w:rPr>
          <w:szCs w:val="20"/>
        </w:rPr>
        <w:t>Ficha Cadastral devidamente preenchida;</w:t>
      </w:r>
    </w:p>
    <w:p w:rsidR="00671EB0" w:rsidRDefault="008F30B4" w:rsidP="00113AF9">
      <w:pPr>
        <w:pStyle w:val="PargrafodaLista"/>
        <w:numPr>
          <w:ilvl w:val="1"/>
          <w:numId w:val="23"/>
        </w:numPr>
        <w:ind w:left="709"/>
        <w:rPr>
          <w:szCs w:val="20"/>
        </w:rPr>
      </w:pPr>
      <w:r w:rsidRPr="00671EB0">
        <w:rPr>
          <w:szCs w:val="20"/>
        </w:rPr>
        <w:t>Folhas de cálculo de azimute e distância entre os vértices das divisas do imóvel e cálculo da área;</w:t>
      </w:r>
    </w:p>
    <w:p w:rsidR="00671EB0" w:rsidRDefault="008F30B4" w:rsidP="00113AF9">
      <w:pPr>
        <w:pStyle w:val="PargrafodaLista"/>
        <w:numPr>
          <w:ilvl w:val="1"/>
          <w:numId w:val="23"/>
        </w:numPr>
        <w:ind w:left="709"/>
        <w:rPr>
          <w:szCs w:val="20"/>
        </w:rPr>
      </w:pPr>
      <w:r w:rsidRPr="00671EB0">
        <w:rPr>
          <w:szCs w:val="20"/>
        </w:rPr>
        <w:t>Relação de coordenadas utilizadas no cálculo da área;</w:t>
      </w:r>
    </w:p>
    <w:p w:rsidR="008F30B4" w:rsidRPr="00671EB0" w:rsidRDefault="008F30B4" w:rsidP="00113AF9">
      <w:pPr>
        <w:pStyle w:val="PargrafodaLista"/>
        <w:numPr>
          <w:ilvl w:val="1"/>
          <w:numId w:val="23"/>
        </w:numPr>
        <w:ind w:left="709"/>
        <w:rPr>
          <w:szCs w:val="20"/>
        </w:rPr>
      </w:pPr>
      <w:r w:rsidRPr="00671EB0">
        <w:rPr>
          <w:szCs w:val="20"/>
        </w:rPr>
        <w:t>Cópia da planta geral da área, com identificação na mesma do imóvel a que se refere a pasta.</w:t>
      </w:r>
    </w:p>
    <w:p w:rsidR="008F30B4" w:rsidRPr="008F30B4" w:rsidRDefault="008F30B4" w:rsidP="008F30B4">
      <w:pPr>
        <w:rPr>
          <w:szCs w:val="20"/>
        </w:rPr>
      </w:pPr>
    </w:p>
    <w:p w:rsidR="008F30B4" w:rsidRPr="00671EB0" w:rsidRDefault="008F30B4" w:rsidP="00671EB0">
      <w:pPr>
        <w:pStyle w:val="PargrafodaLista"/>
        <w:numPr>
          <w:ilvl w:val="1"/>
          <w:numId w:val="3"/>
        </w:numPr>
        <w:rPr>
          <w:szCs w:val="20"/>
        </w:rPr>
      </w:pPr>
      <w:r w:rsidRPr="00671EB0">
        <w:rPr>
          <w:szCs w:val="20"/>
        </w:rPr>
        <w:t>Materiais à Entregar.</w:t>
      </w:r>
    </w:p>
    <w:p w:rsidR="008F30B4" w:rsidRPr="008F30B4" w:rsidRDefault="008F30B4" w:rsidP="008F30B4">
      <w:pPr>
        <w:rPr>
          <w:szCs w:val="20"/>
        </w:rPr>
      </w:pPr>
    </w:p>
    <w:p w:rsidR="008F30B4" w:rsidRPr="00671EB0" w:rsidRDefault="008F30B4" w:rsidP="00671EB0">
      <w:pPr>
        <w:pStyle w:val="PargrafodaLista"/>
        <w:numPr>
          <w:ilvl w:val="2"/>
          <w:numId w:val="3"/>
        </w:numPr>
        <w:ind w:left="284" w:hanging="142"/>
        <w:rPr>
          <w:szCs w:val="20"/>
        </w:rPr>
      </w:pPr>
      <w:r w:rsidRPr="00671EB0">
        <w:rPr>
          <w:szCs w:val="20"/>
        </w:rPr>
        <w:t>Deverão ser entregues, os materiais a seguir discriminados, de acordo com os prazos estabelecidos no cronograma:</w:t>
      </w:r>
    </w:p>
    <w:p w:rsidR="00671EB0" w:rsidRPr="00671EB0" w:rsidRDefault="00671EB0" w:rsidP="00671EB0">
      <w:pPr>
        <w:rPr>
          <w:szCs w:val="20"/>
        </w:rPr>
      </w:pPr>
    </w:p>
    <w:p w:rsidR="00671EB0" w:rsidRDefault="008F30B4" w:rsidP="008F30B4">
      <w:pPr>
        <w:pStyle w:val="PargrafodaLista"/>
        <w:numPr>
          <w:ilvl w:val="0"/>
          <w:numId w:val="18"/>
        </w:numPr>
        <w:rPr>
          <w:szCs w:val="20"/>
        </w:rPr>
      </w:pPr>
      <w:r w:rsidRPr="00671EB0">
        <w:rPr>
          <w:szCs w:val="20"/>
        </w:rPr>
        <w:t>Desenho cadastral em escala 1:25.000 ou melhor representando todos elementos cadastrados;</w:t>
      </w:r>
    </w:p>
    <w:p w:rsidR="00671EB0" w:rsidRDefault="008F30B4" w:rsidP="008F30B4">
      <w:pPr>
        <w:pStyle w:val="PargrafodaLista"/>
        <w:numPr>
          <w:ilvl w:val="0"/>
          <w:numId w:val="18"/>
        </w:numPr>
        <w:rPr>
          <w:szCs w:val="20"/>
        </w:rPr>
      </w:pPr>
      <w:r w:rsidRPr="00671EB0">
        <w:rPr>
          <w:szCs w:val="20"/>
        </w:rPr>
        <w:t xml:space="preserve">Arquivos, em </w:t>
      </w:r>
      <w:proofErr w:type="spellStart"/>
      <w:r w:rsidR="00230F3B">
        <w:rPr>
          <w:szCs w:val="20"/>
        </w:rPr>
        <w:t>pendrive</w:t>
      </w:r>
      <w:proofErr w:type="spellEnd"/>
      <w:r w:rsidRPr="00671EB0">
        <w:rPr>
          <w:szCs w:val="20"/>
        </w:rPr>
        <w:t>, formato SHP e DWG, contendo todos os detalhes desenhados, obtidos de forma on-line de aparelhos fotogramétricos, por níveis de informações diversos relativo ao desenho cadastral (escala 1:25.000);</w:t>
      </w:r>
    </w:p>
    <w:p w:rsidR="00671EB0" w:rsidRDefault="008F30B4" w:rsidP="008F30B4">
      <w:pPr>
        <w:pStyle w:val="PargrafodaLista"/>
        <w:numPr>
          <w:ilvl w:val="0"/>
          <w:numId w:val="18"/>
        </w:numPr>
        <w:rPr>
          <w:szCs w:val="20"/>
        </w:rPr>
      </w:pPr>
      <w:r w:rsidRPr="00671EB0">
        <w:rPr>
          <w:szCs w:val="20"/>
        </w:rPr>
        <w:t xml:space="preserve">Código de uso de símbolos, caracteres, folhas e traços, atendendo o modelo básico a ser fornecido pela </w:t>
      </w:r>
      <w:proofErr w:type="spellStart"/>
      <w:r w:rsidRPr="00671EB0">
        <w:rPr>
          <w:szCs w:val="20"/>
        </w:rPr>
        <w:t>Codevasf</w:t>
      </w:r>
      <w:proofErr w:type="spellEnd"/>
      <w:r w:rsidRPr="00671EB0">
        <w:rPr>
          <w:szCs w:val="20"/>
        </w:rPr>
        <w:t>;</w:t>
      </w:r>
    </w:p>
    <w:p w:rsidR="00671EB0" w:rsidRDefault="008F30B4" w:rsidP="008F30B4">
      <w:pPr>
        <w:pStyle w:val="PargrafodaLista"/>
        <w:numPr>
          <w:ilvl w:val="0"/>
          <w:numId w:val="18"/>
        </w:numPr>
        <w:rPr>
          <w:szCs w:val="20"/>
        </w:rPr>
      </w:pPr>
      <w:r w:rsidRPr="00671EB0">
        <w:rPr>
          <w:szCs w:val="20"/>
        </w:rPr>
        <w:t>Pastas cadastrais digitais;</w:t>
      </w:r>
    </w:p>
    <w:p w:rsidR="008F30B4" w:rsidRPr="00671EB0" w:rsidRDefault="008F30B4" w:rsidP="008F30B4">
      <w:pPr>
        <w:pStyle w:val="PargrafodaLista"/>
        <w:numPr>
          <w:ilvl w:val="0"/>
          <w:numId w:val="18"/>
        </w:numPr>
        <w:rPr>
          <w:szCs w:val="20"/>
        </w:rPr>
      </w:pPr>
      <w:r w:rsidRPr="00671EB0">
        <w:rPr>
          <w:szCs w:val="20"/>
        </w:rPr>
        <w:t>Relatório final dos trabalhos executados, contendo inclusive informações que possibilitem o manuseio dos arquivos magnéticos.</w:t>
      </w:r>
    </w:p>
    <w:p w:rsidR="008F30B4" w:rsidRPr="008F30B4" w:rsidRDefault="008F30B4" w:rsidP="008F30B4">
      <w:pPr>
        <w:rPr>
          <w:szCs w:val="20"/>
        </w:rPr>
      </w:pPr>
    </w:p>
    <w:p w:rsidR="008F30B4" w:rsidRPr="008F30B4" w:rsidRDefault="008F30B4" w:rsidP="008F30B4">
      <w:pPr>
        <w:rPr>
          <w:szCs w:val="20"/>
        </w:rPr>
      </w:pPr>
    </w:p>
    <w:p w:rsidR="008F30B4" w:rsidRPr="005E6560" w:rsidRDefault="005E6560" w:rsidP="005E6560">
      <w:pPr>
        <w:pStyle w:val="PargrafodaLista"/>
        <w:numPr>
          <w:ilvl w:val="0"/>
          <w:numId w:val="3"/>
        </w:numPr>
        <w:rPr>
          <w:b/>
          <w:szCs w:val="20"/>
        </w:rPr>
      </w:pPr>
      <w:r w:rsidRPr="005E6560">
        <w:rPr>
          <w:b/>
          <w:szCs w:val="20"/>
        </w:rPr>
        <w:t>Levantamento Batimétrico</w:t>
      </w:r>
    </w:p>
    <w:p w:rsidR="005E6560" w:rsidRPr="005E6560" w:rsidRDefault="005E6560" w:rsidP="005E6560">
      <w:pPr>
        <w:rPr>
          <w:szCs w:val="20"/>
        </w:rPr>
      </w:pPr>
    </w:p>
    <w:p w:rsidR="005E6560" w:rsidRDefault="00113AF9" w:rsidP="00E1435B">
      <w:pPr>
        <w:pStyle w:val="PargrafodaLista"/>
        <w:numPr>
          <w:ilvl w:val="1"/>
          <w:numId w:val="3"/>
        </w:numPr>
        <w:rPr>
          <w:szCs w:val="20"/>
        </w:rPr>
      </w:pPr>
      <w:r w:rsidRPr="00113AF9">
        <w:rPr>
          <w:szCs w:val="20"/>
        </w:rPr>
        <w:t>Deverão ser realizados levantamentos batimétricos de uma f</w:t>
      </w:r>
      <w:r>
        <w:rPr>
          <w:szCs w:val="20"/>
        </w:rPr>
        <w:t>aixa da baía de São Marcos, com</w:t>
      </w:r>
      <w:r>
        <w:rPr>
          <w:szCs w:val="20"/>
        </w:rPr>
        <w:br w:type="textWrapping" w:clear="all"/>
      </w:r>
      <w:r w:rsidRPr="00113AF9">
        <w:rPr>
          <w:szCs w:val="20"/>
        </w:rPr>
        <w:t xml:space="preserve">220 ha, que possam definir as alternativas estudadas para a ponte no EVTEA e uso na escolha definitiva do eixo da ponte do Projeto Básico. Á área definida nestas especificações (Figura 4) poderão ter ajustes pela contratada para melhor atender os estudos, deste que acertada previamente com a fiscalização da </w:t>
      </w:r>
      <w:proofErr w:type="spellStart"/>
      <w:r w:rsidRPr="00113AF9">
        <w:rPr>
          <w:szCs w:val="20"/>
        </w:rPr>
        <w:t>Codevasf</w:t>
      </w:r>
      <w:proofErr w:type="spellEnd"/>
      <w:r w:rsidRPr="00113AF9">
        <w:rPr>
          <w:szCs w:val="20"/>
        </w:rPr>
        <w:t xml:space="preserve"> e que não alterem os quantitativos máximos de</w:t>
      </w:r>
      <w:r>
        <w:rPr>
          <w:szCs w:val="20"/>
        </w:rPr>
        <w:t xml:space="preserve">finidos na Planilha de Custos. </w:t>
      </w:r>
      <w:r w:rsidRPr="00113AF9">
        <w:rPr>
          <w:szCs w:val="20"/>
        </w:rPr>
        <w:t>Devendo seguir as seguintes orientações:</w:t>
      </w:r>
    </w:p>
    <w:p w:rsidR="00113AF9" w:rsidRPr="00113AF9" w:rsidRDefault="00113AF9" w:rsidP="00113AF9">
      <w:pPr>
        <w:pStyle w:val="PargrafodaLista"/>
        <w:ind w:left="390"/>
        <w:rPr>
          <w:szCs w:val="20"/>
        </w:rPr>
      </w:pPr>
    </w:p>
    <w:p w:rsidR="005E6560" w:rsidRDefault="00113AF9" w:rsidP="00A76313">
      <w:pPr>
        <w:pStyle w:val="PargrafodaLista"/>
        <w:numPr>
          <w:ilvl w:val="2"/>
          <w:numId w:val="3"/>
        </w:numPr>
        <w:ind w:left="284" w:hanging="142"/>
        <w:rPr>
          <w:szCs w:val="20"/>
        </w:rPr>
      </w:pPr>
      <w:r w:rsidRPr="00113AF9">
        <w:rPr>
          <w:szCs w:val="20"/>
        </w:rPr>
        <w:t xml:space="preserve">A obtenção das licenças para realização dos levantamentos </w:t>
      </w:r>
      <w:proofErr w:type="spellStart"/>
      <w:r w:rsidRPr="00113AF9">
        <w:rPr>
          <w:szCs w:val="20"/>
        </w:rPr>
        <w:t>ecobatimétricos</w:t>
      </w:r>
      <w:proofErr w:type="spellEnd"/>
      <w:r w:rsidRPr="00113AF9">
        <w:rPr>
          <w:szCs w:val="20"/>
        </w:rPr>
        <w:t xml:space="preserve"> junto aos órgãos competentes, quando necessário, assim como, os equipamentos de segurança, pois serão de responsabilidades da empresa contratada todos os riscos.</w:t>
      </w:r>
    </w:p>
    <w:p w:rsidR="00113AF9" w:rsidRPr="00113AF9" w:rsidRDefault="00113AF9" w:rsidP="00113AF9">
      <w:pPr>
        <w:pStyle w:val="PargrafodaLista"/>
        <w:ind w:left="284"/>
        <w:rPr>
          <w:szCs w:val="20"/>
        </w:rPr>
      </w:pPr>
    </w:p>
    <w:p w:rsidR="008F30B4" w:rsidRPr="005E6560" w:rsidRDefault="008F30B4" w:rsidP="008F30B4">
      <w:pPr>
        <w:pStyle w:val="PargrafodaLista"/>
        <w:numPr>
          <w:ilvl w:val="2"/>
          <w:numId w:val="3"/>
        </w:numPr>
        <w:ind w:left="284" w:hanging="142"/>
        <w:rPr>
          <w:szCs w:val="20"/>
        </w:rPr>
      </w:pPr>
      <w:r w:rsidRPr="005E6560">
        <w:rPr>
          <w:szCs w:val="20"/>
        </w:rPr>
        <w:t>Levantamentos Batimétricos - serão utilizados em profundidades de até 2 metros, e deverão ser executados conforme as seguintes especificações:</w:t>
      </w:r>
    </w:p>
    <w:p w:rsidR="008F30B4" w:rsidRPr="008F30B4" w:rsidRDefault="008F30B4" w:rsidP="008F30B4">
      <w:pPr>
        <w:rPr>
          <w:szCs w:val="20"/>
        </w:rPr>
      </w:pPr>
    </w:p>
    <w:p w:rsidR="00113AF9" w:rsidRDefault="00113AF9" w:rsidP="00113AF9">
      <w:pPr>
        <w:pStyle w:val="PargrafodaLista"/>
        <w:numPr>
          <w:ilvl w:val="0"/>
          <w:numId w:val="19"/>
        </w:numPr>
        <w:rPr>
          <w:szCs w:val="20"/>
        </w:rPr>
      </w:pPr>
      <w:r w:rsidRPr="00113AF9">
        <w:rPr>
          <w:szCs w:val="20"/>
        </w:rPr>
        <w:lastRenderedPageBreak/>
        <w:t>Deverá ser locada uma linha base “paralela” a linha d’água, para orientação das seções transversais. Para definição da linha base e das seções poderá, quando possível, poderá ser utilizado o RTK, pois a maré em São Luís tem um recuo considerável o que permitirá trabalhos na maré baixa.</w:t>
      </w:r>
    </w:p>
    <w:p w:rsidR="00113AF9" w:rsidRDefault="00113AF9" w:rsidP="00113AF9">
      <w:pPr>
        <w:pStyle w:val="PargrafodaLista"/>
        <w:numPr>
          <w:ilvl w:val="0"/>
          <w:numId w:val="19"/>
        </w:numPr>
        <w:rPr>
          <w:szCs w:val="20"/>
        </w:rPr>
      </w:pPr>
      <w:r w:rsidRPr="00113AF9">
        <w:rPr>
          <w:szCs w:val="20"/>
        </w:rPr>
        <w:t>A orientação da linha base será realizada por meio de poligonais eletrônicas; o nivelamento e as seções transversais serão conforme as mesmas especificações para os eixos.</w:t>
      </w:r>
    </w:p>
    <w:p w:rsidR="00113AF9" w:rsidRDefault="00113AF9" w:rsidP="00113AF9">
      <w:pPr>
        <w:pStyle w:val="PargrafodaLista"/>
        <w:numPr>
          <w:ilvl w:val="0"/>
          <w:numId w:val="19"/>
        </w:numPr>
        <w:rPr>
          <w:szCs w:val="20"/>
        </w:rPr>
      </w:pPr>
      <w:r w:rsidRPr="00113AF9">
        <w:rPr>
          <w:szCs w:val="20"/>
        </w:rPr>
        <w:t>Ao longo das seções deverão ser determinados pontos a cada 5,00 (cinco) metros que terão suas cotas determinadas por medições batimétricas ou geométricas. Os pontos notáveis ao longo das seções deverão também ser cotados. Os trabalhos de batimetria terão suas altitudes definidas com</w:t>
      </w:r>
      <w:r>
        <w:rPr>
          <w:szCs w:val="20"/>
        </w:rPr>
        <w:t xml:space="preserve"> as cotas do </w:t>
      </w:r>
      <w:proofErr w:type="spellStart"/>
      <w:r>
        <w:rPr>
          <w:szCs w:val="20"/>
        </w:rPr>
        <w:t>Datum</w:t>
      </w:r>
      <w:proofErr w:type="spellEnd"/>
      <w:r>
        <w:rPr>
          <w:szCs w:val="20"/>
        </w:rPr>
        <w:t xml:space="preserve"> de Imbituba.</w:t>
      </w:r>
    </w:p>
    <w:p w:rsidR="00113AF9" w:rsidRDefault="00113AF9" w:rsidP="00113AF9">
      <w:pPr>
        <w:pStyle w:val="PargrafodaLista"/>
        <w:numPr>
          <w:ilvl w:val="0"/>
          <w:numId w:val="19"/>
        </w:numPr>
        <w:rPr>
          <w:szCs w:val="20"/>
        </w:rPr>
      </w:pPr>
      <w:r w:rsidRPr="00113AF9">
        <w:rPr>
          <w:szCs w:val="20"/>
        </w:rPr>
        <w:t>Para determinação da profundidade da baía até 2,0 (dois) metros, deverão ser utilizados um conjunto composto por embarcação, sistema de ancoragem, sistema de medição de profundidade aferido e aprovado pela fiscalização, equipe técnica responsável pelo alinhamento da embarcação em relação às secções transversais e equipe técnica de navegação e medição embarcada.</w:t>
      </w:r>
    </w:p>
    <w:p w:rsidR="008F30B4" w:rsidRDefault="00113AF9" w:rsidP="00113AF9">
      <w:pPr>
        <w:pStyle w:val="PargrafodaLista"/>
        <w:numPr>
          <w:ilvl w:val="0"/>
          <w:numId w:val="19"/>
        </w:numPr>
        <w:rPr>
          <w:szCs w:val="20"/>
        </w:rPr>
      </w:pPr>
      <w:r w:rsidRPr="00113AF9">
        <w:rPr>
          <w:szCs w:val="20"/>
        </w:rPr>
        <w:t xml:space="preserve">Em caso de incapacidade de estabilização da embarcação ou do sistema de medição de profundidade, mesmo com cotas inferiores a 2,0 (dois) metros, deverão ser adotadas as técnicas </w:t>
      </w:r>
      <w:proofErr w:type="spellStart"/>
      <w:r w:rsidRPr="00113AF9">
        <w:rPr>
          <w:szCs w:val="20"/>
        </w:rPr>
        <w:t>ecobatimétricas</w:t>
      </w:r>
      <w:proofErr w:type="spellEnd"/>
      <w:r w:rsidRPr="00113AF9">
        <w:rPr>
          <w:szCs w:val="20"/>
        </w:rPr>
        <w:t xml:space="preserve">, após consulta e aprovação da fiscalização da </w:t>
      </w:r>
      <w:proofErr w:type="spellStart"/>
      <w:r w:rsidRPr="00113AF9">
        <w:rPr>
          <w:szCs w:val="20"/>
        </w:rPr>
        <w:t>Codevasf</w:t>
      </w:r>
      <w:proofErr w:type="spellEnd"/>
      <w:r w:rsidRPr="00113AF9">
        <w:rPr>
          <w:szCs w:val="20"/>
        </w:rPr>
        <w:t>.</w:t>
      </w:r>
    </w:p>
    <w:p w:rsidR="00113AF9" w:rsidRPr="00113AF9" w:rsidRDefault="00113AF9" w:rsidP="00113AF9">
      <w:pPr>
        <w:pStyle w:val="PargrafodaLista"/>
        <w:rPr>
          <w:szCs w:val="20"/>
        </w:rPr>
      </w:pPr>
    </w:p>
    <w:p w:rsidR="008F30B4" w:rsidRPr="009A5C3B" w:rsidRDefault="008F30B4" w:rsidP="009A5C3B">
      <w:pPr>
        <w:pStyle w:val="PargrafodaLista"/>
        <w:numPr>
          <w:ilvl w:val="2"/>
          <w:numId w:val="3"/>
        </w:numPr>
        <w:ind w:left="284" w:hanging="142"/>
        <w:rPr>
          <w:szCs w:val="20"/>
        </w:rPr>
      </w:pPr>
      <w:r w:rsidRPr="00113AF9">
        <w:rPr>
          <w:szCs w:val="20"/>
          <w:u w:val="single"/>
        </w:rPr>
        <w:t xml:space="preserve">Levantamento </w:t>
      </w:r>
      <w:proofErr w:type="spellStart"/>
      <w:r w:rsidRPr="00113AF9">
        <w:rPr>
          <w:szCs w:val="20"/>
          <w:u w:val="single"/>
        </w:rPr>
        <w:t>Ecobatimétrico</w:t>
      </w:r>
      <w:proofErr w:type="spellEnd"/>
      <w:r w:rsidRPr="009A5C3B">
        <w:rPr>
          <w:szCs w:val="20"/>
        </w:rPr>
        <w:t xml:space="preserve"> - para determinação da profundidade do rio Itapecuru superior a 2,0 (dois) metros, deverão ser utilizados um Conjunto </w:t>
      </w:r>
      <w:proofErr w:type="spellStart"/>
      <w:r w:rsidRPr="009A5C3B">
        <w:rPr>
          <w:szCs w:val="20"/>
        </w:rPr>
        <w:t>Ecobatimétrico</w:t>
      </w:r>
      <w:proofErr w:type="spellEnd"/>
      <w:r w:rsidRPr="009A5C3B">
        <w:rPr>
          <w:szCs w:val="20"/>
        </w:rPr>
        <w:t xml:space="preserve">, composto por </w:t>
      </w:r>
      <w:proofErr w:type="spellStart"/>
      <w:r w:rsidRPr="009A5C3B">
        <w:rPr>
          <w:szCs w:val="20"/>
        </w:rPr>
        <w:t>ecobatímetro</w:t>
      </w:r>
      <w:proofErr w:type="spellEnd"/>
      <w:r w:rsidRPr="009A5C3B">
        <w:rPr>
          <w:szCs w:val="20"/>
        </w:rPr>
        <w:t>, GPS, notebook e softwares para navegação, correção e armazenamento de dados.</w:t>
      </w:r>
    </w:p>
    <w:p w:rsidR="009A5C3B" w:rsidRPr="009A5C3B" w:rsidRDefault="009A5C3B" w:rsidP="009A5C3B">
      <w:pPr>
        <w:rPr>
          <w:szCs w:val="20"/>
        </w:rPr>
      </w:pPr>
    </w:p>
    <w:p w:rsidR="00113AF9" w:rsidRDefault="00113AF9" w:rsidP="00113AF9">
      <w:pPr>
        <w:pStyle w:val="PargrafodaLista"/>
        <w:numPr>
          <w:ilvl w:val="0"/>
          <w:numId w:val="20"/>
        </w:numPr>
        <w:ind w:left="709"/>
        <w:rPr>
          <w:szCs w:val="20"/>
        </w:rPr>
      </w:pPr>
      <w:r w:rsidRPr="00113AF9">
        <w:rPr>
          <w:szCs w:val="20"/>
        </w:rPr>
        <w:t>A embarcação deverá ser motorizada e a orientação/navegação deverá ser realizada utilizando GPS com sistema de correção em tempo real.</w:t>
      </w:r>
    </w:p>
    <w:p w:rsidR="00113AF9" w:rsidRDefault="00113AF9" w:rsidP="00113AF9">
      <w:pPr>
        <w:pStyle w:val="PargrafodaLista"/>
        <w:numPr>
          <w:ilvl w:val="0"/>
          <w:numId w:val="20"/>
        </w:numPr>
        <w:ind w:left="709"/>
        <w:rPr>
          <w:szCs w:val="20"/>
        </w:rPr>
      </w:pPr>
      <w:r w:rsidRPr="00113AF9">
        <w:rPr>
          <w:szCs w:val="20"/>
        </w:rPr>
        <w:t xml:space="preserve">A sonda do </w:t>
      </w:r>
      <w:proofErr w:type="spellStart"/>
      <w:r w:rsidRPr="00113AF9">
        <w:rPr>
          <w:szCs w:val="20"/>
        </w:rPr>
        <w:t>ecobatímetro</w:t>
      </w:r>
      <w:proofErr w:type="spellEnd"/>
      <w:r w:rsidRPr="00113AF9">
        <w:rPr>
          <w:szCs w:val="20"/>
        </w:rPr>
        <w:t xml:space="preserve"> deverá ser colocada na vertical da antena GPS para evitar ponto excêntrico.</w:t>
      </w:r>
    </w:p>
    <w:p w:rsidR="00113AF9" w:rsidRDefault="00113AF9" w:rsidP="00113AF9">
      <w:pPr>
        <w:pStyle w:val="PargrafodaLista"/>
        <w:numPr>
          <w:ilvl w:val="0"/>
          <w:numId w:val="20"/>
        </w:numPr>
        <w:ind w:left="709"/>
        <w:rPr>
          <w:szCs w:val="20"/>
        </w:rPr>
      </w:pPr>
      <w:r w:rsidRPr="00113AF9">
        <w:rPr>
          <w:szCs w:val="20"/>
        </w:rPr>
        <w:t>O controle de navegação e o armazenamento dos dados brutos deverão ser feitos via software.</w:t>
      </w:r>
    </w:p>
    <w:p w:rsidR="00113AF9" w:rsidRDefault="00113AF9" w:rsidP="00113AF9">
      <w:pPr>
        <w:pStyle w:val="PargrafodaLista"/>
        <w:numPr>
          <w:ilvl w:val="0"/>
          <w:numId w:val="20"/>
        </w:numPr>
        <w:ind w:left="709"/>
        <w:rPr>
          <w:szCs w:val="20"/>
        </w:rPr>
      </w:pPr>
      <w:r w:rsidRPr="00113AF9">
        <w:rPr>
          <w:szCs w:val="20"/>
        </w:rPr>
        <w:t xml:space="preserve">A coleta dos dados deverá ser realizada no mínimo a cada 1 (um) segundo e o planejamento do caminhamento deverá ser previamente aprovado pela fiscalização da </w:t>
      </w:r>
      <w:proofErr w:type="spellStart"/>
      <w:r w:rsidRPr="00113AF9">
        <w:rPr>
          <w:szCs w:val="20"/>
        </w:rPr>
        <w:t>Codevasf</w:t>
      </w:r>
      <w:proofErr w:type="spellEnd"/>
      <w:r w:rsidRPr="00113AF9">
        <w:rPr>
          <w:szCs w:val="20"/>
        </w:rPr>
        <w:t xml:space="preserve">. </w:t>
      </w:r>
    </w:p>
    <w:p w:rsidR="00113AF9" w:rsidRDefault="00113AF9" w:rsidP="00113AF9">
      <w:pPr>
        <w:pStyle w:val="PargrafodaLista"/>
        <w:numPr>
          <w:ilvl w:val="0"/>
          <w:numId w:val="20"/>
        </w:numPr>
        <w:ind w:left="709"/>
        <w:rPr>
          <w:szCs w:val="20"/>
        </w:rPr>
      </w:pPr>
      <w:r w:rsidRPr="00113AF9">
        <w:rPr>
          <w:szCs w:val="20"/>
        </w:rPr>
        <w:t xml:space="preserve">Ao fim de cada etapa de coleta de pontos deverá ser fornecida uma cópia dos dados brutos à fiscalização da </w:t>
      </w:r>
      <w:proofErr w:type="spellStart"/>
      <w:r w:rsidRPr="00113AF9">
        <w:rPr>
          <w:szCs w:val="20"/>
        </w:rPr>
        <w:t>Codevasf</w:t>
      </w:r>
      <w:proofErr w:type="spellEnd"/>
      <w:r w:rsidRPr="00113AF9">
        <w:rPr>
          <w:szCs w:val="20"/>
        </w:rPr>
        <w:t>.</w:t>
      </w:r>
    </w:p>
    <w:p w:rsidR="00113AF9" w:rsidRDefault="00113AF9" w:rsidP="00113AF9">
      <w:pPr>
        <w:pStyle w:val="PargrafodaLista"/>
        <w:numPr>
          <w:ilvl w:val="0"/>
          <w:numId w:val="20"/>
        </w:numPr>
        <w:ind w:left="709"/>
        <w:rPr>
          <w:szCs w:val="20"/>
        </w:rPr>
      </w:pPr>
      <w:r w:rsidRPr="00113AF9">
        <w:rPr>
          <w:szCs w:val="20"/>
        </w:rPr>
        <w:t>Deverá ser gerado o modelo digital do terreno, com grade regular de espaçamento de 1,00 (um) metro e modelo matemático de interpolação pelo inverso da distância, para visualização e correção dos dados coletados.</w:t>
      </w:r>
    </w:p>
    <w:p w:rsidR="009A5C3B" w:rsidRPr="00113AF9" w:rsidRDefault="00113AF9" w:rsidP="00113AF9">
      <w:pPr>
        <w:pStyle w:val="PargrafodaLista"/>
        <w:numPr>
          <w:ilvl w:val="0"/>
          <w:numId w:val="20"/>
        </w:numPr>
        <w:ind w:left="709"/>
        <w:rPr>
          <w:szCs w:val="20"/>
        </w:rPr>
      </w:pPr>
      <w:r w:rsidRPr="00113AF9">
        <w:rPr>
          <w:szCs w:val="20"/>
        </w:rPr>
        <w:t xml:space="preserve">Deverão também ser geradas curvas </w:t>
      </w:r>
      <w:proofErr w:type="spellStart"/>
      <w:r w:rsidRPr="00113AF9">
        <w:rPr>
          <w:szCs w:val="20"/>
        </w:rPr>
        <w:t>isobatimétricas</w:t>
      </w:r>
      <w:proofErr w:type="spellEnd"/>
      <w:r w:rsidRPr="00113AF9">
        <w:rPr>
          <w:szCs w:val="20"/>
        </w:rPr>
        <w:t xml:space="preserve"> de dados </w:t>
      </w:r>
      <w:proofErr w:type="spellStart"/>
      <w:r w:rsidRPr="00113AF9">
        <w:rPr>
          <w:szCs w:val="20"/>
        </w:rPr>
        <w:t>ecobatimétricos</w:t>
      </w:r>
      <w:proofErr w:type="spellEnd"/>
      <w:r w:rsidRPr="00113AF9">
        <w:rPr>
          <w:szCs w:val="20"/>
        </w:rPr>
        <w:t xml:space="preserve"> e corrigidos para verificação do ajuste do </w:t>
      </w:r>
      <w:proofErr w:type="spellStart"/>
      <w:r w:rsidRPr="00113AF9">
        <w:rPr>
          <w:szCs w:val="20"/>
        </w:rPr>
        <w:t>perfilamento</w:t>
      </w:r>
      <w:proofErr w:type="spellEnd"/>
      <w:r w:rsidRPr="00113AF9">
        <w:rPr>
          <w:szCs w:val="20"/>
        </w:rPr>
        <w:t>.</w:t>
      </w:r>
    </w:p>
    <w:p w:rsidR="00113AF9" w:rsidRPr="009A5C3B" w:rsidRDefault="00113AF9" w:rsidP="00113AF9">
      <w:pPr>
        <w:ind w:left="360"/>
        <w:rPr>
          <w:szCs w:val="20"/>
        </w:rPr>
      </w:pPr>
    </w:p>
    <w:p w:rsidR="00113AF9" w:rsidRDefault="00113AF9" w:rsidP="00113AF9">
      <w:pPr>
        <w:pStyle w:val="PargrafodaLista"/>
        <w:numPr>
          <w:ilvl w:val="2"/>
          <w:numId w:val="3"/>
        </w:numPr>
        <w:ind w:left="284" w:hanging="142"/>
        <w:rPr>
          <w:szCs w:val="20"/>
        </w:rPr>
      </w:pPr>
      <w:r w:rsidRPr="00113AF9">
        <w:rPr>
          <w:szCs w:val="20"/>
        </w:rPr>
        <w:t xml:space="preserve">As curvas </w:t>
      </w:r>
      <w:proofErr w:type="spellStart"/>
      <w:r w:rsidRPr="00113AF9">
        <w:rPr>
          <w:szCs w:val="20"/>
        </w:rPr>
        <w:t>isobatimétricas</w:t>
      </w:r>
      <w:proofErr w:type="spellEnd"/>
      <w:r w:rsidRPr="00113AF9">
        <w:rPr>
          <w:szCs w:val="20"/>
        </w:rPr>
        <w:t xml:space="preserve"> deverão ser ajustadas para o Sistema Imbituba e ficarem de acordo com o restante dos trabalhos.</w:t>
      </w:r>
    </w:p>
    <w:p w:rsidR="00113AF9" w:rsidRDefault="00113AF9" w:rsidP="00113AF9">
      <w:pPr>
        <w:pStyle w:val="PargrafodaLista"/>
        <w:numPr>
          <w:ilvl w:val="2"/>
          <w:numId w:val="3"/>
        </w:numPr>
        <w:ind w:left="284" w:hanging="142"/>
        <w:rPr>
          <w:szCs w:val="20"/>
        </w:rPr>
      </w:pPr>
    </w:p>
    <w:p w:rsidR="009A5C3B" w:rsidRDefault="00113AF9" w:rsidP="00113AF9">
      <w:pPr>
        <w:pStyle w:val="PargrafodaLista"/>
        <w:numPr>
          <w:ilvl w:val="2"/>
          <w:numId w:val="3"/>
        </w:numPr>
        <w:ind w:left="284" w:hanging="142"/>
        <w:rPr>
          <w:szCs w:val="20"/>
        </w:rPr>
      </w:pPr>
      <w:r w:rsidRPr="00113AF9">
        <w:rPr>
          <w:szCs w:val="20"/>
        </w:rPr>
        <w:t>Todos os procedimentos e equipamentos de segurança são de responsabilidades da Contratada.</w:t>
      </w:r>
    </w:p>
    <w:p w:rsidR="00113AF9" w:rsidRDefault="00113AF9" w:rsidP="00113AF9">
      <w:pPr>
        <w:rPr>
          <w:szCs w:val="20"/>
        </w:rPr>
      </w:pPr>
    </w:p>
    <w:p w:rsidR="00113AF9" w:rsidRPr="00113AF9" w:rsidRDefault="00113AF9" w:rsidP="00113AF9">
      <w:pPr>
        <w:jc w:val="center"/>
        <w:rPr>
          <w:szCs w:val="20"/>
        </w:rPr>
      </w:pPr>
      <w:r w:rsidRPr="00F553CC">
        <w:rPr>
          <w:rFonts w:ascii="Times New Roman" w:hAnsi="Times New Roman" w:cs="Times New Roman"/>
          <w:noProof/>
          <w:sz w:val="24"/>
          <w:lang w:eastAsia="pt-BR"/>
        </w:rPr>
        <w:lastRenderedPageBreak/>
        <w:drawing>
          <wp:inline distT="0" distB="0" distL="0" distR="0" wp14:anchorId="51EFC3DD" wp14:editId="7639D6D7">
            <wp:extent cx="5760085" cy="3621924"/>
            <wp:effectExtent l="0" t="0" r="0" b="0"/>
            <wp:docPr id="8" name="Imagem 8" descr="C:\Users\eduardo.lafene\Desktop\ponte em São Luiz\lEVANTAMENTOS Batimetric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eduardo.lafene\Desktop\ponte em São Luiz\lEVANTAMENTOS Batimetricos.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085" cy="3621924"/>
                    </a:xfrm>
                    <a:prstGeom prst="rect">
                      <a:avLst/>
                    </a:prstGeom>
                    <a:noFill/>
                    <a:ln>
                      <a:noFill/>
                    </a:ln>
                  </pic:spPr>
                </pic:pic>
              </a:graphicData>
            </a:graphic>
          </wp:inline>
        </w:drawing>
      </w:r>
    </w:p>
    <w:p w:rsidR="00113AF9" w:rsidRPr="00113AF9" w:rsidRDefault="00113AF9" w:rsidP="00113AF9">
      <w:pPr>
        <w:jc w:val="center"/>
        <w:rPr>
          <w:szCs w:val="20"/>
        </w:rPr>
      </w:pPr>
      <w:r w:rsidRPr="00113AF9">
        <w:rPr>
          <w:szCs w:val="20"/>
        </w:rPr>
        <w:t>Figura 4 – Área dos estudos Batimétricos</w:t>
      </w:r>
    </w:p>
    <w:p w:rsidR="00113AF9" w:rsidRPr="00113AF9" w:rsidRDefault="00113AF9" w:rsidP="00113AF9">
      <w:pPr>
        <w:rPr>
          <w:szCs w:val="20"/>
        </w:rPr>
      </w:pPr>
    </w:p>
    <w:p w:rsidR="008F30B4" w:rsidRPr="00C71167" w:rsidRDefault="008F30B4" w:rsidP="008F30B4">
      <w:pPr>
        <w:rPr>
          <w:b/>
          <w:szCs w:val="20"/>
        </w:rPr>
      </w:pPr>
    </w:p>
    <w:p w:rsidR="008F30B4" w:rsidRPr="00C71167" w:rsidRDefault="00C71167" w:rsidP="00C71167">
      <w:pPr>
        <w:pStyle w:val="PargrafodaLista"/>
        <w:numPr>
          <w:ilvl w:val="0"/>
          <w:numId w:val="3"/>
        </w:numPr>
        <w:rPr>
          <w:b/>
          <w:szCs w:val="20"/>
        </w:rPr>
      </w:pPr>
      <w:r w:rsidRPr="00C71167">
        <w:rPr>
          <w:b/>
          <w:szCs w:val="20"/>
        </w:rPr>
        <w:t>Abertura de Picadas</w:t>
      </w:r>
    </w:p>
    <w:p w:rsidR="00C71167" w:rsidRPr="00C71167" w:rsidRDefault="00C71167" w:rsidP="00C71167">
      <w:pPr>
        <w:rPr>
          <w:b/>
          <w:szCs w:val="20"/>
        </w:rPr>
      </w:pPr>
    </w:p>
    <w:p w:rsidR="00C71167" w:rsidRDefault="008F30B4" w:rsidP="008F30B4">
      <w:pPr>
        <w:pStyle w:val="PargrafodaLista"/>
        <w:numPr>
          <w:ilvl w:val="1"/>
          <w:numId w:val="3"/>
        </w:numPr>
        <w:rPr>
          <w:szCs w:val="20"/>
        </w:rPr>
      </w:pPr>
      <w:r w:rsidRPr="00C71167">
        <w:rPr>
          <w:szCs w:val="20"/>
        </w:rPr>
        <w:t>Todas as picadas referentes aos eixos das alternativas e das linhas base do levantamento batimétrico e de definição de jazidas, caso haja nos estudos, deverão ser executadas com largura máxima de 1 metro, evitando o máximo possível de cortes desnec</w:t>
      </w:r>
      <w:r w:rsidR="00C71167" w:rsidRPr="00C71167">
        <w:rPr>
          <w:szCs w:val="20"/>
        </w:rPr>
        <w:t>essários.</w:t>
      </w:r>
    </w:p>
    <w:p w:rsidR="00C71167" w:rsidRDefault="00C71167" w:rsidP="00C71167">
      <w:pPr>
        <w:pStyle w:val="PargrafodaLista"/>
        <w:ind w:left="390"/>
        <w:rPr>
          <w:szCs w:val="20"/>
        </w:rPr>
      </w:pPr>
    </w:p>
    <w:p w:rsidR="00C71167" w:rsidRDefault="008F30B4" w:rsidP="008F30B4">
      <w:pPr>
        <w:pStyle w:val="PargrafodaLista"/>
        <w:numPr>
          <w:ilvl w:val="1"/>
          <w:numId w:val="3"/>
        </w:numPr>
        <w:rPr>
          <w:szCs w:val="20"/>
        </w:rPr>
      </w:pPr>
      <w:r w:rsidRPr="00C71167">
        <w:rPr>
          <w:szCs w:val="20"/>
        </w:rPr>
        <w:t>As picadas para levantamentos das seções transversais serão executadas com retirada de galhos e de vegetação que não caracterize potencial comercial de produção volumétrica de material lenhoso.</w:t>
      </w:r>
    </w:p>
    <w:p w:rsidR="00C71167" w:rsidRPr="00C71167" w:rsidRDefault="00C71167" w:rsidP="00C71167">
      <w:pPr>
        <w:pStyle w:val="PargrafodaLista"/>
        <w:rPr>
          <w:szCs w:val="20"/>
        </w:rPr>
      </w:pPr>
    </w:p>
    <w:p w:rsidR="00C71167" w:rsidRDefault="008F30B4" w:rsidP="008F30B4">
      <w:pPr>
        <w:pStyle w:val="PargrafodaLista"/>
        <w:numPr>
          <w:ilvl w:val="1"/>
          <w:numId w:val="3"/>
        </w:numPr>
        <w:rPr>
          <w:szCs w:val="20"/>
        </w:rPr>
      </w:pPr>
      <w:r w:rsidRPr="00C71167">
        <w:rPr>
          <w:szCs w:val="20"/>
        </w:rPr>
        <w:t>Para a abertura de picada, o comunicado aos proprietários e moradores são de responsabilidade da contratada.</w:t>
      </w:r>
    </w:p>
    <w:p w:rsidR="00C71167" w:rsidRPr="00C71167" w:rsidRDefault="00C71167" w:rsidP="00C71167">
      <w:pPr>
        <w:pStyle w:val="PargrafodaLista"/>
        <w:rPr>
          <w:szCs w:val="20"/>
        </w:rPr>
      </w:pPr>
    </w:p>
    <w:p w:rsidR="00C71167" w:rsidRDefault="008F30B4" w:rsidP="008F30B4">
      <w:pPr>
        <w:pStyle w:val="PargrafodaLista"/>
        <w:numPr>
          <w:ilvl w:val="1"/>
          <w:numId w:val="3"/>
        </w:numPr>
        <w:rPr>
          <w:szCs w:val="20"/>
        </w:rPr>
      </w:pPr>
      <w:r w:rsidRPr="00C71167">
        <w:rPr>
          <w:szCs w:val="20"/>
        </w:rPr>
        <w:t>A recomposição das cercas, muros, reconstituição de mourões e outras benfeitorias destruídas em decorrência do acesso das equipes e equipamentos de campo é responsabilidade da empresa contratada.</w:t>
      </w:r>
    </w:p>
    <w:p w:rsidR="00C71167" w:rsidRPr="00C71167" w:rsidRDefault="00C71167" w:rsidP="00C71167">
      <w:pPr>
        <w:pStyle w:val="PargrafodaLista"/>
        <w:rPr>
          <w:szCs w:val="20"/>
        </w:rPr>
      </w:pPr>
    </w:p>
    <w:p w:rsidR="008F30B4" w:rsidRPr="00C71167" w:rsidRDefault="008F30B4" w:rsidP="008F30B4">
      <w:pPr>
        <w:pStyle w:val="PargrafodaLista"/>
        <w:numPr>
          <w:ilvl w:val="1"/>
          <w:numId w:val="3"/>
        </w:numPr>
        <w:rPr>
          <w:szCs w:val="20"/>
        </w:rPr>
      </w:pPr>
      <w:r w:rsidRPr="00C71167">
        <w:rPr>
          <w:szCs w:val="20"/>
        </w:rPr>
        <w:t>Para todos os serviços de aberturas de picadas deverão ser entregues relatórios informando, por trecho de estaca, o desmatamento executado nas poligonais</w:t>
      </w:r>
    </w:p>
    <w:p w:rsidR="008F30B4" w:rsidRDefault="008F30B4" w:rsidP="008F30B4">
      <w:pPr>
        <w:rPr>
          <w:szCs w:val="20"/>
        </w:rPr>
      </w:pPr>
    </w:p>
    <w:p w:rsidR="00C71167" w:rsidRPr="00C71167" w:rsidRDefault="00C71167" w:rsidP="008F30B4">
      <w:pPr>
        <w:rPr>
          <w:b/>
          <w:szCs w:val="20"/>
        </w:rPr>
      </w:pPr>
    </w:p>
    <w:p w:rsidR="008F30B4" w:rsidRPr="00C71167" w:rsidRDefault="00C71167" w:rsidP="00C71167">
      <w:pPr>
        <w:pStyle w:val="PargrafodaLista"/>
        <w:numPr>
          <w:ilvl w:val="0"/>
          <w:numId w:val="3"/>
        </w:numPr>
        <w:rPr>
          <w:b/>
          <w:szCs w:val="20"/>
        </w:rPr>
      </w:pPr>
      <w:r w:rsidRPr="00C71167">
        <w:rPr>
          <w:b/>
          <w:szCs w:val="20"/>
        </w:rPr>
        <w:t>Registros das Observações</w:t>
      </w:r>
    </w:p>
    <w:p w:rsidR="008F30B4" w:rsidRPr="008F30B4" w:rsidRDefault="008F30B4" w:rsidP="008F30B4">
      <w:pPr>
        <w:rPr>
          <w:szCs w:val="20"/>
        </w:rPr>
      </w:pPr>
    </w:p>
    <w:p w:rsidR="00C71167" w:rsidRDefault="008F30B4" w:rsidP="008F30B4">
      <w:pPr>
        <w:pStyle w:val="PargrafodaLista"/>
        <w:numPr>
          <w:ilvl w:val="1"/>
          <w:numId w:val="3"/>
        </w:numPr>
        <w:rPr>
          <w:szCs w:val="20"/>
        </w:rPr>
      </w:pPr>
      <w:r w:rsidRPr="00C71167">
        <w:rPr>
          <w:szCs w:val="20"/>
        </w:rPr>
        <w:t>As observações deverão ser anotadas em cadernetas com caneta esferográfica na cor azul ou pr</w:t>
      </w:r>
      <w:r w:rsidR="00C71167" w:rsidRPr="00C71167">
        <w:rPr>
          <w:szCs w:val="20"/>
        </w:rPr>
        <w:t>eta e não devem conter rasuras.</w:t>
      </w:r>
    </w:p>
    <w:p w:rsidR="00C71167" w:rsidRDefault="00C71167" w:rsidP="00C71167">
      <w:pPr>
        <w:pStyle w:val="PargrafodaLista"/>
        <w:ind w:left="390"/>
        <w:rPr>
          <w:szCs w:val="20"/>
        </w:rPr>
      </w:pPr>
    </w:p>
    <w:p w:rsidR="008F30B4" w:rsidRPr="00C71167" w:rsidRDefault="008F30B4" w:rsidP="008F30B4">
      <w:pPr>
        <w:pStyle w:val="PargrafodaLista"/>
        <w:numPr>
          <w:ilvl w:val="1"/>
          <w:numId w:val="3"/>
        </w:numPr>
        <w:rPr>
          <w:szCs w:val="20"/>
        </w:rPr>
      </w:pPr>
      <w:r w:rsidRPr="00C71167">
        <w:rPr>
          <w:szCs w:val="20"/>
        </w:rPr>
        <w:t xml:space="preserve">Quando forem utilizados equipamentos que possuam coletoras de dados, estes deverão ser fornecidos em formato ASCII (TXT). Caso não sejam utilizados, os dados provenientes das </w:t>
      </w:r>
      <w:r w:rsidRPr="00C71167">
        <w:rPr>
          <w:szCs w:val="20"/>
        </w:rPr>
        <w:lastRenderedPageBreak/>
        <w:t>observações deverão ser lançados em planilhas eletrônicas compatíveis com Excel e entregues à fiscalização.</w:t>
      </w:r>
    </w:p>
    <w:p w:rsidR="008F30B4" w:rsidRPr="008F30B4" w:rsidRDefault="008F30B4" w:rsidP="008F30B4">
      <w:pPr>
        <w:rPr>
          <w:szCs w:val="20"/>
        </w:rPr>
      </w:pPr>
    </w:p>
    <w:p w:rsidR="008F30B4" w:rsidRPr="008F30B4" w:rsidRDefault="008F30B4" w:rsidP="008F30B4">
      <w:pPr>
        <w:rPr>
          <w:szCs w:val="20"/>
        </w:rPr>
      </w:pPr>
    </w:p>
    <w:p w:rsidR="00C71167" w:rsidRPr="00C71167" w:rsidRDefault="00C71167" w:rsidP="00C71167">
      <w:pPr>
        <w:pStyle w:val="PargrafodaLista"/>
        <w:numPr>
          <w:ilvl w:val="0"/>
          <w:numId w:val="3"/>
        </w:numPr>
        <w:rPr>
          <w:b/>
          <w:szCs w:val="20"/>
        </w:rPr>
      </w:pPr>
      <w:r w:rsidRPr="00C71167">
        <w:rPr>
          <w:b/>
          <w:szCs w:val="20"/>
        </w:rPr>
        <w:t>Plano de Trabalho</w:t>
      </w:r>
    </w:p>
    <w:p w:rsidR="008F30B4" w:rsidRPr="008F30B4" w:rsidRDefault="008F30B4" w:rsidP="008F30B4">
      <w:pPr>
        <w:rPr>
          <w:szCs w:val="20"/>
        </w:rPr>
      </w:pPr>
    </w:p>
    <w:p w:rsidR="00C71167" w:rsidRPr="00C71167" w:rsidRDefault="008F30B4" w:rsidP="00C71167">
      <w:pPr>
        <w:pStyle w:val="PargrafodaLista"/>
        <w:numPr>
          <w:ilvl w:val="1"/>
          <w:numId w:val="3"/>
        </w:numPr>
        <w:rPr>
          <w:szCs w:val="20"/>
        </w:rPr>
      </w:pPr>
      <w:r w:rsidRPr="00C71167">
        <w:rPr>
          <w:szCs w:val="20"/>
        </w:rPr>
        <w:t xml:space="preserve">A Contratada, antes do início dos trabalhos topográficos, apresentará, para aprovação pela </w:t>
      </w:r>
      <w:proofErr w:type="spellStart"/>
      <w:r w:rsidRPr="00C71167">
        <w:rPr>
          <w:szCs w:val="20"/>
        </w:rPr>
        <w:t>Codevasf</w:t>
      </w:r>
      <w:proofErr w:type="spellEnd"/>
      <w:r w:rsidRPr="00C71167">
        <w:rPr>
          <w:szCs w:val="20"/>
        </w:rPr>
        <w:t>, o Plano de Trabalho Específico (PTE) de topografia, contendo:</w:t>
      </w:r>
    </w:p>
    <w:p w:rsidR="008F30B4" w:rsidRPr="008F30B4" w:rsidRDefault="008F30B4" w:rsidP="008F30B4">
      <w:pPr>
        <w:rPr>
          <w:szCs w:val="20"/>
        </w:rPr>
      </w:pPr>
    </w:p>
    <w:p w:rsidR="003574D8" w:rsidRDefault="003574D8" w:rsidP="003574D8">
      <w:pPr>
        <w:pStyle w:val="PargrafodaLista"/>
        <w:numPr>
          <w:ilvl w:val="0"/>
          <w:numId w:val="21"/>
        </w:numPr>
        <w:rPr>
          <w:szCs w:val="20"/>
        </w:rPr>
      </w:pPr>
      <w:r w:rsidRPr="003574D8">
        <w:rPr>
          <w:szCs w:val="20"/>
        </w:rPr>
        <w:t>A data prevista para início dos trabalhos;</w:t>
      </w:r>
    </w:p>
    <w:p w:rsidR="003574D8" w:rsidRDefault="003574D8" w:rsidP="003574D8">
      <w:pPr>
        <w:pStyle w:val="PargrafodaLista"/>
        <w:numPr>
          <w:ilvl w:val="0"/>
          <w:numId w:val="21"/>
        </w:numPr>
        <w:rPr>
          <w:szCs w:val="20"/>
        </w:rPr>
      </w:pPr>
      <w:r w:rsidRPr="003574D8">
        <w:rPr>
          <w:szCs w:val="20"/>
        </w:rPr>
        <w:t>As equipes técnicas, número de integrantes e as tarefas vinculadas a cada uma delas;</w:t>
      </w:r>
    </w:p>
    <w:p w:rsidR="003574D8" w:rsidRDefault="003574D8" w:rsidP="003574D8">
      <w:pPr>
        <w:pStyle w:val="PargrafodaLista"/>
        <w:numPr>
          <w:ilvl w:val="0"/>
          <w:numId w:val="21"/>
        </w:numPr>
        <w:rPr>
          <w:szCs w:val="20"/>
        </w:rPr>
      </w:pPr>
      <w:r w:rsidRPr="003574D8">
        <w:rPr>
          <w:szCs w:val="20"/>
        </w:rPr>
        <w:t>Responsável geral e responsáveis por cada equipe, pelos serviços no campo e apresentação de todos profissionais envolvidos para e</w:t>
      </w:r>
      <w:r>
        <w:rPr>
          <w:szCs w:val="20"/>
        </w:rPr>
        <w:t>xecução dos serviços propostos.</w:t>
      </w:r>
    </w:p>
    <w:p w:rsidR="003574D8" w:rsidRDefault="003574D8" w:rsidP="003574D8">
      <w:pPr>
        <w:pStyle w:val="PargrafodaLista"/>
        <w:numPr>
          <w:ilvl w:val="0"/>
          <w:numId w:val="21"/>
        </w:numPr>
        <w:rPr>
          <w:szCs w:val="20"/>
        </w:rPr>
      </w:pPr>
      <w:r w:rsidRPr="003574D8">
        <w:rPr>
          <w:szCs w:val="20"/>
        </w:rPr>
        <w:t>A localização (local do escritório de campo, endereços e responsáveis pelas atividades e trechos de responsabilidade de cada equipe);</w:t>
      </w:r>
    </w:p>
    <w:p w:rsidR="003574D8" w:rsidRDefault="003574D8" w:rsidP="003574D8">
      <w:pPr>
        <w:pStyle w:val="PargrafodaLista"/>
        <w:numPr>
          <w:ilvl w:val="0"/>
          <w:numId w:val="21"/>
        </w:numPr>
        <w:rPr>
          <w:szCs w:val="20"/>
        </w:rPr>
      </w:pPr>
      <w:r w:rsidRPr="003574D8">
        <w:rPr>
          <w:szCs w:val="20"/>
        </w:rPr>
        <w:t>Os equipamentos a serem utilizados, em cada tipo de serviço;</w:t>
      </w:r>
    </w:p>
    <w:p w:rsidR="003574D8" w:rsidRDefault="003574D8" w:rsidP="003574D8">
      <w:pPr>
        <w:pStyle w:val="PargrafodaLista"/>
        <w:numPr>
          <w:ilvl w:val="0"/>
          <w:numId w:val="21"/>
        </w:numPr>
        <w:rPr>
          <w:szCs w:val="20"/>
        </w:rPr>
      </w:pPr>
      <w:r w:rsidRPr="003574D8">
        <w:rPr>
          <w:szCs w:val="20"/>
        </w:rPr>
        <w:t>O calendário e cronograma de execução de cada atividade, inclusive instalação do escritório de campo e individualizando os diversos serviços propostos e equipes responsáveis;</w:t>
      </w:r>
    </w:p>
    <w:p w:rsidR="003574D8" w:rsidRDefault="003574D8" w:rsidP="003574D8">
      <w:pPr>
        <w:pStyle w:val="PargrafodaLista"/>
        <w:numPr>
          <w:ilvl w:val="0"/>
          <w:numId w:val="21"/>
        </w:numPr>
        <w:rPr>
          <w:szCs w:val="20"/>
        </w:rPr>
      </w:pPr>
      <w:r w:rsidRPr="003574D8">
        <w:rPr>
          <w:szCs w:val="20"/>
        </w:rPr>
        <w:t>A metodologia a ser utilizada para o desenvolvimento de cada tipo de serviço;</w:t>
      </w:r>
    </w:p>
    <w:p w:rsidR="003574D8" w:rsidRDefault="003574D8" w:rsidP="003574D8">
      <w:pPr>
        <w:pStyle w:val="PargrafodaLista"/>
        <w:numPr>
          <w:ilvl w:val="0"/>
          <w:numId w:val="21"/>
        </w:numPr>
        <w:rPr>
          <w:szCs w:val="20"/>
        </w:rPr>
      </w:pPr>
      <w:r w:rsidRPr="003574D8">
        <w:rPr>
          <w:szCs w:val="20"/>
        </w:rPr>
        <w:t>Os quantitativos de cada tipo de serviço, e;</w:t>
      </w:r>
    </w:p>
    <w:p w:rsidR="008F30B4" w:rsidRPr="003574D8" w:rsidRDefault="003574D8" w:rsidP="003574D8">
      <w:pPr>
        <w:pStyle w:val="PargrafodaLista"/>
        <w:numPr>
          <w:ilvl w:val="0"/>
          <w:numId w:val="21"/>
        </w:numPr>
        <w:rPr>
          <w:szCs w:val="20"/>
        </w:rPr>
      </w:pPr>
      <w:r w:rsidRPr="003574D8">
        <w:rPr>
          <w:szCs w:val="20"/>
        </w:rPr>
        <w:t>A data prevista para o término dos serviços.</w:t>
      </w:r>
    </w:p>
    <w:p w:rsidR="00C71167" w:rsidRDefault="00C71167" w:rsidP="008F30B4">
      <w:pPr>
        <w:rPr>
          <w:szCs w:val="20"/>
        </w:rPr>
      </w:pPr>
    </w:p>
    <w:p w:rsidR="003574D8" w:rsidRPr="008F30B4" w:rsidRDefault="003574D8" w:rsidP="008F30B4">
      <w:pPr>
        <w:rPr>
          <w:szCs w:val="20"/>
        </w:rPr>
      </w:pPr>
    </w:p>
    <w:p w:rsidR="008F30B4" w:rsidRPr="00C71167" w:rsidRDefault="00C71167" w:rsidP="00C71167">
      <w:pPr>
        <w:pStyle w:val="PargrafodaLista"/>
        <w:numPr>
          <w:ilvl w:val="0"/>
          <w:numId w:val="3"/>
        </w:numPr>
        <w:rPr>
          <w:b/>
          <w:szCs w:val="20"/>
        </w:rPr>
      </w:pPr>
      <w:r w:rsidRPr="00C71167">
        <w:rPr>
          <w:b/>
          <w:szCs w:val="20"/>
        </w:rPr>
        <w:t xml:space="preserve">Materiais </w:t>
      </w:r>
      <w:proofErr w:type="gramStart"/>
      <w:r w:rsidRPr="00C71167">
        <w:rPr>
          <w:b/>
          <w:szCs w:val="20"/>
        </w:rPr>
        <w:t>a Entregar</w:t>
      </w:r>
      <w:proofErr w:type="gramEnd"/>
    </w:p>
    <w:p w:rsidR="008F30B4" w:rsidRPr="008F30B4" w:rsidRDefault="008F30B4" w:rsidP="008F30B4">
      <w:pPr>
        <w:rPr>
          <w:szCs w:val="20"/>
        </w:rPr>
      </w:pPr>
    </w:p>
    <w:p w:rsidR="00C71167" w:rsidRPr="00C71167" w:rsidRDefault="008F30B4" w:rsidP="00C71167">
      <w:pPr>
        <w:pStyle w:val="PargrafodaLista"/>
        <w:numPr>
          <w:ilvl w:val="1"/>
          <w:numId w:val="3"/>
        </w:numPr>
        <w:rPr>
          <w:szCs w:val="20"/>
        </w:rPr>
      </w:pPr>
      <w:r w:rsidRPr="00C71167">
        <w:rPr>
          <w:szCs w:val="20"/>
        </w:rPr>
        <w:t>Os materiais a seguir discriminados serão entregues de acordo com os prazos estabelecidos no cronograma:</w:t>
      </w:r>
    </w:p>
    <w:p w:rsidR="008F30B4" w:rsidRPr="008F30B4" w:rsidRDefault="008F30B4" w:rsidP="008F30B4">
      <w:pPr>
        <w:rPr>
          <w:szCs w:val="20"/>
        </w:rPr>
      </w:pPr>
    </w:p>
    <w:p w:rsidR="003574D8" w:rsidRDefault="003574D8" w:rsidP="003574D8">
      <w:pPr>
        <w:pStyle w:val="PargrafodaLista"/>
        <w:numPr>
          <w:ilvl w:val="0"/>
          <w:numId w:val="22"/>
        </w:numPr>
        <w:rPr>
          <w:szCs w:val="20"/>
        </w:rPr>
      </w:pPr>
      <w:r w:rsidRPr="003574D8">
        <w:rPr>
          <w:szCs w:val="20"/>
        </w:rPr>
        <w:t>Relatório de processamentos dos marcos de apoio;</w:t>
      </w:r>
    </w:p>
    <w:p w:rsidR="003574D8" w:rsidRDefault="003574D8" w:rsidP="003574D8">
      <w:pPr>
        <w:pStyle w:val="PargrafodaLista"/>
        <w:numPr>
          <w:ilvl w:val="0"/>
          <w:numId w:val="22"/>
        </w:numPr>
        <w:rPr>
          <w:szCs w:val="20"/>
        </w:rPr>
      </w:pPr>
      <w:r w:rsidRPr="003574D8">
        <w:rPr>
          <w:szCs w:val="20"/>
        </w:rPr>
        <w:t>Cadernetas topográficas: trigonométricas, nivelamento, etc.;</w:t>
      </w:r>
    </w:p>
    <w:p w:rsidR="003574D8" w:rsidRDefault="003574D8" w:rsidP="003574D8">
      <w:pPr>
        <w:pStyle w:val="PargrafodaLista"/>
        <w:numPr>
          <w:ilvl w:val="0"/>
          <w:numId w:val="22"/>
        </w:numPr>
        <w:rPr>
          <w:szCs w:val="20"/>
        </w:rPr>
      </w:pPr>
      <w:r w:rsidRPr="003574D8">
        <w:rPr>
          <w:szCs w:val="20"/>
        </w:rPr>
        <w:t>Monografia dos marcos de apoio;</w:t>
      </w:r>
    </w:p>
    <w:p w:rsidR="003574D8" w:rsidRDefault="003574D8" w:rsidP="003574D8">
      <w:pPr>
        <w:pStyle w:val="PargrafodaLista"/>
        <w:numPr>
          <w:ilvl w:val="0"/>
          <w:numId w:val="22"/>
        </w:numPr>
        <w:rPr>
          <w:szCs w:val="20"/>
        </w:rPr>
      </w:pPr>
      <w:r w:rsidRPr="003574D8">
        <w:rPr>
          <w:szCs w:val="20"/>
        </w:rPr>
        <w:t xml:space="preserve">Lista dos </w:t>
      </w:r>
      <w:proofErr w:type="spellStart"/>
      <w:r w:rsidRPr="003574D8">
        <w:rPr>
          <w:szCs w:val="20"/>
        </w:rPr>
        <w:t>PIs</w:t>
      </w:r>
      <w:proofErr w:type="spellEnd"/>
      <w:r w:rsidRPr="003574D8">
        <w:rPr>
          <w:szCs w:val="20"/>
        </w:rPr>
        <w:t xml:space="preserve"> conforme solicitada;</w:t>
      </w:r>
    </w:p>
    <w:p w:rsidR="003574D8" w:rsidRDefault="003574D8" w:rsidP="003574D8">
      <w:pPr>
        <w:pStyle w:val="PargrafodaLista"/>
        <w:numPr>
          <w:ilvl w:val="0"/>
          <w:numId w:val="22"/>
        </w:numPr>
        <w:rPr>
          <w:szCs w:val="20"/>
        </w:rPr>
      </w:pPr>
      <w:r w:rsidRPr="003574D8">
        <w:rPr>
          <w:szCs w:val="20"/>
        </w:rPr>
        <w:t>Certificados de calibração dos equipamentos conforme solicitado;</w:t>
      </w:r>
    </w:p>
    <w:p w:rsidR="003574D8" w:rsidRDefault="003574D8" w:rsidP="003574D8">
      <w:pPr>
        <w:pStyle w:val="PargrafodaLista"/>
        <w:numPr>
          <w:ilvl w:val="0"/>
          <w:numId w:val="22"/>
        </w:numPr>
        <w:rPr>
          <w:szCs w:val="20"/>
        </w:rPr>
      </w:pPr>
      <w:r w:rsidRPr="003574D8">
        <w:rPr>
          <w:szCs w:val="20"/>
        </w:rPr>
        <w:t>Desenhos cadastrais em escala compatível da faixa de domínio;</w:t>
      </w:r>
    </w:p>
    <w:p w:rsidR="003574D8" w:rsidRDefault="003574D8" w:rsidP="003574D8">
      <w:pPr>
        <w:pStyle w:val="PargrafodaLista"/>
        <w:numPr>
          <w:ilvl w:val="0"/>
          <w:numId w:val="22"/>
        </w:numPr>
        <w:rPr>
          <w:szCs w:val="20"/>
        </w:rPr>
      </w:pPr>
      <w:r w:rsidRPr="003574D8">
        <w:rPr>
          <w:szCs w:val="20"/>
        </w:rPr>
        <w:t>Detalhamentos dos desenhos cadastrais (dentro da faixa de domínio) em escala 1:500 ou mais adequada;</w:t>
      </w:r>
    </w:p>
    <w:p w:rsidR="003574D8" w:rsidRDefault="003574D8" w:rsidP="003574D8">
      <w:pPr>
        <w:pStyle w:val="PargrafodaLista"/>
        <w:numPr>
          <w:ilvl w:val="0"/>
          <w:numId w:val="22"/>
        </w:numPr>
        <w:rPr>
          <w:szCs w:val="20"/>
        </w:rPr>
      </w:pPr>
      <w:r w:rsidRPr="003574D8">
        <w:rPr>
          <w:szCs w:val="20"/>
        </w:rPr>
        <w:t>Planta e perfil do eixo das alternativas;</w:t>
      </w:r>
    </w:p>
    <w:p w:rsidR="003574D8" w:rsidRDefault="003574D8" w:rsidP="003574D8">
      <w:pPr>
        <w:pStyle w:val="PargrafodaLista"/>
        <w:numPr>
          <w:ilvl w:val="0"/>
          <w:numId w:val="22"/>
        </w:numPr>
        <w:rPr>
          <w:szCs w:val="20"/>
        </w:rPr>
      </w:pPr>
      <w:r w:rsidRPr="003574D8">
        <w:rPr>
          <w:szCs w:val="20"/>
        </w:rPr>
        <w:t>Desenhos das seções transversais</w:t>
      </w:r>
      <w:r>
        <w:rPr>
          <w:szCs w:val="20"/>
        </w:rPr>
        <w:t xml:space="preserve"> levantadas; em escala adequada;</w:t>
      </w:r>
    </w:p>
    <w:p w:rsidR="003574D8" w:rsidRDefault="003574D8" w:rsidP="003574D8">
      <w:pPr>
        <w:pStyle w:val="PargrafodaLista"/>
        <w:numPr>
          <w:ilvl w:val="0"/>
          <w:numId w:val="22"/>
        </w:numPr>
        <w:rPr>
          <w:szCs w:val="20"/>
        </w:rPr>
      </w:pPr>
      <w:r w:rsidRPr="003574D8">
        <w:rPr>
          <w:szCs w:val="20"/>
        </w:rPr>
        <w:t>Arquivos, em DVD-ROM, formato DXF, DWG e PLT contendo todos os detalhes desenhados, por níveis de informações diversos relativo ao desenho cadastral;</w:t>
      </w:r>
    </w:p>
    <w:p w:rsidR="003574D8" w:rsidRDefault="003574D8" w:rsidP="003574D8">
      <w:pPr>
        <w:pStyle w:val="PargrafodaLista"/>
        <w:numPr>
          <w:ilvl w:val="0"/>
          <w:numId w:val="22"/>
        </w:numPr>
        <w:rPr>
          <w:szCs w:val="20"/>
        </w:rPr>
      </w:pPr>
      <w:r w:rsidRPr="003574D8">
        <w:rPr>
          <w:szCs w:val="20"/>
        </w:rPr>
        <w:t xml:space="preserve">Arquivos, em </w:t>
      </w:r>
      <w:proofErr w:type="spellStart"/>
      <w:r>
        <w:rPr>
          <w:szCs w:val="20"/>
        </w:rPr>
        <w:t>pendrive</w:t>
      </w:r>
      <w:proofErr w:type="spellEnd"/>
      <w:r w:rsidRPr="003574D8">
        <w:rPr>
          <w:szCs w:val="20"/>
        </w:rPr>
        <w:t xml:space="preserve">, formato </w:t>
      </w:r>
      <w:proofErr w:type="spellStart"/>
      <w:r w:rsidRPr="003574D8">
        <w:rPr>
          <w:szCs w:val="20"/>
        </w:rPr>
        <w:t>xls</w:t>
      </w:r>
      <w:proofErr w:type="spellEnd"/>
      <w:r w:rsidRPr="003574D8">
        <w:rPr>
          <w:szCs w:val="20"/>
        </w:rPr>
        <w:t xml:space="preserve">, </w:t>
      </w:r>
      <w:proofErr w:type="spellStart"/>
      <w:r w:rsidRPr="003574D8">
        <w:rPr>
          <w:szCs w:val="20"/>
        </w:rPr>
        <w:t>tgp</w:t>
      </w:r>
      <w:proofErr w:type="spellEnd"/>
      <w:r w:rsidRPr="003574D8">
        <w:rPr>
          <w:szCs w:val="20"/>
        </w:rPr>
        <w:t xml:space="preserve">, </w:t>
      </w:r>
      <w:proofErr w:type="spellStart"/>
      <w:r w:rsidRPr="003574D8">
        <w:rPr>
          <w:szCs w:val="20"/>
        </w:rPr>
        <w:t>txt</w:t>
      </w:r>
      <w:proofErr w:type="spellEnd"/>
      <w:r w:rsidRPr="003574D8">
        <w:rPr>
          <w:szCs w:val="20"/>
        </w:rPr>
        <w:t xml:space="preserve"> ou ASCII, para as cadernetas e dados topográficos;</w:t>
      </w:r>
    </w:p>
    <w:p w:rsidR="003574D8" w:rsidRDefault="003574D8" w:rsidP="003574D8">
      <w:pPr>
        <w:pStyle w:val="PargrafodaLista"/>
        <w:numPr>
          <w:ilvl w:val="0"/>
          <w:numId w:val="22"/>
        </w:numPr>
        <w:rPr>
          <w:szCs w:val="20"/>
        </w:rPr>
      </w:pPr>
      <w:r w:rsidRPr="003574D8">
        <w:rPr>
          <w:szCs w:val="20"/>
        </w:rPr>
        <w:t xml:space="preserve">Código de uso de símbolos, caracteres, folhas e traços, atendendo ao modelo básico a ser fornecido pela </w:t>
      </w:r>
      <w:proofErr w:type="spellStart"/>
      <w:r w:rsidRPr="003574D8">
        <w:rPr>
          <w:szCs w:val="20"/>
        </w:rPr>
        <w:t>Codevasf</w:t>
      </w:r>
      <w:proofErr w:type="spellEnd"/>
      <w:r w:rsidRPr="003574D8">
        <w:rPr>
          <w:szCs w:val="20"/>
        </w:rPr>
        <w:t>;</w:t>
      </w:r>
    </w:p>
    <w:p w:rsidR="003574D8" w:rsidRDefault="003574D8" w:rsidP="003574D8">
      <w:pPr>
        <w:pStyle w:val="PargrafodaLista"/>
        <w:numPr>
          <w:ilvl w:val="0"/>
          <w:numId w:val="22"/>
        </w:numPr>
        <w:rPr>
          <w:szCs w:val="20"/>
        </w:rPr>
      </w:pPr>
      <w:r w:rsidRPr="003574D8">
        <w:rPr>
          <w:szCs w:val="20"/>
        </w:rPr>
        <w:t>Relatórios técnicos parciais mensais contendo as metodologias e quantitativos dos serviços de campo executados, os procedimentos dos dados, qualidades obtidas, dificuldades encontradas e plan</w:t>
      </w:r>
      <w:r>
        <w:rPr>
          <w:szCs w:val="20"/>
        </w:rPr>
        <w:t>ejamento para próximas semanas;</w:t>
      </w:r>
    </w:p>
    <w:p w:rsidR="003574D8" w:rsidRDefault="003574D8" w:rsidP="003574D8">
      <w:pPr>
        <w:pStyle w:val="PargrafodaLista"/>
        <w:numPr>
          <w:ilvl w:val="0"/>
          <w:numId w:val="22"/>
        </w:numPr>
        <w:rPr>
          <w:szCs w:val="20"/>
        </w:rPr>
      </w:pPr>
      <w:r w:rsidRPr="003574D8">
        <w:rPr>
          <w:szCs w:val="20"/>
        </w:rPr>
        <w:t>Relatório final dos trabalhos executados, contendo informações que possibilitem o manuseio dos arquivos magnéticos;</w:t>
      </w:r>
    </w:p>
    <w:p w:rsidR="003574D8" w:rsidRPr="003574D8" w:rsidRDefault="003574D8" w:rsidP="003574D8">
      <w:pPr>
        <w:pStyle w:val="PargrafodaLista"/>
        <w:numPr>
          <w:ilvl w:val="0"/>
          <w:numId w:val="22"/>
        </w:numPr>
        <w:rPr>
          <w:szCs w:val="20"/>
        </w:rPr>
      </w:pPr>
      <w:r w:rsidRPr="003574D8">
        <w:rPr>
          <w:szCs w:val="20"/>
        </w:rPr>
        <w:t>Além dos formatos digitais deverá ser entregue uma via impressa, em escala adequada.</w:t>
      </w:r>
    </w:p>
    <w:sectPr w:rsidR="003574D8" w:rsidRPr="003574D8" w:rsidSect="005D5886">
      <w:headerReference w:type="even" r:id="rId12"/>
      <w:headerReference w:type="default" r:id="rId13"/>
      <w:footerReference w:type="even" r:id="rId14"/>
      <w:footerReference w:type="default" r:id="rId15"/>
      <w:headerReference w:type="first" r:id="rId16"/>
      <w:footerReference w:type="first" r:id="rId17"/>
      <w:pgSz w:w="11906" w:h="16838" w:code="9"/>
      <w:pgMar w:top="1701" w:right="1134" w:bottom="1134" w:left="1701" w:header="1418" w:footer="851" w:gutter="0"/>
      <w:pgBorders w:offsetFrom="page">
        <w:top w:val="single" w:sz="4" w:space="24" w:color="auto"/>
        <w:left w:val="single" w:sz="4" w:space="24" w:color="auto"/>
        <w:bottom w:val="single" w:sz="4" w:space="24" w:color="auto"/>
        <w:right w:val="single" w:sz="4" w:space="24" w:color="auto"/>
      </w:pgBorders>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F1648" w:rsidRDefault="00BF1648" w:rsidP="00A507E3">
      <w:r>
        <w:separator/>
      </w:r>
    </w:p>
  </w:endnote>
  <w:endnote w:type="continuationSeparator" w:id="0">
    <w:p w:rsidR="00BF1648" w:rsidRDefault="00BF1648" w:rsidP="00A507E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Negrito">
    <w:altName w:val="Cambria"/>
    <w:panose1 w:val="020B0704020202020204"/>
    <w:charset w:val="00"/>
    <w:family w:val="roman"/>
    <w:notTrueType/>
    <w:pitch w:val="default"/>
  </w:font>
  <w:font w:name="Times New Roman PS">
    <w:altName w:val="Times New Roman"/>
    <w:charset w:val="00"/>
    <w:family w:val="roman"/>
    <w:pitch w:val="default"/>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F6CF8" w:rsidRDefault="009F6CF8">
    <w:pPr>
      <w:pStyle w:val="Rodap"/>
    </w:pP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02974242"/>
      <w:docPartObj>
        <w:docPartGallery w:val="Page Numbers (Bottom of Page)"/>
        <w:docPartUnique/>
      </w:docPartObj>
    </w:sdtPr>
    <w:sdtEndPr/>
    <w:sdtContent>
      <w:sdt>
        <w:sdtPr>
          <w:id w:val="-1769616900"/>
          <w:docPartObj>
            <w:docPartGallery w:val="Page Numbers (Top of Page)"/>
            <w:docPartUnique/>
          </w:docPartObj>
        </w:sdtPr>
        <w:sdtEndPr/>
        <w:sdtContent>
          <w:p w:rsidR="00801E74" w:rsidRDefault="00801E74">
            <w:pPr>
              <w:pStyle w:val="Rodap"/>
              <w:jc w:val="right"/>
            </w:pPr>
            <w:r>
              <w:t xml:space="preserve">Página </w:t>
            </w:r>
            <w:r>
              <w:rPr>
                <w:b/>
                <w:bCs/>
                <w:sz w:val="24"/>
              </w:rPr>
              <w:fldChar w:fldCharType="begin"/>
            </w:r>
            <w:r>
              <w:rPr>
                <w:b/>
                <w:bCs/>
              </w:rPr>
              <w:instrText>PAGE</w:instrText>
            </w:r>
            <w:r>
              <w:rPr>
                <w:b/>
                <w:bCs/>
                <w:sz w:val="24"/>
              </w:rPr>
              <w:fldChar w:fldCharType="separate"/>
            </w:r>
            <w:r w:rsidR="000B4E61">
              <w:rPr>
                <w:b/>
                <w:bCs/>
                <w:noProof/>
              </w:rPr>
              <w:t>12</w:t>
            </w:r>
            <w:r>
              <w:rPr>
                <w:b/>
                <w:bCs/>
                <w:sz w:val="24"/>
              </w:rPr>
              <w:fldChar w:fldCharType="end"/>
            </w:r>
            <w:r>
              <w:t xml:space="preserve"> de </w:t>
            </w:r>
            <w:r>
              <w:rPr>
                <w:b/>
                <w:bCs/>
                <w:sz w:val="24"/>
              </w:rPr>
              <w:fldChar w:fldCharType="begin"/>
            </w:r>
            <w:r>
              <w:rPr>
                <w:b/>
                <w:bCs/>
              </w:rPr>
              <w:instrText>NUMPAGES</w:instrText>
            </w:r>
            <w:r>
              <w:rPr>
                <w:b/>
                <w:bCs/>
                <w:sz w:val="24"/>
              </w:rPr>
              <w:fldChar w:fldCharType="separate"/>
            </w:r>
            <w:r w:rsidR="000B4E61">
              <w:rPr>
                <w:b/>
                <w:bCs/>
                <w:noProof/>
              </w:rPr>
              <w:t>12</w:t>
            </w:r>
            <w:r>
              <w:rPr>
                <w:b/>
                <w:bCs/>
                <w:sz w:val="24"/>
              </w:rPr>
              <w:fldChar w:fldCharType="end"/>
            </w:r>
          </w:p>
        </w:sdtContent>
      </w:sdt>
    </w:sdtContent>
  </w:sdt>
  <w:p w:rsidR="00BF1648" w:rsidRDefault="00BF1648">
    <w:pPr>
      <w:pStyle w:val="Rodap"/>
      <w:jc w:val="right"/>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F6CF8" w:rsidRDefault="009F6CF8">
    <w:pPr>
      <w:pStyle w:val="Rodap"/>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F1648" w:rsidRDefault="00BF1648" w:rsidP="00A507E3">
      <w:r>
        <w:separator/>
      </w:r>
    </w:p>
  </w:footnote>
  <w:footnote w:type="continuationSeparator" w:id="0">
    <w:p w:rsidR="00BF1648" w:rsidRDefault="00BF1648" w:rsidP="00A507E3">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F6CF8" w:rsidRDefault="009F6CF8">
    <w:pPr>
      <w:pStyle w:val="Cabealho"/>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206" w:type="dxa"/>
      <w:jc w:val="center"/>
      <w:tblLook w:val="04A0" w:firstRow="1" w:lastRow="0" w:firstColumn="1" w:lastColumn="0" w:noHBand="0" w:noVBand="1"/>
    </w:tblPr>
    <w:tblGrid>
      <w:gridCol w:w="2976"/>
      <w:gridCol w:w="7230"/>
    </w:tblGrid>
    <w:tr w:rsidR="00BF1648" w:rsidTr="00A507E3">
      <w:trPr>
        <w:trHeight w:val="113"/>
        <w:jc w:val="center"/>
      </w:trPr>
      <w:tc>
        <w:tcPr>
          <w:tcW w:w="2836" w:type="dxa"/>
          <w:vAlign w:val="center"/>
        </w:tcPr>
        <w:p w:rsidR="00BF1648" w:rsidRDefault="00BF1648">
          <w:pPr>
            <w:pStyle w:val="Cabealho"/>
          </w:pPr>
          <w:r>
            <w:rPr>
              <w:noProof/>
              <w:lang w:eastAsia="pt-BR"/>
            </w:rPr>
            <w:drawing>
              <wp:inline distT="0" distB="0" distL="0" distR="0" wp14:anchorId="6993F596" wp14:editId="6C4158ED">
                <wp:extent cx="1751106" cy="460188"/>
                <wp:effectExtent l="0" t="0" r="1905" b="0"/>
                <wp:docPr id="257" name="Imagem 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tipo Codevasf.png"/>
                        <pic:cNvPicPr/>
                      </pic:nvPicPr>
                      <pic:blipFill>
                        <a:blip r:embed="rId1">
                          <a:extLst>
                            <a:ext uri="{28A0092B-C50C-407E-A947-70E740481C1C}">
                              <a14:useLocalDpi xmlns:a14="http://schemas.microsoft.com/office/drawing/2010/main" val="0"/>
                            </a:ext>
                          </a:extLst>
                        </a:blip>
                        <a:stretch>
                          <a:fillRect/>
                        </a:stretch>
                      </pic:blipFill>
                      <pic:spPr>
                        <a:xfrm>
                          <a:off x="0" y="0"/>
                          <a:ext cx="1752381" cy="460523"/>
                        </a:xfrm>
                        <a:prstGeom prst="rect">
                          <a:avLst/>
                        </a:prstGeom>
                        <a:ln>
                          <a:noFill/>
                        </a:ln>
                      </pic:spPr>
                    </pic:pic>
                  </a:graphicData>
                </a:graphic>
              </wp:inline>
            </w:drawing>
          </w:r>
        </w:p>
      </w:tc>
      <w:tc>
        <w:tcPr>
          <w:tcW w:w="7370" w:type="dxa"/>
          <w:vAlign w:val="center"/>
        </w:tcPr>
        <w:p w:rsidR="00BF1648" w:rsidRPr="00A507E3" w:rsidRDefault="00BF1648">
          <w:pPr>
            <w:pStyle w:val="Cabealho"/>
            <w:rPr>
              <w:b/>
              <w:sz w:val="28"/>
              <w:szCs w:val="28"/>
            </w:rPr>
          </w:pPr>
          <w:r w:rsidRPr="00A507E3">
            <w:rPr>
              <w:b/>
              <w:sz w:val="28"/>
              <w:szCs w:val="28"/>
            </w:rPr>
            <w:t>Ministério d</w:t>
          </w:r>
          <w:r>
            <w:rPr>
              <w:b/>
              <w:sz w:val="28"/>
              <w:szCs w:val="28"/>
            </w:rPr>
            <w:t>o Desenvolvimento</w:t>
          </w:r>
          <w:r w:rsidRPr="00A507E3">
            <w:rPr>
              <w:b/>
              <w:sz w:val="28"/>
              <w:szCs w:val="28"/>
            </w:rPr>
            <w:t xml:space="preserve"> </w:t>
          </w:r>
          <w:r>
            <w:rPr>
              <w:b/>
              <w:sz w:val="28"/>
              <w:szCs w:val="28"/>
            </w:rPr>
            <w:t>Reg</w:t>
          </w:r>
          <w:r w:rsidRPr="00A507E3">
            <w:rPr>
              <w:b/>
              <w:sz w:val="28"/>
              <w:szCs w:val="28"/>
            </w:rPr>
            <w:t>ional</w:t>
          </w:r>
        </w:p>
        <w:p w:rsidR="00BF1648" w:rsidRPr="00A507E3" w:rsidRDefault="00BF1648" w:rsidP="00A507E3">
          <w:pPr>
            <w:pStyle w:val="Cabealho"/>
            <w:rPr>
              <w:b/>
              <w:sz w:val="19"/>
              <w:szCs w:val="19"/>
            </w:rPr>
          </w:pPr>
          <w:r w:rsidRPr="00A507E3">
            <w:rPr>
              <w:b/>
              <w:sz w:val="19"/>
              <w:szCs w:val="19"/>
            </w:rPr>
            <w:t>Companhia de Desenvolvimento dos Vales do São Francisco e do Parnaíba</w:t>
          </w:r>
        </w:p>
        <w:p w:rsidR="00BF1648" w:rsidRPr="002053E5" w:rsidRDefault="00BF1648" w:rsidP="002E500C">
          <w:pPr>
            <w:pStyle w:val="Cabealho"/>
            <w:rPr>
              <w:b/>
            </w:rPr>
          </w:pPr>
          <w:r w:rsidRPr="002053E5">
            <w:rPr>
              <w:b/>
            </w:rPr>
            <w:t xml:space="preserve">Área de </w:t>
          </w:r>
          <w:r>
            <w:rPr>
              <w:b/>
            </w:rPr>
            <w:t>Desenvolvimento Integrado e Infraestrutura</w:t>
          </w:r>
        </w:p>
      </w:tc>
    </w:tr>
  </w:tbl>
  <w:p w:rsidR="00BF1648" w:rsidRPr="00A507E3" w:rsidRDefault="00BF1648">
    <w:pPr>
      <w:pStyle w:val="Cabealho"/>
      <w:rPr>
        <w:sz w:val="12"/>
        <w:szCs w:val="12"/>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9F6CF8" w:rsidRDefault="009F6CF8">
    <w:pPr>
      <w:pStyle w:val="Cabealho"/>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3"/>
    <w:multiLevelType w:val="multilevel"/>
    <w:tmpl w:val="00000003"/>
    <w:name w:val="WW8Num4"/>
    <w:lvl w:ilvl="0">
      <w:start w:val="1"/>
      <w:numFmt w:val="lowerLetter"/>
      <w:lvlText w:val="%1)"/>
      <w:lvlJc w:val="left"/>
      <w:pPr>
        <w:tabs>
          <w:tab w:val="num" w:pos="1381"/>
        </w:tabs>
        <w:ind w:left="1381" w:hanging="360"/>
      </w:pPr>
      <w:rPr>
        <w:b w:val="0"/>
        <w:i w:val="0"/>
      </w:rPr>
    </w:lvl>
    <w:lvl w:ilvl="1">
      <w:start w:val="4"/>
      <w:numFmt w:val="decimal"/>
      <w:lvlText w:val="%1.%2"/>
      <w:lvlJc w:val="left"/>
      <w:pPr>
        <w:tabs>
          <w:tab w:val="num" w:pos="1096"/>
        </w:tabs>
        <w:ind w:left="1096" w:hanging="600"/>
      </w:pPr>
    </w:lvl>
    <w:lvl w:ilvl="2">
      <w:start w:val="6"/>
      <w:numFmt w:val="decimal"/>
      <w:lvlText w:val="%1.%2.%3"/>
      <w:lvlJc w:val="left"/>
      <w:pPr>
        <w:tabs>
          <w:tab w:val="num" w:pos="1712"/>
        </w:tabs>
        <w:ind w:left="1712" w:hanging="720"/>
      </w:pPr>
    </w:lvl>
    <w:lvl w:ilvl="3">
      <w:start w:val="1"/>
      <w:numFmt w:val="decimal"/>
      <w:lvlText w:val="%1.%2.%3.%4"/>
      <w:lvlJc w:val="left"/>
      <w:pPr>
        <w:tabs>
          <w:tab w:val="num" w:pos="2208"/>
        </w:tabs>
        <w:ind w:left="2208" w:hanging="720"/>
      </w:pPr>
    </w:lvl>
    <w:lvl w:ilvl="4">
      <w:start w:val="1"/>
      <w:numFmt w:val="decimal"/>
      <w:lvlText w:val="%1.%2.%3.%4.%5"/>
      <w:lvlJc w:val="left"/>
      <w:pPr>
        <w:tabs>
          <w:tab w:val="num" w:pos="3064"/>
        </w:tabs>
        <w:ind w:left="3064" w:hanging="1080"/>
      </w:pPr>
    </w:lvl>
    <w:lvl w:ilvl="5">
      <w:start w:val="1"/>
      <w:numFmt w:val="decimal"/>
      <w:lvlText w:val="%1.%2.%3.%4.%5.%6"/>
      <w:lvlJc w:val="left"/>
      <w:pPr>
        <w:tabs>
          <w:tab w:val="num" w:pos="3560"/>
        </w:tabs>
        <w:ind w:left="3560" w:hanging="1080"/>
      </w:pPr>
    </w:lvl>
    <w:lvl w:ilvl="6">
      <w:start w:val="1"/>
      <w:numFmt w:val="decimal"/>
      <w:lvlText w:val="%1.%2.%3.%4.%5.%6.%7"/>
      <w:lvlJc w:val="left"/>
      <w:pPr>
        <w:tabs>
          <w:tab w:val="num" w:pos="4416"/>
        </w:tabs>
        <w:ind w:left="4416" w:hanging="1440"/>
      </w:pPr>
    </w:lvl>
    <w:lvl w:ilvl="7">
      <w:start w:val="1"/>
      <w:numFmt w:val="decimal"/>
      <w:lvlText w:val="%1.%2.%3.%4.%5.%6.%7.%8"/>
      <w:lvlJc w:val="left"/>
      <w:pPr>
        <w:tabs>
          <w:tab w:val="num" w:pos="4912"/>
        </w:tabs>
        <w:ind w:left="4912" w:hanging="1440"/>
      </w:pPr>
    </w:lvl>
    <w:lvl w:ilvl="8">
      <w:start w:val="1"/>
      <w:numFmt w:val="decimal"/>
      <w:lvlText w:val="%1.%2.%3.%4.%5.%6.%7.%8.%9"/>
      <w:lvlJc w:val="left"/>
      <w:pPr>
        <w:tabs>
          <w:tab w:val="num" w:pos="5768"/>
        </w:tabs>
        <w:ind w:left="5768" w:hanging="1800"/>
      </w:pPr>
    </w:lvl>
  </w:abstractNum>
  <w:abstractNum w:abstractNumId="1" w15:restartNumberingAfterBreak="0">
    <w:nsid w:val="0000000B"/>
    <w:multiLevelType w:val="singleLevel"/>
    <w:tmpl w:val="0000000B"/>
    <w:name w:val="WW8Num12"/>
    <w:lvl w:ilvl="0">
      <w:start w:val="1"/>
      <w:numFmt w:val="lowerLetter"/>
      <w:lvlText w:val="%1)"/>
      <w:lvlJc w:val="left"/>
      <w:pPr>
        <w:tabs>
          <w:tab w:val="num" w:pos="1381"/>
        </w:tabs>
        <w:ind w:left="1381" w:hanging="360"/>
      </w:pPr>
    </w:lvl>
  </w:abstractNum>
  <w:abstractNum w:abstractNumId="2" w15:restartNumberingAfterBreak="0">
    <w:nsid w:val="00000010"/>
    <w:multiLevelType w:val="multilevel"/>
    <w:tmpl w:val="00000010"/>
    <w:name w:val="WW8Num17"/>
    <w:lvl w:ilvl="0">
      <w:start w:val="1"/>
      <w:numFmt w:val="bullet"/>
      <w:lvlText w:val=""/>
      <w:lvlJc w:val="left"/>
      <w:pPr>
        <w:tabs>
          <w:tab w:val="num" w:pos="1854"/>
        </w:tabs>
        <w:ind w:left="1854" w:hanging="360"/>
      </w:pPr>
      <w:rPr>
        <w:rFonts w:ascii="Symbol" w:hAnsi="Symbol"/>
      </w:rPr>
    </w:lvl>
    <w:lvl w:ilvl="1">
      <w:numFmt w:val="bullet"/>
      <w:lvlText w:val="-"/>
      <w:lvlJc w:val="left"/>
      <w:pPr>
        <w:tabs>
          <w:tab w:val="num" w:pos="2574"/>
        </w:tabs>
        <w:ind w:left="2574" w:hanging="360"/>
      </w:pPr>
      <w:rPr>
        <w:rFonts w:ascii="Times New Roman" w:hAnsi="Times New Roman" w:cs="Times New Roman"/>
      </w:rPr>
    </w:lvl>
    <w:lvl w:ilvl="2">
      <w:start w:val="1"/>
      <w:numFmt w:val="bullet"/>
      <w:lvlText w:val=""/>
      <w:lvlJc w:val="left"/>
      <w:pPr>
        <w:tabs>
          <w:tab w:val="num" w:pos="3294"/>
        </w:tabs>
        <w:ind w:left="3294" w:hanging="360"/>
      </w:pPr>
      <w:rPr>
        <w:rFonts w:ascii="Wingdings" w:hAnsi="Wingdings"/>
      </w:rPr>
    </w:lvl>
    <w:lvl w:ilvl="3">
      <w:start w:val="1"/>
      <w:numFmt w:val="bullet"/>
      <w:lvlText w:val=""/>
      <w:lvlJc w:val="left"/>
      <w:pPr>
        <w:tabs>
          <w:tab w:val="num" w:pos="4014"/>
        </w:tabs>
        <w:ind w:left="4014" w:hanging="360"/>
      </w:pPr>
      <w:rPr>
        <w:rFonts w:ascii="Symbol" w:hAnsi="Symbol"/>
      </w:rPr>
    </w:lvl>
    <w:lvl w:ilvl="4">
      <w:start w:val="1"/>
      <w:numFmt w:val="bullet"/>
      <w:lvlText w:val="o"/>
      <w:lvlJc w:val="left"/>
      <w:pPr>
        <w:tabs>
          <w:tab w:val="num" w:pos="4734"/>
        </w:tabs>
        <w:ind w:left="4734" w:hanging="360"/>
      </w:pPr>
      <w:rPr>
        <w:rFonts w:ascii="Courier New" w:hAnsi="Courier New"/>
      </w:rPr>
    </w:lvl>
    <w:lvl w:ilvl="5">
      <w:start w:val="1"/>
      <w:numFmt w:val="bullet"/>
      <w:lvlText w:val=""/>
      <w:lvlJc w:val="left"/>
      <w:pPr>
        <w:tabs>
          <w:tab w:val="num" w:pos="5454"/>
        </w:tabs>
        <w:ind w:left="5454" w:hanging="360"/>
      </w:pPr>
      <w:rPr>
        <w:rFonts w:ascii="Wingdings" w:hAnsi="Wingdings"/>
      </w:rPr>
    </w:lvl>
    <w:lvl w:ilvl="6">
      <w:start w:val="1"/>
      <w:numFmt w:val="bullet"/>
      <w:lvlText w:val=""/>
      <w:lvlJc w:val="left"/>
      <w:pPr>
        <w:tabs>
          <w:tab w:val="num" w:pos="6174"/>
        </w:tabs>
        <w:ind w:left="6174" w:hanging="360"/>
      </w:pPr>
      <w:rPr>
        <w:rFonts w:ascii="Symbol" w:hAnsi="Symbol"/>
      </w:rPr>
    </w:lvl>
    <w:lvl w:ilvl="7">
      <w:start w:val="1"/>
      <w:numFmt w:val="bullet"/>
      <w:lvlText w:val="o"/>
      <w:lvlJc w:val="left"/>
      <w:pPr>
        <w:tabs>
          <w:tab w:val="num" w:pos="6894"/>
        </w:tabs>
        <w:ind w:left="6894" w:hanging="360"/>
      </w:pPr>
      <w:rPr>
        <w:rFonts w:ascii="Courier New" w:hAnsi="Courier New"/>
      </w:rPr>
    </w:lvl>
    <w:lvl w:ilvl="8">
      <w:start w:val="1"/>
      <w:numFmt w:val="bullet"/>
      <w:lvlText w:val=""/>
      <w:lvlJc w:val="left"/>
      <w:pPr>
        <w:tabs>
          <w:tab w:val="num" w:pos="7614"/>
        </w:tabs>
        <w:ind w:left="7614" w:hanging="360"/>
      </w:pPr>
      <w:rPr>
        <w:rFonts w:ascii="Wingdings" w:hAnsi="Wingdings"/>
      </w:rPr>
    </w:lvl>
  </w:abstractNum>
  <w:abstractNum w:abstractNumId="3" w15:restartNumberingAfterBreak="0">
    <w:nsid w:val="00000014"/>
    <w:multiLevelType w:val="multilevel"/>
    <w:tmpl w:val="00000014"/>
    <w:name w:val="WW8Num21"/>
    <w:lvl w:ilvl="0">
      <w:start w:val="1"/>
      <w:numFmt w:val="decimal"/>
      <w:lvlText w:val="%1."/>
      <w:lvlJc w:val="left"/>
      <w:pPr>
        <w:tabs>
          <w:tab w:val="num" w:pos="360"/>
        </w:tabs>
        <w:ind w:left="360" w:hanging="360"/>
      </w:pPr>
    </w:lvl>
    <w:lvl w:ilvl="1">
      <w:start w:val="1"/>
      <w:numFmt w:val="decimal"/>
      <w:lvlText w:val="%1.%2."/>
      <w:lvlJc w:val="left"/>
      <w:pPr>
        <w:tabs>
          <w:tab w:val="num" w:pos="1021"/>
        </w:tabs>
        <w:ind w:left="1021" w:hanging="1021"/>
      </w:pPr>
    </w:lvl>
    <w:lvl w:ilvl="2">
      <w:start w:val="1"/>
      <w:numFmt w:val="decimal"/>
      <w:lvlText w:val="%1.%2.%3."/>
      <w:lvlJc w:val="left"/>
      <w:pPr>
        <w:tabs>
          <w:tab w:val="num" w:pos="1021"/>
        </w:tabs>
        <w:ind w:left="1021" w:hanging="1021"/>
      </w:pPr>
    </w:lvl>
    <w:lvl w:ilvl="3">
      <w:start w:val="1"/>
      <w:numFmt w:val="decimal"/>
      <w:lvlText w:val="%1.%2.%3.%4."/>
      <w:lvlJc w:val="left"/>
      <w:pPr>
        <w:tabs>
          <w:tab w:val="num" w:pos="2155"/>
        </w:tabs>
        <w:ind w:left="2155" w:hanging="1021"/>
      </w:pPr>
    </w:lvl>
    <w:lvl w:ilvl="4">
      <w:start w:val="1"/>
      <w:numFmt w:val="decimal"/>
      <w:lvlText w:val="%1.%2.%3.%4.%5."/>
      <w:lvlJc w:val="left"/>
      <w:pPr>
        <w:tabs>
          <w:tab w:val="num" w:pos="0"/>
        </w:tabs>
        <w:ind w:left="0" w:firstLine="0"/>
      </w:pPr>
    </w:lvl>
    <w:lvl w:ilvl="5">
      <w:start w:val="1"/>
      <w:numFmt w:val="decimal"/>
      <w:lvlText w:val="%1.%2.%3.%4.%5.%6."/>
      <w:lvlJc w:val="left"/>
      <w:pPr>
        <w:tabs>
          <w:tab w:val="num" w:pos="0"/>
        </w:tabs>
        <w:ind w:left="0" w:firstLine="0"/>
      </w:pPr>
    </w:lvl>
    <w:lvl w:ilvl="6">
      <w:start w:val="1"/>
      <w:numFmt w:val="decimal"/>
      <w:lvlText w:val="%1.%2.%3.%4.%5.%6.%7."/>
      <w:lvlJc w:val="left"/>
      <w:pPr>
        <w:tabs>
          <w:tab w:val="num" w:pos="0"/>
        </w:tabs>
        <w:ind w:left="0" w:firstLine="0"/>
      </w:pPr>
    </w:lvl>
    <w:lvl w:ilvl="7">
      <w:start w:val="1"/>
      <w:numFmt w:val="decimal"/>
      <w:lvlText w:val="%1.%2.%3.%4.%5.%6.%7.%8."/>
      <w:lvlJc w:val="left"/>
      <w:pPr>
        <w:tabs>
          <w:tab w:val="num" w:pos="0"/>
        </w:tabs>
        <w:ind w:left="0" w:firstLine="0"/>
      </w:pPr>
    </w:lvl>
    <w:lvl w:ilvl="8">
      <w:start w:val="1"/>
      <w:numFmt w:val="decimal"/>
      <w:lvlText w:val="%1.%2.%3.%4.%5.%6.%7.%8.%9."/>
      <w:lvlJc w:val="left"/>
      <w:pPr>
        <w:tabs>
          <w:tab w:val="num" w:pos="0"/>
        </w:tabs>
        <w:ind w:left="0" w:firstLine="0"/>
      </w:pPr>
    </w:lvl>
  </w:abstractNum>
  <w:abstractNum w:abstractNumId="4" w15:restartNumberingAfterBreak="0">
    <w:nsid w:val="00000020"/>
    <w:multiLevelType w:val="multilevel"/>
    <w:tmpl w:val="E9E46BAE"/>
    <w:name w:val="WW8Num32"/>
    <w:lvl w:ilvl="0">
      <w:start w:val="4"/>
      <w:numFmt w:val="decimal"/>
      <w:lvlText w:val="%1."/>
      <w:lvlJc w:val="left"/>
      <w:pPr>
        <w:tabs>
          <w:tab w:val="num" w:pos="360"/>
        </w:tabs>
        <w:ind w:left="360" w:hanging="360"/>
      </w:pPr>
    </w:lvl>
    <w:lvl w:ilvl="1">
      <w:start w:val="1"/>
      <w:numFmt w:val="decimal"/>
      <w:lvlText w:val="%1.%2."/>
      <w:lvlJc w:val="left"/>
      <w:pPr>
        <w:tabs>
          <w:tab w:val="num" w:pos="720"/>
        </w:tabs>
        <w:ind w:left="720" w:hanging="720"/>
      </w:pPr>
      <w:rPr>
        <w:sz w:val="24"/>
        <w:szCs w:val="24"/>
      </w:rPr>
    </w:lvl>
    <w:lvl w:ilvl="2">
      <w:start w:val="1"/>
      <w:numFmt w:val="decimal"/>
      <w:lvlText w:val="%1.%2.%3."/>
      <w:lvlJc w:val="left"/>
      <w:pPr>
        <w:tabs>
          <w:tab w:val="num" w:pos="720"/>
        </w:tabs>
        <w:ind w:left="720" w:hanging="720"/>
      </w:pPr>
    </w:lvl>
    <w:lvl w:ilvl="3">
      <w:start w:val="1"/>
      <w:numFmt w:val="decimal"/>
      <w:lvlText w:val="%1.%2.%3.%4."/>
      <w:lvlJc w:val="left"/>
      <w:pPr>
        <w:tabs>
          <w:tab w:val="num" w:pos="1080"/>
        </w:tabs>
        <w:ind w:left="1080" w:hanging="1080"/>
      </w:pPr>
    </w:lvl>
    <w:lvl w:ilvl="4">
      <w:start w:val="1"/>
      <w:numFmt w:val="decimal"/>
      <w:lvlText w:val="%1.%2.%3.%4.%5."/>
      <w:lvlJc w:val="left"/>
      <w:pPr>
        <w:tabs>
          <w:tab w:val="num" w:pos="1080"/>
        </w:tabs>
        <w:ind w:left="1080" w:hanging="1080"/>
      </w:pPr>
    </w:lvl>
    <w:lvl w:ilvl="5">
      <w:start w:val="1"/>
      <w:numFmt w:val="decimal"/>
      <w:lvlText w:val="%1.%2.%3.%4.%5.%6."/>
      <w:lvlJc w:val="left"/>
      <w:pPr>
        <w:tabs>
          <w:tab w:val="num" w:pos="1440"/>
        </w:tabs>
        <w:ind w:left="1440" w:hanging="1440"/>
      </w:pPr>
    </w:lvl>
    <w:lvl w:ilvl="6">
      <w:start w:val="1"/>
      <w:numFmt w:val="decimal"/>
      <w:lvlText w:val="%1.%2.%3.%4.%5.%6.%7."/>
      <w:lvlJc w:val="left"/>
      <w:pPr>
        <w:tabs>
          <w:tab w:val="num" w:pos="1440"/>
        </w:tabs>
        <w:ind w:left="1440" w:hanging="1440"/>
      </w:pPr>
    </w:lvl>
    <w:lvl w:ilvl="7">
      <w:start w:val="1"/>
      <w:numFmt w:val="decimal"/>
      <w:lvlText w:val="%1.%2.%3.%4.%5.%6.%7.%8."/>
      <w:lvlJc w:val="left"/>
      <w:pPr>
        <w:tabs>
          <w:tab w:val="num" w:pos="1800"/>
        </w:tabs>
        <w:ind w:left="1800" w:hanging="1800"/>
      </w:pPr>
    </w:lvl>
    <w:lvl w:ilvl="8">
      <w:start w:val="1"/>
      <w:numFmt w:val="decimal"/>
      <w:lvlText w:val="%1.%2.%3.%4.%5.%6.%7.%8.%9."/>
      <w:lvlJc w:val="left"/>
      <w:pPr>
        <w:tabs>
          <w:tab w:val="num" w:pos="1800"/>
        </w:tabs>
        <w:ind w:left="1800" w:hanging="1800"/>
      </w:pPr>
    </w:lvl>
  </w:abstractNum>
  <w:abstractNum w:abstractNumId="5" w15:restartNumberingAfterBreak="0">
    <w:nsid w:val="05E001BD"/>
    <w:multiLevelType w:val="hybridMultilevel"/>
    <w:tmpl w:val="BA7CC8F2"/>
    <w:lvl w:ilvl="0" w:tplc="938E2AD2">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6" w15:restartNumberingAfterBreak="0">
    <w:nsid w:val="0C600247"/>
    <w:multiLevelType w:val="hybridMultilevel"/>
    <w:tmpl w:val="E92A8558"/>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7" w15:restartNumberingAfterBreak="0">
    <w:nsid w:val="0D593739"/>
    <w:multiLevelType w:val="hybridMultilevel"/>
    <w:tmpl w:val="83C240DC"/>
    <w:lvl w:ilvl="0" w:tplc="9A2AE0AE">
      <w:start w:val="1"/>
      <w:numFmt w:val="lowerLetter"/>
      <w:lvlText w:val="%1."/>
      <w:lvlJc w:val="left"/>
      <w:pPr>
        <w:ind w:left="720" w:hanging="360"/>
      </w:pPr>
      <w:rPr>
        <w:rFonts w:hint="default"/>
      </w:rPr>
    </w:lvl>
    <w:lvl w:ilvl="1" w:tplc="0416001B">
      <w:start w:val="1"/>
      <w:numFmt w:val="lowerRoman"/>
      <w:lvlText w:val="%2."/>
      <w:lvlJc w:val="righ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8" w15:restartNumberingAfterBreak="0">
    <w:nsid w:val="174A1D7F"/>
    <w:multiLevelType w:val="hybridMultilevel"/>
    <w:tmpl w:val="9A485226"/>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9" w15:restartNumberingAfterBreak="0">
    <w:nsid w:val="18094577"/>
    <w:multiLevelType w:val="hybridMultilevel"/>
    <w:tmpl w:val="53BE114E"/>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0" w15:restartNumberingAfterBreak="0">
    <w:nsid w:val="1B3F747E"/>
    <w:multiLevelType w:val="hybridMultilevel"/>
    <w:tmpl w:val="CBE84070"/>
    <w:lvl w:ilvl="0" w:tplc="0416000F">
      <w:start w:val="1"/>
      <w:numFmt w:val="decimal"/>
      <w:lvlText w:val="%1."/>
      <w:lvlJc w:val="left"/>
      <w:pPr>
        <w:ind w:left="720" w:hanging="360"/>
      </w:pPr>
      <w:rPr>
        <w:rFonts w:hint="default"/>
      </w:rPr>
    </w:lvl>
    <w:lvl w:ilvl="1" w:tplc="04160019">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1" w15:restartNumberingAfterBreak="0">
    <w:nsid w:val="206E4B91"/>
    <w:multiLevelType w:val="hybridMultilevel"/>
    <w:tmpl w:val="80025778"/>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2" w15:restartNumberingAfterBreak="0">
    <w:nsid w:val="20D2503F"/>
    <w:multiLevelType w:val="hybridMultilevel"/>
    <w:tmpl w:val="AC7CBA2A"/>
    <w:lvl w:ilvl="0" w:tplc="446C715C">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3" w15:restartNumberingAfterBreak="0">
    <w:nsid w:val="221A69D5"/>
    <w:multiLevelType w:val="multilevel"/>
    <w:tmpl w:val="EE62C716"/>
    <w:lvl w:ilvl="0">
      <w:start w:val="1"/>
      <w:numFmt w:val="decimal"/>
      <w:pStyle w:val="Ttulo1"/>
      <w:lvlText w:val="%1."/>
      <w:lvlJc w:val="left"/>
      <w:pPr>
        <w:ind w:left="360" w:hanging="360"/>
      </w:pPr>
      <w:rPr>
        <w:rFonts w:hint="default"/>
      </w:rPr>
    </w:lvl>
    <w:lvl w:ilvl="1">
      <w:start w:val="1"/>
      <w:numFmt w:val="decimal"/>
      <w:pStyle w:val="Ttulo2"/>
      <w:lvlText w:val="%1.%2."/>
      <w:lvlJc w:val="left"/>
      <w:pPr>
        <w:ind w:left="792" w:hanging="432"/>
      </w:pPr>
      <w:rPr>
        <w:rFonts w:hint="default"/>
        <w:b w:val="0"/>
        <w:i w:val="0"/>
        <w:color w:val="auto"/>
        <w:sz w:val="20"/>
        <w:szCs w:val="20"/>
      </w:rPr>
    </w:lvl>
    <w:lvl w:ilvl="2">
      <w:start w:val="1"/>
      <w:numFmt w:val="decimal"/>
      <w:pStyle w:val="Ttulo3"/>
      <w:lvlText w:val="%1.%2.%3."/>
      <w:lvlJc w:val="left"/>
      <w:pPr>
        <w:ind w:left="1224" w:hanging="504"/>
      </w:pPr>
      <w:rPr>
        <w:rFonts w:hint="default"/>
        <w:color w:val="auto"/>
      </w:rPr>
    </w:lvl>
    <w:lvl w:ilvl="3">
      <w:start w:val="1"/>
      <w:numFmt w:val="decimal"/>
      <w:pStyle w:val="Ttulo4"/>
      <w:lvlText w:val="%1.%2.%3.%4."/>
      <w:lvlJc w:val="left"/>
      <w:pPr>
        <w:ind w:left="1728" w:hanging="648"/>
      </w:pPr>
      <w:rPr>
        <w:rFonts w:hint="default"/>
      </w:rPr>
    </w:lvl>
    <w:lvl w:ilvl="4">
      <w:start w:val="1"/>
      <w:numFmt w:val="lowerRoman"/>
      <w:lvlText w:val="%5."/>
      <w:lvlJc w:val="righ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4" w15:restartNumberingAfterBreak="0">
    <w:nsid w:val="28730DE1"/>
    <w:multiLevelType w:val="hybridMultilevel"/>
    <w:tmpl w:val="5A5E544E"/>
    <w:lvl w:ilvl="0" w:tplc="FEA22CF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5" w15:restartNumberingAfterBreak="0">
    <w:nsid w:val="2CA86DAB"/>
    <w:multiLevelType w:val="hybridMultilevel"/>
    <w:tmpl w:val="092EA20A"/>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6" w15:restartNumberingAfterBreak="0">
    <w:nsid w:val="31640D14"/>
    <w:multiLevelType w:val="hybridMultilevel"/>
    <w:tmpl w:val="E92A8558"/>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7" w15:restartNumberingAfterBreak="0">
    <w:nsid w:val="3A6907DB"/>
    <w:multiLevelType w:val="hybridMultilevel"/>
    <w:tmpl w:val="2C3EA51E"/>
    <w:lvl w:ilvl="0" w:tplc="D4F45334">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8" w15:restartNumberingAfterBreak="0">
    <w:nsid w:val="3D8268CE"/>
    <w:multiLevelType w:val="hybridMultilevel"/>
    <w:tmpl w:val="D27691A8"/>
    <w:lvl w:ilvl="0" w:tplc="0DE8F6D2">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19" w15:restartNumberingAfterBreak="0">
    <w:nsid w:val="3DA1068F"/>
    <w:multiLevelType w:val="hybridMultilevel"/>
    <w:tmpl w:val="1D349B40"/>
    <w:lvl w:ilvl="0" w:tplc="5ED477C0">
      <w:start w:val="1"/>
      <w:numFmt w:val="lowerLetter"/>
      <w:lvlText w:val="%1."/>
      <w:lvlJc w:val="left"/>
      <w:pPr>
        <w:ind w:left="720" w:hanging="360"/>
      </w:pPr>
      <w:rPr>
        <w:rFonts w:hint="default"/>
      </w:rPr>
    </w:lvl>
    <w:lvl w:ilvl="1" w:tplc="0416001B">
      <w:start w:val="1"/>
      <w:numFmt w:val="lowerRoman"/>
      <w:lvlText w:val="%2."/>
      <w:lvlJc w:val="righ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0" w15:restartNumberingAfterBreak="0">
    <w:nsid w:val="40012A07"/>
    <w:multiLevelType w:val="multilevel"/>
    <w:tmpl w:val="31CA86BA"/>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40F94904"/>
    <w:multiLevelType w:val="hybridMultilevel"/>
    <w:tmpl w:val="E92A8558"/>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2" w15:restartNumberingAfterBreak="0">
    <w:nsid w:val="4CAD499F"/>
    <w:multiLevelType w:val="hybridMultilevel"/>
    <w:tmpl w:val="3866190E"/>
    <w:lvl w:ilvl="0" w:tplc="5ED477C0">
      <w:start w:val="1"/>
      <w:numFmt w:val="lowerLetter"/>
      <w:lvlText w:val="%1."/>
      <w:lvlJc w:val="left"/>
      <w:pPr>
        <w:ind w:left="720" w:hanging="360"/>
      </w:pPr>
      <w:rPr>
        <w:rFonts w:hint="default"/>
      </w:rPr>
    </w:lvl>
    <w:lvl w:ilvl="1" w:tplc="04160019">
      <w:start w:val="1"/>
      <w:numFmt w:val="lowerLetter"/>
      <w:lvlText w:val="%2."/>
      <w:lvlJc w:val="left"/>
      <w:pPr>
        <w:ind w:left="1440" w:hanging="360"/>
      </w:pPr>
      <w:rPr>
        <w:rFonts w:hint="default"/>
      </w:r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3" w15:restartNumberingAfterBreak="0">
    <w:nsid w:val="4EEE5198"/>
    <w:multiLevelType w:val="hybridMultilevel"/>
    <w:tmpl w:val="EF9E20A8"/>
    <w:lvl w:ilvl="0" w:tplc="9E14F230">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4" w15:restartNumberingAfterBreak="0">
    <w:nsid w:val="4F163939"/>
    <w:multiLevelType w:val="hybridMultilevel"/>
    <w:tmpl w:val="E92A8558"/>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5" w15:restartNumberingAfterBreak="0">
    <w:nsid w:val="650543FE"/>
    <w:multiLevelType w:val="hybridMultilevel"/>
    <w:tmpl w:val="4CF489E8"/>
    <w:lvl w:ilvl="0" w:tplc="E4ECB9CE">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6" w15:restartNumberingAfterBreak="0">
    <w:nsid w:val="7A542B5C"/>
    <w:multiLevelType w:val="hybridMultilevel"/>
    <w:tmpl w:val="6382CA38"/>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abstractNum w:abstractNumId="27" w15:restartNumberingAfterBreak="0">
    <w:nsid w:val="7E5F5761"/>
    <w:multiLevelType w:val="hybridMultilevel"/>
    <w:tmpl w:val="D500F404"/>
    <w:lvl w:ilvl="0" w:tplc="04160019">
      <w:start w:val="1"/>
      <w:numFmt w:val="lowerLetter"/>
      <w:lvlText w:val="%1."/>
      <w:lvlJc w:val="left"/>
      <w:pPr>
        <w:ind w:left="720" w:hanging="360"/>
      </w:pPr>
      <w:rPr>
        <w:rFonts w:hint="default"/>
      </w:rPr>
    </w:lvl>
    <w:lvl w:ilvl="1" w:tplc="04160019" w:tentative="1">
      <w:start w:val="1"/>
      <w:numFmt w:val="lowerLetter"/>
      <w:lvlText w:val="%2."/>
      <w:lvlJc w:val="left"/>
      <w:pPr>
        <w:ind w:left="1440" w:hanging="360"/>
      </w:pPr>
    </w:lvl>
    <w:lvl w:ilvl="2" w:tplc="0416001B" w:tentative="1">
      <w:start w:val="1"/>
      <w:numFmt w:val="lowerRoman"/>
      <w:lvlText w:val="%3."/>
      <w:lvlJc w:val="right"/>
      <w:pPr>
        <w:ind w:left="2160" w:hanging="180"/>
      </w:pPr>
    </w:lvl>
    <w:lvl w:ilvl="3" w:tplc="0416000F" w:tentative="1">
      <w:start w:val="1"/>
      <w:numFmt w:val="decimal"/>
      <w:lvlText w:val="%4."/>
      <w:lvlJc w:val="left"/>
      <w:pPr>
        <w:ind w:left="2880" w:hanging="360"/>
      </w:pPr>
    </w:lvl>
    <w:lvl w:ilvl="4" w:tplc="04160019" w:tentative="1">
      <w:start w:val="1"/>
      <w:numFmt w:val="lowerLetter"/>
      <w:lvlText w:val="%5."/>
      <w:lvlJc w:val="left"/>
      <w:pPr>
        <w:ind w:left="3600" w:hanging="360"/>
      </w:pPr>
    </w:lvl>
    <w:lvl w:ilvl="5" w:tplc="0416001B" w:tentative="1">
      <w:start w:val="1"/>
      <w:numFmt w:val="lowerRoman"/>
      <w:lvlText w:val="%6."/>
      <w:lvlJc w:val="right"/>
      <w:pPr>
        <w:ind w:left="4320" w:hanging="180"/>
      </w:pPr>
    </w:lvl>
    <w:lvl w:ilvl="6" w:tplc="0416000F" w:tentative="1">
      <w:start w:val="1"/>
      <w:numFmt w:val="decimal"/>
      <w:lvlText w:val="%7."/>
      <w:lvlJc w:val="left"/>
      <w:pPr>
        <w:ind w:left="5040" w:hanging="360"/>
      </w:pPr>
    </w:lvl>
    <w:lvl w:ilvl="7" w:tplc="04160019" w:tentative="1">
      <w:start w:val="1"/>
      <w:numFmt w:val="lowerLetter"/>
      <w:lvlText w:val="%8."/>
      <w:lvlJc w:val="left"/>
      <w:pPr>
        <w:ind w:left="5760" w:hanging="360"/>
      </w:pPr>
    </w:lvl>
    <w:lvl w:ilvl="8" w:tplc="0416001B" w:tentative="1">
      <w:start w:val="1"/>
      <w:numFmt w:val="lowerRoman"/>
      <w:lvlText w:val="%9."/>
      <w:lvlJc w:val="right"/>
      <w:pPr>
        <w:ind w:left="6480" w:hanging="180"/>
      </w:pPr>
    </w:lvl>
  </w:abstractNum>
  <w:num w:numId="1">
    <w:abstractNumId w:val="13"/>
  </w:num>
  <w:num w:numId="2">
    <w:abstractNumId w:val="10"/>
  </w:num>
  <w:num w:numId="3">
    <w:abstractNumId w:val="20"/>
  </w:num>
  <w:num w:numId="4">
    <w:abstractNumId w:val="26"/>
  </w:num>
  <w:num w:numId="5">
    <w:abstractNumId w:val="15"/>
  </w:num>
  <w:num w:numId="6">
    <w:abstractNumId w:val="9"/>
  </w:num>
  <w:num w:numId="7">
    <w:abstractNumId w:val="6"/>
  </w:num>
  <w:num w:numId="8">
    <w:abstractNumId w:val="21"/>
  </w:num>
  <w:num w:numId="9">
    <w:abstractNumId w:val="24"/>
  </w:num>
  <w:num w:numId="10">
    <w:abstractNumId w:val="8"/>
  </w:num>
  <w:num w:numId="11">
    <w:abstractNumId w:val="16"/>
  </w:num>
  <w:num w:numId="12">
    <w:abstractNumId w:val="11"/>
  </w:num>
  <w:num w:numId="13">
    <w:abstractNumId w:val="27"/>
  </w:num>
  <w:num w:numId="14">
    <w:abstractNumId w:val="17"/>
  </w:num>
  <w:num w:numId="15">
    <w:abstractNumId w:val="18"/>
  </w:num>
  <w:num w:numId="16">
    <w:abstractNumId w:val="7"/>
  </w:num>
  <w:num w:numId="17">
    <w:abstractNumId w:val="19"/>
  </w:num>
  <w:num w:numId="18">
    <w:abstractNumId w:val="5"/>
  </w:num>
  <w:num w:numId="19">
    <w:abstractNumId w:val="25"/>
  </w:num>
  <w:num w:numId="20">
    <w:abstractNumId w:val="12"/>
  </w:num>
  <w:num w:numId="21">
    <w:abstractNumId w:val="14"/>
  </w:num>
  <w:num w:numId="22">
    <w:abstractNumId w:val="23"/>
  </w:num>
  <w:num w:numId="23">
    <w:abstractNumId w:val="22"/>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val="bestFit" w:percent="187"/>
  <w:activeWritingStyle w:appName="MSWord" w:lang="pt-BR" w:vendorID="64" w:dllVersion="131078" w:nlCheck="1" w:checkStyle="0"/>
  <w:proofState w:spelling="clean" w:grammar="clean"/>
  <w:defaultTabStop w:val="708"/>
  <w:hyphenationZone w:val="425"/>
  <w:characterSpacingControl w:val="doNotCompress"/>
  <w:hdrShapeDefaults>
    <o:shapedefaults v:ext="edit" spidmax="9011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87DCB"/>
    <w:rsid w:val="0000000E"/>
    <w:rsid w:val="00002811"/>
    <w:rsid w:val="00003AC1"/>
    <w:rsid w:val="000043B1"/>
    <w:rsid w:val="0000460C"/>
    <w:rsid w:val="000059AB"/>
    <w:rsid w:val="00007FB3"/>
    <w:rsid w:val="000105CA"/>
    <w:rsid w:val="00010678"/>
    <w:rsid w:val="0001193D"/>
    <w:rsid w:val="00012B77"/>
    <w:rsid w:val="00014E2D"/>
    <w:rsid w:val="000157B9"/>
    <w:rsid w:val="0001583D"/>
    <w:rsid w:val="000159E4"/>
    <w:rsid w:val="0001791C"/>
    <w:rsid w:val="00020834"/>
    <w:rsid w:val="00022E0A"/>
    <w:rsid w:val="000248AE"/>
    <w:rsid w:val="00026649"/>
    <w:rsid w:val="000278C7"/>
    <w:rsid w:val="00027E78"/>
    <w:rsid w:val="000303AE"/>
    <w:rsid w:val="0003097F"/>
    <w:rsid w:val="00030DA7"/>
    <w:rsid w:val="000311C6"/>
    <w:rsid w:val="00031299"/>
    <w:rsid w:val="00031564"/>
    <w:rsid w:val="00031B76"/>
    <w:rsid w:val="0003204E"/>
    <w:rsid w:val="00033F22"/>
    <w:rsid w:val="00036CB7"/>
    <w:rsid w:val="00036FF5"/>
    <w:rsid w:val="000403CA"/>
    <w:rsid w:val="00040BA0"/>
    <w:rsid w:val="000438AC"/>
    <w:rsid w:val="00043913"/>
    <w:rsid w:val="00043D7D"/>
    <w:rsid w:val="00043E93"/>
    <w:rsid w:val="00044664"/>
    <w:rsid w:val="00052BCE"/>
    <w:rsid w:val="00053321"/>
    <w:rsid w:val="000538B8"/>
    <w:rsid w:val="000558DA"/>
    <w:rsid w:val="0005640B"/>
    <w:rsid w:val="00057DB0"/>
    <w:rsid w:val="0006013C"/>
    <w:rsid w:val="00061C00"/>
    <w:rsid w:val="00061FAB"/>
    <w:rsid w:val="0006276E"/>
    <w:rsid w:val="00064A7F"/>
    <w:rsid w:val="00065BB9"/>
    <w:rsid w:val="00066B99"/>
    <w:rsid w:val="00066CCD"/>
    <w:rsid w:val="00067899"/>
    <w:rsid w:val="00072AAD"/>
    <w:rsid w:val="00076F1D"/>
    <w:rsid w:val="000779E8"/>
    <w:rsid w:val="00081121"/>
    <w:rsid w:val="00081604"/>
    <w:rsid w:val="0008226D"/>
    <w:rsid w:val="000823E6"/>
    <w:rsid w:val="000828D0"/>
    <w:rsid w:val="00082B11"/>
    <w:rsid w:val="00082E03"/>
    <w:rsid w:val="00084037"/>
    <w:rsid w:val="000845A2"/>
    <w:rsid w:val="00090BFB"/>
    <w:rsid w:val="000923BD"/>
    <w:rsid w:val="000928FC"/>
    <w:rsid w:val="00095CFA"/>
    <w:rsid w:val="000A0D86"/>
    <w:rsid w:val="000A31A6"/>
    <w:rsid w:val="000A56A6"/>
    <w:rsid w:val="000A5EC7"/>
    <w:rsid w:val="000A6070"/>
    <w:rsid w:val="000A633A"/>
    <w:rsid w:val="000A762D"/>
    <w:rsid w:val="000A7723"/>
    <w:rsid w:val="000A776C"/>
    <w:rsid w:val="000A7CBB"/>
    <w:rsid w:val="000A7EAD"/>
    <w:rsid w:val="000A7ED5"/>
    <w:rsid w:val="000B0409"/>
    <w:rsid w:val="000B0E94"/>
    <w:rsid w:val="000B197C"/>
    <w:rsid w:val="000B442B"/>
    <w:rsid w:val="000B4E61"/>
    <w:rsid w:val="000B5612"/>
    <w:rsid w:val="000B762E"/>
    <w:rsid w:val="000B7E2B"/>
    <w:rsid w:val="000C4550"/>
    <w:rsid w:val="000C53C1"/>
    <w:rsid w:val="000C646F"/>
    <w:rsid w:val="000D222D"/>
    <w:rsid w:val="000D33C9"/>
    <w:rsid w:val="000D3EA6"/>
    <w:rsid w:val="000D41EA"/>
    <w:rsid w:val="000D4E10"/>
    <w:rsid w:val="000D7C24"/>
    <w:rsid w:val="000D7D46"/>
    <w:rsid w:val="000E16D4"/>
    <w:rsid w:val="000E1AF6"/>
    <w:rsid w:val="000E1CA4"/>
    <w:rsid w:val="000E619A"/>
    <w:rsid w:val="000E64DA"/>
    <w:rsid w:val="000E68BD"/>
    <w:rsid w:val="000F2ED3"/>
    <w:rsid w:val="000F3CFC"/>
    <w:rsid w:val="000F48C7"/>
    <w:rsid w:val="000F656C"/>
    <w:rsid w:val="000F6595"/>
    <w:rsid w:val="000F70AC"/>
    <w:rsid w:val="000F712F"/>
    <w:rsid w:val="00100455"/>
    <w:rsid w:val="00102420"/>
    <w:rsid w:val="00102789"/>
    <w:rsid w:val="001031CE"/>
    <w:rsid w:val="00103914"/>
    <w:rsid w:val="00104997"/>
    <w:rsid w:val="00104DBE"/>
    <w:rsid w:val="001057AE"/>
    <w:rsid w:val="001060D1"/>
    <w:rsid w:val="0010799A"/>
    <w:rsid w:val="00110CE6"/>
    <w:rsid w:val="00110F48"/>
    <w:rsid w:val="00111A67"/>
    <w:rsid w:val="00111B75"/>
    <w:rsid w:val="001125CA"/>
    <w:rsid w:val="001138A3"/>
    <w:rsid w:val="00113AF9"/>
    <w:rsid w:val="00116DEC"/>
    <w:rsid w:val="00117AE5"/>
    <w:rsid w:val="00121DF1"/>
    <w:rsid w:val="00122B9C"/>
    <w:rsid w:val="00122CAF"/>
    <w:rsid w:val="00123C9F"/>
    <w:rsid w:val="00124662"/>
    <w:rsid w:val="00124CD9"/>
    <w:rsid w:val="0012544E"/>
    <w:rsid w:val="0012563E"/>
    <w:rsid w:val="0013108C"/>
    <w:rsid w:val="0013171F"/>
    <w:rsid w:val="001336EF"/>
    <w:rsid w:val="00134620"/>
    <w:rsid w:val="00135CD7"/>
    <w:rsid w:val="0014222D"/>
    <w:rsid w:val="0014395C"/>
    <w:rsid w:val="00144368"/>
    <w:rsid w:val="00144B66"/>
    <w:rsid w:val="00151EA9"/>
    <w:rsid w:val="00152DB1"/>
    <w:rsid w:val="001556DF"/>
    <w:rsid w:val="00156826"/>
    <w:rsid w:val="00157183"/>
    <w:rsid w:val="0016094F"/>
    <w:rsid w:val="00161E06"/>
    <w:rsid w:val="00162830"/>
    <w:rsid w:val="0016327F"/>
    <w:rsid w:val="001634F9"/>
    <w:rsid w:val="00165FBC"/>
    <w:rsid w:val="001672E3"/>
    <w:rsid w:val="00170573"/>
    <w:rsid w:val="00170F2A"/>
    <w:rsid w:val="00171293"/>
    <w:rsid w:val="00171ED1"/>
    <w:rsid w:val="001732B1"/>
    <w:rsid w:val="00173987"/>
    <w:rsid w:val="001745DC"/>
    <w:rsid w:val="00175872"/>
    <w:rsid w:val="001806E3"/>
    <w:rsid w:val="0018231E"/>
    <w:rsid w:val="00182CCE"/>
    <w:rsid w:val="00184943"/>
    <w:rsid w:val="001876E6"/>
    <w:rsid w:val="001879F6"/>
    <w:rsid w:val="00187BC8"/>
    <w:rsid w:val="00190F84"/>
    <w:rsid w:val="00192608"/>
    <w:rsid w:val="00193167"/>
    <w:rsid w:val="00197044"/>
    <w:rsid w:val="0019779B"/>
    <w:rsid w:val="001A0788"/>
    <w:rsid w:val="001A090E"/>
    <w:rsid w:val="001A16CE"/>
    <w:rsid w:val="001A2136"/>
    <w:rsid w:val="001A3F38"/>
    <w:rsid w:val="001A50E1"/>
    <w:rsid w:val="001A5EF3"/>
    <w:rsid w:val="001B1016"/>
    <w:rsid w:val="001B17A7"/>
    <w:rsid w:val="001B19A2"/>
    <w:rsid w:val="001B28E3"/>
    <w:rsid w:val="001B2CD1"/>
    <w:rsid w:val="001B30C0"/>
    <w:rsid w:val="001B4D95"/>
    <w:rsid w:val="001B4DE7"/>
    <w:rsid w:val="001B7540"/>
    <w:rsid w:val="001C0273"/>
    <w:rsid w:val="001C1B08"/>
    <w:rsid w:val="001C2E3A"/>
    <w:rsid w:val="001C2F84"/>
    <w:rsid w:val="001C4352"/>
    <w:rsid w:val="001C4659"/>
    <w:rsid w:val="001C4864"/>
    <w:rsid w:val="001C4A56"/>
    <w:rsid w:val="001C5A6D"/>
    <w:rsid w:val="001C7263"/>
    <w:rsid w:val="001D1153"/>
    <w:rsid w:val="001D1507"/>
    <w:rsid w:val="001D214E"/>
    <w:rsid w:val="001D2DF8"/>
    <w:rsid w:val="001D31AC"/>
    <w:rsid w:val="001D3E4E"/>
    <w:rsid w:val="001D44C8"/>
    <w:rsid w:val="001D4906"/>
    <w:rsid w:val="001D4FF2"/>
    <w:rsid w:val="001D5D16"/>
    <w:rsid w:val="001E1402"/>
    <w:rsid w:val="001E2AC1"/>
    <w:rsid w:val="001E3217"/>
    <w:rsid w:val="001F0EF2"/>
    <w:rsid w:val="001F2743"/>
    <w:rsid w:val="001F5C8B"/>
    <w:rsid w:val="001F6064"/>
    <w:rsid w:val="00200994"/>
    <w:rsid w:val="00200C7F"/>
    <w:rsid w:val="0020101F"/>
    <w:rsid w:val="002015D7"/>
    <w:rsid w:val="00204C3D"/>
    <w:rsid w:val="002053E5"/>
    <w:rsid w:val="002060FF"/>
    <w:rsid w:val="0020668D"/>
    <w:rsid w:val="00207929"/>
    <w:rsid w:val="00214277"/>
    <w:rsid w:val="0021452A"/>
    <w:rsid w:val="0021489B"/>
    <w:rsid w:val="00216035"/>
    <w:rsid w:val="0021758F"/>
    <w:rsid w:val="002205EC"/>
    <w:rsid w:val="00220A14"/>
    <w:rsid w:val="00220C30"/>
    <w:rsid w:val="002237B1"/>
    <w:rsid w:val="00225A72"/>
    <w:rsid w:val="00226D89"/>
    <w:rsid w:val="002277E0"/>
    <w:rsid w:val="00227F33"/>
    <w:rsid w:val="00230F3B"/>
    <w:rsid w:val="00235AA8"/>
    <w:rsid w:val="00235B06"/>
    <w:rsid w:val="00235D41"/>
    <w:rsid w:val="00236126"/>
    <w:rsid w:val="002374E8"/>
    <w:rsid w:val="00243DB8"/>
    <w:rsid w:val="002440E6"/>
    <w:rsid w:val="002459E5"/>
    <w:rsid w:val="00250051"/>
    <w:rsid w:val="00253F12"/>
    <w:rsid w:val="00255FBD"/>
    <w:rsid w:val="00256D2C"/>
    <w:rsid w:val="0026026A"/>
    <w:rsid w:val="00263411"/>
    <w:rsid w:val="00263E34"/>
    <w:rsid w:val="00264C91"/>
    <w:rsid w:val="00271ABD"/>
    <w:rsid w:val="00272171"/>
    <w:rsid w:val="00272392"/>
    <w:rsid w:val="00274B90"/>
    <w:rsid w:val="00276A42"/>
    <w:rsid w:val="00280897"/>
    <w:rsid w:val="0028095D"/>
    <w:rsid w:val="00285D35"/>
    <w:rsid w:val="002860FD"/>
    <w:rsid w:val="002873F4"/>
    <w:rsid w:val="00291F30"/>
    <w:rsid w:val="0029223A"/>
    <w:rsid w:val="0029237F"/>
    <w:rsid w:val="00293015"/>
    <w:rsid w:val="00295A64"/>
    <w:rsid w:val="002968B5"/>
    <w:rsid w:val="002A048B"/>
    <w:rsid w:val="002A10F5"/>
    <w:rsid w:val="002A2784"/>
    <w:rsid w:val="002A55C8"/>
    <w:rsid w:val="002A61FD"/>
    <w:rsid w:val="002B1159"/>
    <w:rsid w:val="002B2C2A"/>
    <w:rsid w:val="002B502F"/>
    <w:rsid w:val="002B52DB"/>
    <w:rsid w:val="002B73B4"/>
    <w:rsid w:val="002C33F1"/>
    <w:rsid w:val="002C39F4"/>
    <w:rsid w:val="002C444B"/>
    <w:rsid w:val="002C4BE5"/>
    <w:rsid w:val="002C69D7"/>
    <w:rsid w:val="002C6F82"/>
    <w:rsid w:val="002D0844"/>
    <w:rsid w:val="002D2683"/>
    <w:rsid w:val="002E1499"/>
    <w:rsid w:val="002E500C"/>
    <w:rsid w:val="002E5174"/>
    <w:rsid w:val="002E6449"/>
    <w:rsid w:val="002E721C"/>
    <w:rsid w:val="002F2633"/>
    <w:rsid w:val="002F2DC9"/>
    <w:rsid w:val="002F4BEB"/>
    <w:rsid w:val="002F4D98"/>
    <w:rsid w:val="002F709B"/>
    <w:rsid w:val="002F7C0B"/>
    <w:rsid w:val="003010B3"/>
    <w:rsid w:val="00304BF0"/>
    <w:rsid w:val="00306D4F"/>
    <w:rsid w:val="0031212E"/>
    <w:rsid w:val="003121D7"/>
    <w:rsid w:val="00312EA1"/>
    <w:rsid w:val="00316B2A"/>
    <w:rsid w:val="00317181"/>
    <w:rsid w:val="0031742C"/>
    <w:rsid w:val="0032131E"/>
    <w:rsid w:val="00321820"/>
    <w:rsid w:val="0032347C"/>
    <w:rsid w:val="00323491"/>
    <w:rsid w:val="00325D6A"/>
    <w:rsid w:val="0032796C"/>
    <w:rsid w:val="00330066"/>
    <w:rsid w:val="00331D3D"/>
    <w:rsid w:val="003323E4"/>
    <w:rsid w:val="00333942"/>
    <w:rsid w:val="003348FB"/>
    <w:rsid w:val="003365DB"/>
    <w:rsid w:val="00336C8A"/>
    <w:rsid w:val="0033748A"/>
    <w:rsid w:val="00337A36"/>
    <w:rsid w:val="00337B38"/>
    <w:rsid w:val="00340F7B"/>
    <w:rsid w:val="003445A9"/>
    <w:rsid w:val="003503D6"/>
    <w:rsid w:val="00350472"/>
    <w:rsid w:val="0035128C"/>
    <w:rsid w:val="00352831"/>
    <w:rsid w:val="00354255"/>
    <w:rsid w:val="00355853"/>
    <w:rsid w:val="00355C37"/>
    <w:rsid w:val="003561AC"/>
    <w:rsid w:val="003574D8"/>
    <w:rsid w:val="00357E46"/>
    <w:rsid w:val="00360050"/>
    <w:rsid w:val="003600C2"/>
    <w:rsid w:val="003602FA"/>
    <w:rsid w:val="00360596"/>
    <w:rsid w:val="00361ADF"/>
    <w:rsid w:val="003627D3"/>
    <w:rsid w:val="003631B0"/>
    <w:rsid w:val="00364C8E"/>
    <w:rsid w:val="003659BE"/>
    <w:rsid w:val="0036638F"/>
    <w:rsid w:val="00366E23"/>
    <w:rsid w:val="00372E7C"/>
    <w:rsid w:val="00375E2B"/>
    <w:rsid w:val="003760B9"/>
    <w:rsid w:val="00376A95"/>
    <w:rsid w:val="00377901"/>
    <w:rsid w:val="00380022"/>
    <w:rsid w:val="0038016E"/>
    <w:rsid w:val="0038394D"/>
    <w:rsid w:val="00383FB7"/>
    <w:rsid w:val="003864AB"/>
    <w:rsid w:val="003864D6"/>
    <w:rsid w:val="003868F7"/>
    <w:rsid w:val="0038705A"/>
    <w:rsid w:val="00387DCB"/>
    <w:rsid w:val="00387DDE"/>
    <w:rsid w:val="00390B40"/>
    <w:rsid w:val="00392235"/>
    <w:rsid w:val="00392983"/>
    <w:rsid w:val="003934E5"/>
    <w:rsid w:val="00394AD7"/>
    <w:rsid w:val="0039574F"/>
    <w:rsid w:val="003A0108"/>
    <w:rsid w:val="003A07E9"/>
    <w:rsid w:val="003A2C21"/>
    <w:rsid w:val="003A2D9B"/>
    <w:rsid w:val="003A329D"/>
    <w:rsid w:val="003A586F"/>
    <w:rsid w:val="003A7CFB"/>
    <w:rsid w:val="003B23A4"/>
    <w:rsid w:val="003B2BC4"/>
    <w:rsid w:val="003B4D8A"/>
    <w:rsid w:val="003B5B25"/>
    <w:rsid w:val="003B6C0F"/>
    <w:rsid w:val="003B781B"/>
    <w:rsid w:val="003C0C3A"/>
    <w:rsid w:val="003C124C"/>
    <w:rsid w:val="003C191F"/>
    <w:rsid w:val="003C1BA9"/>
    <w:rsid w:val="003C2ED5"/>
    <w:rsid w:val="003C5795"/>
    <w:rsid w:val="003C5DDF"/>
    <w:rsid w:val="003C7B4C"/>
    <w:rsid w:val="003C7BB6"/>
    <w:rsid w:val="003D0129"/>
    <w:rsid w:val="003D0A4B"/>
    <w:rsid w:val="003D2DF0"/>
    <w:rsid w:val="003D3D67"/>
    <w:rsid w:val="003D5526"/>
    <w:rsid w:val="003D640B"/>
    <w:rsid w:val="003D743F"/>
    <w:rsid w:val="003E0803"/>
    <w:rsid w:val="003E1567"/>
    <w:rsid w:val="003E36E6"/>
    <w:rsid w:val="003E54FF"/>
    <w:rsid w:val="003F1969"/>
    <w:rsid w:val="003F294F"/>
    <w:rsid w:val="003F47BB"/>
    <w:rsid w:val="003F51CF"/>
    <w:rsid w:val="003F5845"/>
    <w:rsid w:val="003F584E"/>
    <w:rsid w:val="004006C5"/>
    <w:rsid w:val="00400B78"/>
    <w:rsid w:val="00401085"/>
    <w:rsid w:val="00403AE8"/>
    <w:rsid w:val="00404236"/>
    <w:rsid w:val="004044D1"/>
    <w:rsid w:val="00405329"/>
    <w:rsid w:val="0040590C"/>
    <w:rsid w:val="00405952"/>
    <w:rsid w:val="00407003"/>
    <w:rsid w:val="00407342"/>
    <w:rsid w:val="004148C4"/>
    <w:rsid w:val="00420CA7"/>
    <w:rsid w:val="00421A76"/>
    <w:rsid w:val="00424BD2"/>
    <w:rsid w:val="00424D67"/>
    <w:rsid w:val="00426B61"/>
    <w:rsid w:val="00433C9B"/>
    <w:rsid w:val="004432F6"/>
    <w:rsid w:val="00443A09"/>
    <w:rsid w:val="004469E0"/>
    <w:rsid w:val="00453DE4"/>
    <w:rsid w:val="00455616"/>
    <w:rsid w:val="00455EF0"/>
    <w:rsid w:val="00457AC1"/>
    <w:rsid w:val="00461707"/>
    <w:rsid w:val="00462500"/>
    <w:rsid w:val="004629AB"/>
    <w:rsid w:val="004631ED"/>
    <w:rsid w:val="004638C4"/>
    <w:rsid w:val="00464FF1"/>
    <w:rsid w:val="00467CA2"/>
    <w:rsid w:val="0047455F"/>
    <w:rsid w:val="00475A79"/>
    <w:rsid w:val="00475C90"/>
    <w:rsid w:val="00475DB3"/>
    <w:rsid w:val="00475FC1"/>
    <w:rsid w:val="00476AFA"/>
    <w:rsid w:val="004770BD"/>
    <w:rsid w:val="00480C5F"/>
    <w:rsid w:val="004838DE"/>
    <w:rsid w:val="00483A71"/>
    <w:rsid w:val="00483B4A"/>
    <w:rsid w:val="00483E3B"/>
    <w:rsid w:val="0048495B"/>
    <w:rsid w:val="00485079"/>
    <w:rsid w:val="00485D39"/>
    <w:rsid w:val="00486A70"/>
    <w:rsid w:val="00487B5E"/>
    <w:rsid w:val="004904D8"/>
    <w:rsid w:val="004919A2"/>
    <w:rsid w:val="00492555"/>
    <w:rsid w:val="00493445"/>
    <w:rsid w:val="00496A73"/>
    <w:rsid w:val="00496F71"/>
    <w:rsid w:val="00497531"/>
    <w:rsid w:val="00497B16"/>
    <w:rsid w:val="004A023E"/>
    <w:rsid w:val="004A23B7"/>
    <w:rsid w:val="004A40C7"/>
    <w:rsid w:val="004A570C"/>
    <w:rsid w:val="004A5D02"/>
    <w:rsid w:val="004A5EC9"/>
    <w:rsid w:val="004A7D56"/>
    <w:rsid w:val="004B120C"/>
    <w:rsid w:val="004B321C"/>
    <w:rsid w:val="004B7037"/>
    <w:rsid w:val="004B746A"/>
    <w:rsid w:val="004C364C"/>
    <w:rsid w:val="004C3FE2"/>
    <w:rsid w:val="004C4440"/>
    <w:rsid w:val="004C4831"/>
    <w:rsid w:val="004C5DA6"/>
    <w:rsid w:val="004D0521"/>
    <w:rsid w:val="004D11E2"/>
    <w:rsid w:val="004D16A0"/>
    <w:rsid w:val="004D3D12"/>
    <w:rsid w:val="004D51BC"/>
    <w:rsid w:val="004D539E"/>
    <w:rsid w:val="004D7184"/>
    <w:rsid w:val="004E2774"/>
    <w:rsid w:val="004E334D"/>
    <w:rsid w:val="004E4466"/>
    <w:rsid w:val="004E526D"/>
    <w:rsid w:val="004E5B79"/>
    <w:rsid w:val="004F06FE"/>
    <w:rsid w:val="004F1674"/>
    <w:rsid w:val="004F219F"/>
    <w:rsid w:val="004F353A"/>
    <w:rsid w:val="004F5D4F"/>
    <w:rsid w:val="00500F48"/>
    <w:rsid w:val="0050178F"/>
    <w:rsid w:val="005026B6"/>
    <w:rsid w:val="00503290"/>
    <w:rsid w:val="005037EE"/>
    <w:rsid w:val="00503D70"/>
    <w:rsid w:val="00504373"/>
    <w:rsid w:val="00504CCF"/>
    <w:rsid w:val="005073FF"/>
    <w:rsid w:val="00510F71"/>
    <w:rsid w:val="005131F4"/>
    <w:rsid w:val="005153C6"/>
    <w:rsid w:val="005166D1"/>
    <w:rsid w:val="005167A4"/>
    <w:rsid w:val="00517D4D"/>
    <w:rsid w:val="005203D6"/>
    <w:rsid w:val="005206E4"/>
    <w:rsid w:val="00520828"/>
    <w:rsid w:val="005209D3"/>
    <w:rsid w:val="00520E5D"/>
    <w:rsid w:val="005229CD"/>
    <w:rsid w:val="00522C6A"/>
    <w:rsid w:val="005231F1"/>
    <w:rsid w:val="0052338B"/>
    <w:rsid w:val="00523B70"/>
    <w:rsid w:val="0052527C"/>
    <w:rsid w:val="0052597D"/>
    <w:rsid w:val="005265B7"/>
    <w:rsid w:val="00527A08"/>
    <w:rsid w:val="00531109"/>
    <w:rsid w:val="00532799"/>
    <w:rsid w:val="00532C1E"/>
    <w:rsid w:val="00533FC0"/>
    <w:rsid w:val="00534B2D"/>
    <w:rsid w:val="00534EBC"/>
    <w:rsid w:val="00536B2C"/>
    <w:rsid w:val="00540474"/>
    <w:rsid w:val="00540D64"/>
    <w:rsid w:val="00541C96"/>
    <w:rsid w:val="00541F0C"/>
    <w:rsid w:val="00542A30"/>
    <w:rsid w:val="00542C4D"/>
    <w:rsid w:val="005449CA"/>
    <w:rsid w:val="005469A3"/>
    <w:rsid w:val="0054769D"/>
    <w:rsid w:val="00551A0F"/>
    <w:rsid w:val="005528E6"/>
    <w:rsid w:val="00555213"/>
    <w:rsid w:val="00557C61"/>
    <w:rsid w:val="00564A80"/>
    <w:rsid w:val="0056517F"/>
    <w:rsid w:val="0056585D"/>
    <w:rsid w:val="00565FB2"/>
    <w:rsid w:val="005705FB"/>
    <w:rsid w:val="00572BFB"/>
    <w:rsid w:val="00573AB0"/>
    <w:rsid w:val="00574244"/>
    <w:rsid w:val="00574C3D"/>
    <w:rsid w:val="00575A2D"/>
    <w:rsid w:val="00576EBC"/>
    <w:rsid w:val="00577C04"/>
    <w:rsid w:val="00580451"/>
    <w:rsid w:val="00582090"/>
    <w:rsid w:val="005841F1"/>
    <w:rsid w:val="00584A78"/>
    <w:rsid w:val="005876E9"/>
    <w:rsid w:val="00590B44"/>
    <w:rsid w:val="0059102C"/>
    <w:rsid w:val="005915BE"/>
    <w:rsid w:val="00596531"/>
    <w:rsid w:val="005A01A1"/>
    <w:rsid w:val="005A1179"/>
    <w:rsid w:val="005A4CA8"/>
    <w:rsid w:val="005A4E53"/>
    <w:rsid w:val="005A6AC2"/>
    <w:rsid w:val="005A6E64"/>
    <w:rsid w:val="005B087E"/>
    <w:rsid w:val="005B1333"/>
    <w:rsid w:val="005B173E"/>
    <w:rsid w:val="005B1EE6"/>
    <w:rsid w:val="005B2B2E"/>
    <w:rsid w:val="005B34CA"/>
    <w:rsid w:val="005B4FC2"/>
    <w:rsid w:val="005B54DA"/>
    <w:rsid w:val="005B5672"/>
    <w:rsid w:val="005B6FE1"/>
    <w:rsid w:val="005C10C4"/>
    <w:rsid w:val="005C1A09"/>
    <w:rsid w:val="005C2470"/>
    <w:rsid w:val="005C4AF4"/>
    <w:rsid w:val="005C6560"/>
    <w:rsid w:val="005D0327"/>
    <w:rsid w:val="005D5886"/>
    <w:rsid w:val="005D6CBA"/>
    <w:rsid w:val="005E14F3"/>
    <w:rsid w:val="005E2E72"/>
    <w:rsid w:val="005E55C8"/>
    <w:rsid w:val="005E61F6"/>
    <w:rsid w:val="005E632E"/>
    <w:rsid w:val="005E6560"/>
    <w:rsid w:val="005E704B"/>
    <w:rsid w:val="005F018D"/>
    <w:rsid w:val="005F01A0"/>
    <w:rsid w:val="005F2089"/>
    <w:rsid w:val="005F3996"/>
    <w:rsid w:val="005F6AC8"/>
    <w:rsid w:val="006002C0"/>
    <w:rsid w:val="00602D64"/>
    <w:rsid w:val="00604797"/>
    <w:rsid w:val="00607717"/>
    <w:rsid w:val="00611506"/>
    <w:rsid w:val="00611D5E"/>
    <w:rsid w:val="00612BE6"/>
    <w:rsid w:val="00613A0D"/>
    <w:rsid w:val="00614A18"/>
    <w:rsid w:val="006164C0"/>
    <w:rsid w:val="006164C4"/>
    <w:rsid w:val="0061723F"/>
    <w:rsid w:val="006176FB"/>
    <w:rsid w:val="00622D94"/>
    <w:rsid w:val="00623317"/>
    <w:rsid w:val="00623F66"/>
    <w:rsid w:val="006249DC"/>
    <w:rsid w:val="0062695E"/>
    <w:rsid w:val="006322CF"/>
    <w:rsid w:val="00632D17"/>
    <w:rsid w:val="006336CC"/>
    <w:rsid w:val="0063377F"/>
    <w:rsid w:val="006362A9"/>
    <w:rsid w:val="00637296"/>
    <w:rsid w:val="00637999"/>
    <w:rsid w:val="00637AB9"/>
    <w:rsid w:val="00640F7D"/>
    <w:rsid w:val="00643EE4"/>
    <w:rsid w:val="00644528"/>
    <w:rsid w:val="006449BA"/>
    <w:rsid w:val="00644B84"/>
    <w:rsid w:val="006466C3"/>
    <w:rsid w:val="00646C5C"/>
    <w:rsid w:val="00646E06"/>
    <w:rsid w:val="006523AC"/>
    <w:rsid w:val="00653C8B"/>
    <w:rsid w:val="0065505F"/>
    <w:rsid w:val="006555E3"/>
    <w:rsid w:val="00656EE9"/>
    <w:rsid w:val="0066082A"/>
    <w:rsid w:val="00661053"/>
    <w:rsid w:val="00661620"/>
    <w:rsid w:val="006641CF"/>
    <w:rsid w:val="00670319"/>
    <w:rsid w:val="00670582"/>
    <w:rsid w:val="00671EB0"/>
    <w:rsid w:val="006722C3"/>
    <w:rsid w:val="00673BC3"/>
    <w:rsid w:val="00673FA4"/>
    <w:rsid w:val="00677166"/>
    <w:rsid w:val="006778A7"/>
    <w:rsid w:val="00680554"/>
    <w:rsid w:val="006811A1"/>
    <w:rsid w:val="00681CAA"/>
    <w:rsid w:val="00681CBD"/>
    <w:rsid w:val="00681DF6"/>
    <w:rsid w:val="00682EB0"/>
    <w:rsid w:val="00683F56"/>
    <w:rsid w:val="00684DEA"/>
    <w:rsid w:val="006852FC"/>
    <w:rsid w:val="00685A8F"/>
    <w:rsid w:val="00686A12"/>
    <w:rsid w:val="00686A8C"/>
    <w:rsid w:val="00687E70"/>
    <w:rsid w:val="00691168"/>
    <w:rsid w:val="00691255"/>
    <w:rsid w:val="00695075"/>
    <w:rsid w:val="006978C8"/>
    <w:rsid w:val="006A14B9"/>
    <w:rsid w:val="006A19CE"/>
    <w:rsid w:val="006A246B"/>
    <w:rsid w:val="006A29D9"/>
    <w:rsid w:val="006A6B1E"/>
    <w:rsid w:val="006B0224"/>
    <w:rsid w:val="006B0CC8"/>
    <w:rsid w:val="006B1ECD"/>
    <w:rsid w:val="006B2785"/>
    <w:rsid w:val="006B36F5"/>
    <w:rsid w:val="006B562B"/>
    <w:rsid w:val="006C010E"/>
    <w:rsid w:val="006C0704"/>
    <w:rsid w:val="006C207F"/>
    <w:rsid w:val="006C2CD3"/>
    <w:rsid w:val="006C4AC3"/>
    <w:rsid w:val="006C4D1A"/>
    <w:rsid w:val="006C6272"/>
    <w:rsid w:val="006D2AF7"/>
    <w:rsid w:val="006D3314"/>
    <w:rsid w:val="006D35A8"/>
    <w:rsid w:val="006D649B"/>
    <w:rsid w:val="006D65B3"/>
    <w:rsid w:val="006E1563"/>
    <w:rsid w:val="006E253F"/>
    <w:rsid w:val="006E3277"/>
    <w:rsid w:val="006F0AF7"/>
    <w:rsid w:val="006F1114"/>
    <w:rsid w:val="006F11AC"/>
    <w:rsid w:val="006F19D6"/>
    <w:rsid w:val="006F2224"/>
    <w:rsid w:val="006F3715"/>
    <w:rsid w:val="006F3BCF"/>
    <w:rsid w:val="006F4478"/>
    <w:rsid w:val="006F563D"/>
    <w:rsid w:val="006F700B"/>
    <w:rsid w:val="006F7713"/>
    <w:rsid w:val="00700B3A"/>
    <w:rsid w:val="00700E35"/>
    <w:rsid w:val="0070299F"/>
    <w:rsid w:val="00704471"/>
    <w:rsid w:val="0070793E"/>
    <w:rsid w:val="00710D5C"/>
    <w:rsid w:val="00710F01"/>
    <w:rsid w:val="00711F18"/>
    <w:rsid w:val="007135D3"/>
    <w:rsid w:val="0071402A"/>
    <w:rsid w:val="007162CA"/>
    <w:rsid w:val="00717CAC"/>
    <w:rsid w:val="00720AA8"/>
    <w:rsid w:val="00721699"/>
    <w:rsid w:val="007218CF"/>
    <w:rsid w:val="00721C6A"/>
    <w:rsid w:val="007229F2"/>
    <w:rsid w:val="00722AF1"/>
    <w:rsid w:val="00723119"/>
    <w:rsid w:val="0072339D"/>
    <w:rsid w:val="00724032"/>
    <w:rsid w:val="00724895"/>
    <w:rsid w:val="00724AF4"/>
    <w:rsid w:val="00724CB0"/>
    <w:rsid w:val="00725EBF"/>
    <w:rsid w:val="007279FF"/>
    <w:rsid w:val="00727A77"/>
    <w:rsid w:val="0073016F"/>
    <w:rsid w:val="007323A5"/>
    <w:rsid w:val="00732A73"/>
    <w:rsid w:val="0073551A"/>
    <w:rsid w:val="00735D67"/>
    <w:rsid w:val="007370D9"/>
    <w:rsid w:val="007371DA"/>
    <w:rsid w:val="007372E3"/>
    <w:rsid w:val="007441C4"/>
    <w:rsid w:val="00744802"/>
    <w:rsid w:val="007473EE"/>
    <w:rsid w:val="00747708"/>
    <w:rsid w:val="00747C19"/>
    <w:rsid w:val="007511C6"/>
    <w:rsid w:val="00751B02"/>
    <w:rsid w:val="00753DD1"/>
    <w:rsid w:val="007548ED"/>
    <w:rsid w:val="00755F47"/>
    <w:rsid w:val="00757816"/>
    <w:rsid w:val="00760848"/>
    <w:rsid w:val="00761AF6"/>
    <w:rsid w:val="007626BE"/>
    <w:rsid w:val="00762D7A"/>
    <w:rsid w:val="00762FE3"/>
    <w:rsid w:val="00763815"/>
    <w:rsid w:val="007643D9"/>
    <w:rsid w:val="00764746"/>
    <w:rsid w:val="007655A4"/>
    <w:rsid w:val="00771AAC"/>
    <w:rsid w:val="00773508"/>
    <w:rsid w:val="0077553A"/>
    <w:rsid w:val="00780029"/>
    <w:rsid w:val="0078015E"/>
    <w:rsid w:val="00780AA6"/>
    <w:rsid w:val="00780B12"/>
    <w:rsid w:val="00781160"/>
    <w:rsid w:val="00781D20"/>
    <w:rsid w:val="007820AA"/>
    <w:rsid w:val="00783FE2"/>
    <w:rsid w:val="00784C11"/>
    <w:rsid w:val="00785581"/>
    <w:rsid w:val="00785D1B"/>
    <w:rsid w:val="00786DAF"/>
    <w:rsid w:val="007876AB"/>
    <w:rsid w:val="00794273"/>
    <w:rsid w:val="00794BD2"/>
    <w:rsid w:val="00795DCB"/>
    <w:rsid w:val="0079674C"/>
    <w:rsid w:val="00797B58"/>
    <w:rsid w:val="007A0002"/>
    <w:rsid w:val="007A0D19"/>
    <w:rsid w:val="007A17D5"/>
    <w:rsid w:val="007A18DB"/>
    <w:rsid w:val="007A23B6"/>
    <w:rsid w:val="007A427F"/>
    <w:rsid w:val="007A51E6"/>
    <w:rsid w:val="007A5D38"/>
    <w:rsid w:val="007A6306"/>
    <w:rsid w:val="007B066F"/>
    <w:rsid w:val="007B1841"/>
    <w:rsid w:val="007B19BD"/>
    <w:rsid w:val="007B5AE1"/>
    <w:rsid w:val="007B629F"/>
    <w:rsid w:val="007B680F"/>
    <w:rsid w:val="007B7021"/>
    <w:rsid w:val="007B7A0C"/>
    <w:rsid w:val="007C0A96"/>
    <w:rsid w:val="007C16D5"/>
    <w:rsid w:val="007C2244"/>
    <w:rsid w:val="007C31B1"/>
    <w:rsid w:val="007C4055"/>
    <w:rsid w:val="007C5987"/>
    <w:rsid w:val="007C6906"/>
    <w:rsid w:val="007C6923"/>
    <w:rsid w:val="007D18D7"/>
    <w:rsid w:val="007D1B7F"/>
    <w:rsid w:val="007D1D99"/>
    <w:rsid w:val="007D1F8C"/>
    <w:rsid w:val="007D408E"/>
    <w:rsid w:val="007D475E"/>
    <w:rsid w:val="007D4917"/>
    <w:rsid w:val="007D5D6F"/>
    <w:rsid w:val="007D64AC"/>
    <w:rsid w:val="007D6E12"/>
    <w:rsid w:val="007D7EEA"/>
    <w:rsid w:val="007E0607"/>
    <w:rsid w:val="007E6DAD"/>
    <w:rsid w:val="007E77CB"/>
    <w:rsid w:val="007F1FF6"/>
    <w:rsid w:val="007F2CA6"/>
    <w:rsid w:val="007F3C80"/>
    <w:rsid w:val="007F4382"/>
    <w:rsid w:val="007F5644"/>
    <w:rsid w:val="007F6B2C"/>
    <w:rsid w:val="00801E74"/>
    <w:rsid w:val="00802773"/>
    <w:rsid w:val="00804B88"/>
    <w:rsid w:val="008053A5"/>
    <w:rsid w:val="00805738"/>
    <w:rsid w:val="00811389"/>
    <w:rsid w:val="00811E3A"/>
    <w:rsid w:val="00812D23"/>
    <w:rsid w:val="00813223"/>
    <w:rsid w:val="0081532B"/>
    <w:rsid w:val="008154A9"/>
    <w:rsid w:val="00817069"/>
    <w:rsid w:val="00817385"/>
    <w:rsid w:val="00822FC4"/>
    <w:rsid w:val="00823138"/>
    <w:rsid w:val="00824D77"/>
    <w:rsid w:val="00825531"/>
    <w:rsid w:val="0082572B"/>
    <w:rsid w:val="008260AA"/>
    <w:rsid w:val="008263D0"/>
    <w:rsid w:val="008277C8"/>
    <w:rsid w:val="00827E72"/>
    <w:rsid w:val="00830119"/>
    <w:rsid w:val="00830490"/>
    <w:rsid w:val="00831409"/>
    <w:rsid w:val="00836D7C"/>
    <w:rsid w:val="00840750"/>
    <w:rsid w:val="0084192C"/>
    <w:rsid w:val="00841CED"/>
    <w:rsid w:val="00842B85"/>
    <w:rsid w:val="008430BD"/>
    <w:rsid w:val="00844323"/>
    <w:rsid w:val="008449A1"/>
    <w:rsid w:val="008449AE"/>
    <w:rsid w:val="00844E8C"/>
    <w:rsid w:val="00846079"/>
    <w:rsid w:val="00847066"/>
    <w:rsid w:val="00847538"/>
    <w:rsid w:val="00847F13"/>
    <w:rsid w:val="00851169"/>
    <w:rsid w:val="008524BF"/>
    <w:rsid w:val="00855315"/>
    <w:rsid w:val="00855698"/>
    <w:rsid w:val="0085597C"/>
    <w:rsid w:val="0085709A"/>
    <w:rsid w:val="00857411"/>
    <w:rsid w:val="00857BAD"/>
    <w:rsid w:val="0086036E"/>
    <w:rsid w:val="008629C1"/>
    <w:rsid w:val="00862CCE"/>
    <w:rsid w:val="00862E24"/>
    <w:rsid w:val="0086313B"/>
    <w:rsid w:val="00863A6A"/>
    <w:rsid w:val="0087129B"/>
    <w:rsid w:val="00871BD2"/>
    <w:rsid w:val="00872D5E"/>
    <w:rsid w:val="00874FDF"/>
    <w:rsid w:val="0087597C"/>
    <w:rsid w:val="00877E6D"/>
    <w:rsid w:val="0088120A"/>
    <w:rsid w:val="008818DF"/>
    <w:rsid w:val="00883498"/>
    <w:rsid w:val="00883864"/>
    <w:rsid w:val="008838F3"/>
    <w:rsid w:val="00884C98"/>
    <w:rsid w:val="00886EBC"/>
    <w:rsid w:val="00887D45"/>
    <w:rsid w:val="00890D92"/>
    <w:rsid w:val="008912C1"/>
    <w:rsid w:val="0089178B"/>
    <w:rsid w:val="00891D24"/>
    <w:rsid w:val="0089708A"/>
    <w:rsid w:val="008A0315"/>
    <w:rsid w:val="008A2F0B"/>
    <w:rsid w:val="008A2F1A"/>
    <w:rsid w:val="008B1CE2"/>
    <w:rsid w:val="008B36AB"/>
    <w:rsid w:val="008B3A4E"/>
    <w:rsid w:val="008B419F"/>
    <w:rsid w:val="008B535D"/>
    <w:rsid w:val="008B687C"/>
    <w:rsid w:val="008B6F14"/>
    <w:rsid w:val="008C043A"/>
    <w:rsid w:val="008C07AD"/>
    <w:rsid w:val="008C2912"/>
    <w:rsid w:val="008C490F"/>
    <w:rsid w:val="008C6644"/>
    <w:rsid w:val="008D0916"/>
    <w:rsid w:val="008D2A3E"/>
    <w:rsid w:val="008D4020"/>
    <w:rsid w:val="008D4EE9"/>
    <w:rsid w:val="008D642D"/>
    <w:rsid w:val="008D6D4B"/>
    <w:rsid w:val="008D6F71"/>
    <w:rsid w:val="008D7DEB"/>
    <w:rsid w:val="008E2F97"/>
    <w:rsid w:val="008E405A"/>
    <w:rsid w:val="008E695B"/>
    <w:rsid w:val="008E6DFE"/>
    <w:rsid w:val="008F0255"/>
    <w:rsid w:val="008F0387"/>
    <w:rsid w:val="008F1245"/>
    <w:rsid w:val="008F217E"/>
    <w:rsid w:val="008F2E6B"/>
    <w:rsid w:val="008F30B4"/>
    <w:rsid w:val="008F327D"/>
    <w:rsid w:val="008F3970"/>
    <w:rsid w:val="008F3B18"/>
    <w:rsid w:val="008F7208"/>
    <w:rsid w:val="008F7D5C"/>
    <w:rsid w:val="00902031"/>
    <w:rsid w:val="0090331B"/>
    <w:rsid w:val="0090481F"/>
    <w:rsid w:val="0090574D"/>
    <w:rsid w:val="00910D3E"/>
    <w:rsid w:val="00911ED9"/>
    <w:rsid w:val="00915E75"/>
    <w:rsid w:val="009168B5"/>
    <w:rsid w:val="009172B3"/>
    <w:rsid w:val="00917896"/>
    <w:rsid w:val="009179A8"/>
    <w:rsid w:val="00920DF3"/>
    <w:rsid w:val="00920E94"/>
    <w:rsid w:val="0092364C"/>
    <w:rsid w:val="00924295"/>
    <w:rsid w:val="00925B2E"/>
    <w:rsid w:val="0092676B"/>
    <w:rsid w:val="00927680"/>
    <w:rsid w:val="00927B06"/>
    <w:rsid w:val="00930A44"/>
    <w:rsid w:val="00930F8F"/>
    <w:rsid w:val="00933A1B"/>
    <w:rsid w:val="00935043"/>
    <w:rsid w:val="00935A40"/>
    <w:rsid w:val="009367D3"/>
    <w:rsid w:val="009418B0"/>
    <w:rsid w:val="00941A6F"/>
    <w:rsid w:val="00941FB2"/>
    <w:rsid w:val="0094470D"/>
    <w:rsid w:val="00944737"/>
    <w:rsid w:val="00950505"/>
    <w:rsid w:val="00950845"/>
    <w:rsid w:val="00952F51"/>
    <w:rsid w:val="00955244"/>
    <w:rsid w:val="009574FB"/>
    <w:rsid w:val="00960312"/>
    <w:rsid w:val="00962715"/>
    <w:rsid w:val="00962825"/>
    <w:rsid w:val="00967982"/>
    <w:rsid w:val="0097309B"/>
    <w:rsid w:val="009744F3"/>
    <w:rsid w:val="0097562B"/>
    <w:rsid w:val="00975D0F"/>
    <w:rsid w:val="00975D50"/>
    <w:rsid w:val="0097614A"/>
    <w:rsid w:val="0098025A"/>
    <w:rsid w:val="00984B64"/>
    <w:rsid w:val="0098597C"/>
    <w:rsid w:val="00986929"/>
    <w:rsid w:val="00987BAD"/>
    <w:rsid w:val="00992EC1"/>
    <w:rsid w:val="0099433E"/>
    <w:rsid w:val="00997C6D"/>
    <w:rsid w:val="00997E13"/>
    <w:rsid w:val="009A0306"/>
    <w:rsid w:val="009A1298"/>
    <w:rsid w:val="009A15E5"/>
    <w:rsid w:val="009A1B25"/>
    <w:rsid w:val="009A1EFC"/>
    <w:rsid w:val="009A349F"/>
    <w:rsid w:val="009A365A"/>
    <w:rsid w:val="009A3EF0"/>
    <w:rsid w:val="009A5C3B"/>
    <w:rsid w:val="009A61FA"/>
    <w:rsid w:val="009B057A"/>
    <w:rsid w:val="009B1209"/>
    <w:rsid w:val="009B3B3F"/>
    <w:rsid w:val="009B522D"/>
    <w:rsid w:val="009B5C63"/>
    <w:rsid w:val="009B7413"/>
    <w:rsid w:val="009C0BED"/>
    <w:rsid w:val="009C1484"/>
    <w:rsid w:val="009C291E"/>
    <w:rsid w:val="009C386B"/>
    <w:rsid w:val="009C39AC"/>
    <w:rsid w:val="009C3B53"/>
    <w:rsid w:val="009C4C05"/>
    <w:rsid w:val="009C7260"/>
    <w:rsid w:val="009C7989"/>
    <w:rsid w:val="009D06C8"/>
    <w:rsid w:val="009D45E3"/>
    <w:rsid w:val="009D47C3"/>
    <w:rsid w:val="009D4DC3"/>
    <w:rsid w:val="009D539B"/>
    <w:rsid w:val="009D7000"/>
    <w:rsid w:val="009E00DE"/>
    <w:rsid w:val="009E034F"/>
    <w:rsid w:val="009E192A"/>
    <w:rsid w:val="009E4CA4"/>
    <w:rsid w:val="009E756D"/>
    <w:rsid w:val="009E7770"/>
    <w:rsid w:val="009E7E38"/>
    <w:rsid w:val="009F1DC5"/>
    <w:rsid w:val="009F259F"/>
    <w:rsid w:val="009F33CB"/>
    <w:rsid w:val="009F3C06"/>
    <w:rsid w:val="009F3C59"/>
    <w:rsid w:val="009F5026"/>
    <w:rsid w:val="009F548C"/>
    <w:rsid w:val="009F56E6"/>
    <w:rsid w:val="009F5D58"/>
    <w:rsid w:val="009F6CF8"/>
    <w:rsid w:val="00A0036B"/>
    <w:rsid w:val="00A029A6"/>
    <w:rsid w:val="00A04211"/>
    <w:rsid w:val="00A04576"/>
    <w:rsid w:val="00A04A37"/>
    <w:rsid w:val="00A056BC"/>
    <w:rsid w:val="00A07369"/>
    <w:rsid w:val="00A07DC4"/>
    <w:rsid w:val="00A13FC0"/>
    <w:rsid w:val="00A14010"/>
    <w:rsid w:val="00A1795C"/>
    <w:rsid w:val="00A2032C"/>
    <w:rsid w:val="00A248B6"/>
    <w:rsid w:val="00A24D80"/>
    <w:rsid w:val="00A25AF9"/>
    <w:rsid w:val="00A305C9"/>
    <w:rsid w:val="00A34AF6"/>
    <w:rsid w:val="00A3505B"/>
    <w:rsid w:val="00A35E17"/>
    <w:rsid w:val="00A36566"/>
    <w:rsid w:val="00A4086E"/>
    <w:rsid w:val="00A43719"/>
    <w:rsid w:val="00A43C77"/>
    <w:rsid w:val="00A441B1"/>
    <w:rsid w:val="00A46157"/>
    <w:rsid w:val="00A470CC"/>
    <w:rsid w:val="00A47E64"/>
    <w:rsid w:val="00A50574"/>
    <w:rsid w:val="00A507E3"/>
    <w:rsid w:val="00A50C13"/>
    <w:rsid w:val="00A519FB"/>
    <w:rsid w:val="00A520BB"/>
    <w:rsid w:val="00A53157"/>
    <w:rsid w:val="00A5600F"/>
    <w:rsid w:val="00A56796"/>
    <w:rsid w:val="00A56E8D"/>
    <w:rsid w:val="00A61E80"/>
    <w:rsid w:val="00A6273D"/>
    <w:rsid w:val="00A63EF9"/>
    <w:rsid w:val="00A64DD5"/>
    <w:rsid w:val="00A6649F"/>
    <w:rsid w:val="00A70D39"/>
    <w:rsid w:val="00A72EA2"/>
    <w:rsid w:val="00A7339F"/>
    <w:rsid w:val="00A7352B"/>
    <w:rsid w:val="00A758BD"/>
    <w:rsid w:val="00A7772B"/>
    <w:rsid w:val="00A80955"/>
    <w:rsid w:val="00A84AC7"/>
    <w:rsid w:val="00A84DCE"/>
    <w:rsid w:val="00A86407"/>
    <w:rsid w:val="00A87ABC"/>
    <w:rsid w:val="00A87C70"/>
    <w:rsid w:val="00A90310"/>
    <w:rsid w:val="00A915F4"/>
    <w:rsid w:val="00A919DC"/>
    <w:rsid w:val="00A94CBE"/>
    <w:rsid w:val="00A968B7"/>
    <w:rsid w:val="00A96C78"/>
    <w:rsid w:val="00A96CC9"/>
    <w:rsid w:val="00AA176C"/>
    <w:rsid w:val="00AA565E"/>
    <w:rsid w:val="00AA5963"/>
    <w:rsid w:val="00AA5A1D"/>
    <w:rsid w:val="00AA64C6"/>
    <w:rsid w:val="00AA6ABC"/>
    <w:rsid w:val="00AB1223"/>
    <w:rsid w:val="00AB176D"/>
    <w:rsid w:val="00AB21D2"/>
    <w:rsid w:val="00AB23A6"/>
    <w:rsid w:val="00AB5846"/>
    <w:rsid w:val="00AB5BFD"/>
    <w:rsid w:val="00AC483B"/>
    <w:rsid w:val="00AC5546"/>
    <w:rsid w:val="00AD10F8"/>
    <w:rsid w:val="00AD4139"/>
    <w:rsid w:val="00AD41B2"/>
    <w:rsid w:val="00AD5940"/>
    <w:rsid w:val="00AE0DB0"/>
    <w:rsid w:val="00AE24B0"/>
    <w:rsid w:val="00AE5F87"/>
    <w:rsid w:val="00AF0E7D"/>
    <w:rsid w:val="00AF3C60"/>
    <w:rsid w:val="00AF4FC4"/>
    <w:rsid w:val="00AF69A8"/>
    <w:rsid w:val="00AF69F7"/>
    <w:rsid w:val="00B00680"/>
    <w:rsid w:val="00B016D0"/>
    <w:rsid w:val="00B01895"/>
    <w:rsid w:val="00B03487"/>
    <w:rsid w:val="00B046B2"/>
    <w:rsid w:val="00B0523E"/>
    <w:rsid w:val="00B05880"/>
    <w:rsid w:val="00B05AE2"/>
    <w:rsid w:val="00B0600A"/>
    <w:rsid w:val="00B0634A"/>
    <w:rsid w:val="00B0685A"/>
    <w:rsid w:val="00B07267"/>
    <w:rsid w:val="00B21E36"/>
    <w:rsid w:val="00B236F1"/>
    <w:rsid w:val="00B2447F"/>
    <w:rsid w:val="00B26887"/>
    <w:rsid w:val="00B26E88"/>
    <w:rsid w:val="00B27428"/>
    <w:rsid w:val="00B27581"/>
    <w:rsid w:val="00B2790E"/>
    <w:rsid w:val="00B32DF8"/>
    <w:rsid w:val="00B34162"/>
    <w:rsid w:val="00B3666A"/>
    <w:rsid w:val="00B3683C"/>
    <w:rsid w:val="00B42371"/>
    <w:rsid w:val="00B43C76"/>
    <w:rsid w:val="00B44151"/>
    <w:rsid w:val="00B4498C"/>
    <w:rsid w:val="00B45200"/>
    <w:rsid w:val="00B4666E"/>
    <w:rsid w:val="00B469A1"/>
    <w:rsid w:val="00B47E42"/>
    <w:rsid w:val="00B50A1F"/>
    <w:rsid w:val="00B529AC"/>
    <w:rsid w:val="00B52D2F"/>
    <w:rsid w:val="00B533DE"/>
    <w:rsid w:val="00B53DAC"/>
    <w:rsid w:val="00B55997"/>
    <w:rsid w:val="00B570BF"/>
    <w:rsid w:val="00B5777D"/>
    <w:rsid w:val="00B6137B"/>
    <w:rsid w:val="00B614D1"/>
    <w:rsid w:val="00B61650"/>
    <w:rsid w:val="00B63D74"/>
    <w:rsid w:val="00B65DA5"/>
    <w:rsid w:val="00B65DCC"/>
    <w:rsid w:val="00B662A5"/>
    <w:rsid w:val="00B66322"/>
    <w:rsid w:val="00B674A7"/>
    <w:rsid w:val="00B7159B"/>
    <w:rsid w:val="00B71F1A"/>
    <w:rsid w:val="00B72055"/>
    <w:rsid w:val="00B7238B"/>
    <w:rsid w:val="00B737B5"/>
    <w:rsid w:val="00B76555"/>
    <w:rsid w:val="00B76C83"/>
    <w:rsid w:val="00B7768A"/>
    <w:rsid w:val="00B7799F"/>
    <w:rsid w:val="00B829E1"/>
    <w:rsid w:val="00B8377E"/>
    <w:rsid w:val="00B84D2B"/>
    <w:rsid w:val="00B9090D"/>
    <w:rsid w:val="00B91DE7"/>
    <w:rsid w:val="00B92CB0"/>
    <w:rsid w:val="00B93CC8"/>
    <w:rsid w:val="00B9402B"/>
    <w:rsid w:val="00B9799F"/>
    <w:rsid w:val="00B97C98"/>
    <w:rsid w:val="00BA0194"/>
    <w:rsid w:val="00BA0600"/>
    <w:rsid w:val="00BA0D49"/>
    <w:rsid w:val="00BA169C"/>
    <w:rsid w:val="00BA221D"/>
    <w:rsid w:val="00BA3F9E"/>
    <w:rsid w:val="00BA57AE"/>
    <w:rsid w:val="00BA63D6"/>
    <w:rsid w:val="00BA7BBB"/>
    <w:rsid w:val="00BB0B1F"/>
    <w:rsid w:val="00BB1554"/>
    <w:rsid w:val="00BB1B39"/>
    <w:rsid w:val="00BB1F6C"/>
    <w:rsid w:val="00BB21FF"/>
    <w:rsid w:val="00BB2FFA"/>
    <w:rsid w:val="00BB3A9D"/>
    <w:rsid w:val="00BB3B9B"/>
    <w:rsid w:val="00BB4369"/>
    <w:rsid w:val="00BB4831"/>
    <w:rsid w:val="00BB51AA"/>
    <w:rsid w:val="00BB591C"/>
    <w:rsid w:val="00BB7254"/>
    <w:rsid w:val="00BC0B18"/>
    <w:rsid w:val="00BC1B4C"/>
    <w:rsid w:val="00BC1C14"/>
    <w:rsid w:val="00BC1D8F"/>
    <w:rsid w:val="00BC238A"/>
    <w:rsid w:val="00BC6551"/>
    <w:rsid w:val="00BD105B"/>
    <w:rsid w:val="00BD1E20"/>
    <w:rsid w:val="00BD28AE"/>
    <w:rsid w:val="00BD2928"/>
    <w:rsid w:val="00BD3BCA"/>
    <w:rsid w:val="00BD65EB"/>
    <w:rsid w:val="00BE393E"/>
    <w:rsid w:val="00BE3CB4"/>
    <w:rsid w:val="00BE3F11"/>
    <w:rsid w:val="00BE5AEF"/>
    <w:rsid w:val="00BE7B22"/>
    <w:rsid w:val="00BF050A"/>
    <w:rsid w:val="00BF0CA7"/>
    <w:rsid w:val="00BF1416"/>
    <w:rsid w:val="00BF1648"/>
    <w:rsid w:val="00BF430C"/>
    <w:rsid w:val="00BF56DA"/>
    <w:rsid w:val="00BF68DB"/>
    <w:rsid w:val="00BF6B76"/>
    <w:rsid w:val="00BF6E24"/>
    <w:rsid w:val="00C0563D"/>
    <w:rsid w:val="00C119E3"/>
    <w:rsid w:val="00C125E8"/>
    <w:rsid w:val="00C12A4B"/>
    <w:rsid w:val="00C1363F"/>
    <w:rsid w:val="00C139C7"/>
    <w:rsid w:val="00C16D5F"/>
    <w:rsid w:val="00C20AB1"/>
    <w:rsid w:val="00C20F91"/>
    <w:rsid w:val="00C254FE"/>
    <w:rsid w:val="00C272BF"/>
    <w:rsid w:val="00C31BA4"/>
    <w:rsid w:val="00C3268C"/>
    <w:rsid w:val="00C32982"/>
    <w:rsid w:val="00C33A36"/>
    <w:rsid w:val="00C33EAE"/>
    <w:rsid w:val="00C34142"/>
    <w:rsid w:val="00C346C8"/>
    <w:rsid w:val="00C35FEA"/>
    <w:rsid w:val="00C36B77"/>
    <w:rsid w:val="00C3701C"/>
    <w:rsid w:val="00C41110"/>
    <w:rsid w:val="00C441BA"/>
    <w:rsid w:val="00C44E1D"/>
    <w:rsid w:val="00C457FB"/>
    <w:rsid w:val="00C46684"/>
    <w:rsid w:val="00C47F0A"/>
    <w:rsid w:val="00C5160E"/>
    <w:rsid w:val="00C51CED"/>
    <w:rsid w:val="00C5263D"/>
    <w:rsid w:val="00C52A6A"/>
    <w:rsid w:val="00C53712"/>
    <w:rsid w:val="00C54358"/>
    <w:rsid w:val="00C54892"/>
    <w:rsid w:val="00C5520A"/>
    <w:rsid w:val="00C55DB6"/>
    <w:rsid w:val="00C66069"/>
    <w:rsid w:val="00C67C84"/>
    <w:rsid w:val="00C70705"/>
    <w:rsid w:val="00C7094E"/>
    <w:rsid w:val="00C7103A"/>
    <w:rsid w:val="00C71167"/>
    <w:rsid w:val="00C75799"/>
    <w:rsid w:val="00C7740B"/>
    <w:rsid w:val="00C77FE9"/>
    <w:rsid w:val="00C81061"/>
    <w:rsid w:val="00C8166F"/>
    <w:rsid w:val="00C8336D"/>
    <w:rsid w:val="00C9087C"/>
    <w:rsid w:val="00C911ED"/>
    <w:rsid w:val="00C91548"/>
    <w:rsid w:val="00C94F77"/>
    <w:rsid w:val="00C95F27"/>
    <w:rsid w:val="00C96561"/>
    <w:rsid w:val="00C96B04"/>
    <w:rsid w:val="00CA0B23"/>
    <w:rsid w:val="00CA15F2"/>
    <w:rsid w:val="00CA1C8F"/>
    <w:rsid w:val="00CA2866"/>
    <w:rsid w:val="00CA35AF"/>
    <w:rsid w:val="00CA4352"/>
    <w:rsid w:val="00CA491C"/>
    <w:rsid w:val="00CA5715"/>
    <w:rsid w:val="00CA58D4"/>
    <w:rsid w:val="00CB174A"/>
    <w:rsid w:val="00CB44E9"/>
    <w:rsid w:val="00CC0C8C"/>
    <w:rsid w:val="00CC0DF3"/>
    <w:rsid w:val="00CC2376"/>
    <w:rsid w:val="00CC28CA"/>
    <w:rsid w:val="00CC7BCA"/>
    <w:rsid w:val="00CD3749"/>
    <w:rsid w:val="00CD4697"/>
    <w:rsid w:val="00CD5E2C"/>
    <w:rsid w:val="00CD70EA"/>
    <w:rsid w:val="00CE3DAC"/>
    <w:rsid w:val="00CE43AF"/>
    <w:rsid w:val="00CE63F2"/>
    <w:rsid w:val="00CF41F1"/>
    <w:rsid w:val="00CF469E"/>
    <w:rsid w:val="00CF494D"/>
    <w:rsid w:val="00CF6A9A"/>
    <w:rsid w:val="00CF7C29"/>
    <w:rsid w:val="00D029A7"/>
    <w:rsid w:val="00D036B8"/>
    <w:rsid w:val="00D03B2E"/>
    <w:rsid w:val="00D06C57"/>
    <w:rsid w:val="00D10D01"/>
    <w:rsid w:val="00D12C13"/>
    <w:rsid w:val="00D12EC2"/>
    <w:rsid w:val="00D13689"/>
    <w:rsid w:val="00D14553"/>
    <w:rsid w:val="00D15141"/>
    <w:rsid w:val="00D16D7A"/>
    <w:rsid w:val="00D206CA"/>
    <w:rsid w:val="00D240B3"/>
    <w:rsid w:val="00D250BB"/>
    <w:rsid w:val="00D2603F"/>
    <w:rsid w:val="00D262D6"/>
    <w:rsid w:val="00D26C12"/>
    <w:rsid w:val="00D26E94"/>
    <w:rsid w:val="00D2721B"/>
    <w:rsid w:val="00D276A4"/>
    <w:rsid w:val="00D32288"/>
    <w:rsid w:val="00D32AE2"/>
    <w:rsid w:val="00D3496D"/>
    <w:rsid w:val="00D34C29"/>
    <w:rsid w:val="00D35C01"/>
    <w:rsid w:val="00D40D24"/>
    <w:rsid w:val="00D417DD"/>
    <w:rsid w:val="00D41CBA"/>
    <w:rsid w:val="00D42567"/>
    <w:rsid w:val="00D4502A"/>
    <w:rsid w:val="00D4523B"/>
    <w:rsid w:val="00D452CC"/>
    <w:rsid w:val="00D47213"/>
    <w:rsid w:val="00D47E60"/>
    <w:rsid w:val="00D5017D"/>
    <w:rsid w:val="00D512D9"/>
    <w:rsid w:val="00D52EFE"/>
    <w:rsid w:val="00D63483"/>
    <w:rsid w:val="00D64401"/>
    <w:rsid w:val="00D64955"/>
    <w:rsid w:val="00D64C6F"/>
    <w:rsid w:val="00D6536A"/>
    <w:rsid w:val="00D66529"/>
    <w:rsid w:val="00D67B4B"/>
    <w:rsid w:val="00D71021"/>
    <w:rsid w:val="00D71885"/>
    <w:rsid w:val="00D72F6E"/>
    <w:rsid w:val="00D7459C"/>
    <w:rsid w:val="00D747FE"/>
    <w:rsid w:val="00D77589"/>
    <w:rsid w:val="00D77B0F"/>
    <w:rsid w:val="00D77B92"/>
    <w:rsid w:val="00D83044"/>
    <w:rsid w:val="00D84243"/>
    <w:rsid w:val="00D90285"/>
    <w:rsid w:val="00D916DB"/>
    <w:rsid w:val="00D92DAC"/>
    <w:rsid w:val="00D92E72"/>
    <w:rsid w:val="00D9318E"/>
    <w:rsid w:val="00D93739"/>
    <w:rsid w:val="00D94A95"/>
    <w:rsid w:val="00D94B4C"/>
    <w:rsid w:val="00D97FBF"/>
    <w:rsid w:val="00DA0512"/>
    <w:rsid w:val="00DA0BCD"/>
    <w:rsid w:val="00DA3C49"/>
    <w:rsid w:val="00DA54AC"/>
    <w:rsid w:val="00DA60CA"/>
    <w:rsid w:val="00DA6209"/>
    <w:rsid w:val="00DB2311"/>
    <w:rsid w:val="00DB28D1"/>
    <w:rsid w:val="00DB42CF"/>
    <w:rsid w:val="00DB4AB1"/>
    <w:rsid w:val="00DB6E34"/>
    <w:rsid w:val="00DB715C"/>
    <w:rsid w:val="00DC05AC"/>
    <w:rsid w:val="00DC5570"/>
    <w:rsid w:val="00DC7766"/>
    <w:rsid w:val="00DD000B"/>
    <w:rsid w:val="00DD2119"/>
    <w:rsid w:val="00DD23BA"/>
    <w:rsid w:val="00DD315F"/>
    <w:rsid w:val="00DD45D1"/>
    <w:rsid w:val="00DD5253"/>
    <w:rsid w:val="00DD5C9E"/>
    <w:rsid w:val="00DD6595"/>
    <w:rsid w:val="00DD6921"/>
    <w:rsid w:val="00DD7B81"/>
    <w:rsid w:val="00DE1F7B"/>
    <w:rsid w:val="00DE4C83"/>
    <w:rsid w:val="00DE554D"/>
    <w:rsid w:val="00DE5EA8"/>
    <w:rsid w:val="00DF070A"/>
    <w:rsid w:val="00DF12A4"/>
    <w:rsid w:val="00DF2380"/>
    <w:rsid w:val="00DF4537"/>
    <w:rsid w:val="00DF4925"/>
    <w:rsid w:val="00DF692B"/>
    <w:rsid w:val="00E00007"/>
    <w:rsid w:val="00E00C54"/>
    <w:rsid w:val="00E031BE"/>
    <w:rsid w:val="00E03A44"/>
    <w:rsid w:val="00E03A50"/>
    <w:rsid w:val="00E03CA9"/>
    <w:rsid w:val="00E03CB9"/>
    <w:rsid w:val="00E056C3"/>
    <w:rsid w:val="00E05807"/>
    <w:rsid w:val="00E06B1D"/>
    <w:rsid w:val="00E123D4"/>
    <w:rsid w:val="00E12610"/>
    <w:rsid w:val="00E13CBE"/>
    <w:rsid w:val="00E13D19"/>
    <w:rsid w:val="00E16133"/>
    <w:rsid w:val="00E16873"/>
    <w:rsid w:val="00E17029"/>
    <w:rsid w:val="00E17167"/>
    <w:rsid w:val="00E17A73"/>
    <w:rsid w:val="00E21866"/>
    <w:rsid w:val="00E21B47"/>
    <w:rsid w:val="00E222C2"/>
    <w:rsid w:val="00E23CB2"/>
    <w:rsid w:val="00E23D12"/>
    <w:rsid w:val="00E26380"/>
    <w:rsid w:val="00E27AD8"/>
    <w:rsid w:val="00E30C60"/>
    <w:rsid w:val="00E3149F"/>
    <w:rsid w:val="00E32D5F"/>
    <w:rsid w:val="00E33D61"/>
    <w:rsid w:val="00E344FC"/>
    <w:rsid w:val="00E3534A"/>
    <w:rsid w:val="00E35646"/>
    <w:rsid w:val="00E401C5"/>
    <w:rsid w:val="00E40EE2"/>
    <w:rsid w:val="00E429B0"/>
    <w:rsid w:val="00E44B7E"/>
    <w:rsid w:val="00E45A9A"/>
    <w:rsid w:val="00E45DF7"/>
    <w:rsid w:val="00E5560C"/>
    <w:rsid w:val="00E56011"/>
    <w:rsid w:val="00E60540"/>
    <w:rsid w:val="00E608C3"/>
    <w:rsid w:val="00E61D47"/>
    <w:rsid w:val="00E65952"/>
    <w:rsid w:val="00E663E1"/>
    <w:rsid w:val="00E6744B"/>
    <w:rsid w:val="00E72C9D"/>
    <w:rsid w:val="00E73046"/>
    <w:rsid w:val="00E7364B"/>
    <w:rsid w:val="00E758D0"/>
    <w:rsid w:val="00E75B18"/>
    <w:rsid w:val="00E77471"/>
    <w:rsid w:val="00E81829"/>
    <w:rsid w:val="00E82068"/>
    <w:rsid w:val="00E830C7"/>
    <w:rsid w:val="00E8327E"/>
    <w:rsid w:val="00E838FD"/>
    <w:rsid w:val="00E85475"/>
    <w:rsid w:val="00E85871"/>
    <w:rsid w:val="00E86D58"/>
    <w:rsid w:val="00E95A06"/>
    <w:rsid w:val="00E95D96"/>
    <w:rsid w:val="00E969A8"/>
    <w:rsid w:val="00EA0287"/>
    <w:rsid w:val="00EA08E5"/>
    <w:rsid w:val="00EA2A17"/>
    <w:rsid w:val="00EA2DAE"/>
    <w:rsid w:val="00EA4264"/>
    <w:rsid w:val="00EA46A6"/>
    <w:rsid w:val="00EA4C97"/>
    <w:rsid w:val="00EA59FE"/>
    <w:rsid w:val="00EA636D"/>
    <w:rsid w:val="00EB1A34"/>
    <w:rsid w:val="00EB1D0C"/>
    <w:rsid w:val="00EB3286"/>
    <w:rsid w:val="00EB342D"/>
    <w:rsid w:val="00EB34F1"/>
    <w:rsid w:val="00EB44EA"/>
    <w:rsid w:val="00EB47AC"/>
    <w:rsid w:val="00EB6071"/>
    <w:rsid w:val="00EB6275"/>
    <w:rsid w:val="00EB6BEF"/>
    <w:rsid w:val="00EC0E26"/>
    <w:rsid w:val="00EC162F"/>
    <w:rsid w:val="00EC1E89"/>
    <w:rsid w:val="00EC3C2B"/>
    <w:rsid w:val="00EC4C6E"/>
    <w:rsid w:val="00EC4FE6"/>
    <w:rsid w:val="00EC5DD0"/>
    <w:rsid w:val="00EC6BAF"/>
    <w:rsid w:val="00EC742C"/>
    <w:rsid w:val="00ED1416"/>
    <w:rsid w:val="00ED1604"/>
    <w:rsid w:val="00ED1DFE"/>
    <w:rsid w:val="00ED2198"/>
    <w:rsid w:val="00ED22D3"/>
    <w:rsid w:val="00ED305F"/>
    <w:rsid w:val="00ED31BE"/>
    <w:rsid w:val="00ED4B34"/>
    <w:rsid w:val="00ED4D1B"/>
    <w:rsid w:val="00EE1B25"/>
    <w:rsid w:val="00EE20CD"/>
    <w:rsid w:val="00EE3A6F"/>
    <w:rsid w:val="00EE4318"/>
    <w:rsid w:val="00EE665F"/>
    <w:rsid w:val="00EF00F7"/>
    <w:rsid w:val="00EF335B"/>
    <w:rsid w:val="00EF4C0D"/>
    <w:rsid w:val="00EF4FC5"/>
    <w:rsid w:val="00EF555C"/>
    <w:rsid w:val="00EF62EC"/>
    <w:rsid w:val="00EF64F9"/>
    <w:rsid w:val="00EF7275"/>
    <w:rsid w:val="00F00FEB"/>
    <w:rsid w:val="00F03901"/>
    <w:rsid w:val="00F03CEC"/>
    <w:rsid w:val="00F10716"/>
    <w:rsid w:val="00F10C46"/>
    <w:rsid w:val="00F11598"/>
    <w:rsid w:val="00F11977"/>
    <w:rsid w:val="00F14110"/>
    <w:rsid w:val="00F147F0"/>
    <w:rsid w:val="00F20230"/>
    <w:rsid w:val="00F225A9"/>
    <w:rsid w:val="00F248FC"/>
    <w:rsid w:val="00F24CC4"/>
    <w:rsid w:val="00F253A9"/>
    <w:rsid w:val="00F276BF"/>
    <w:rsid w:val="00F30507"/>
    <w:rsid w:val="00F31D86"/>
    <w:rsid w:val="00F34AE8"/>
    <w:rsid w:val="00F36C10"/>
    <w:rsid w:val="00F378B6"/>
    <w:rsid w:val="00F4012B"/>
    <w:rsid w:val="00F4019D"/>
    <w:rsid w:val="00F4203E"/>
    <w:rsid w:val="00F42690"/>
    <w:rsid w:val="00F42A50"/>
    <w:rsid w:val="00F462A7"/>
    <w:rsid w:val="00F46345"/>
    <w:rsid w:val="00F52517"/>
    <w:rsid w:val="00F541A9"/>
    <w:rsid w:val="00F56071"/>
    <w:rsid w:val="00F563CF"/>
    <w:rsid w:val="00F56D9E"/>
    <w:rsid w:val="00F57211"/>
    <w:rsid w:val="00F57437"/>
    <w:rsid w:val="00F61EE6"/>
    <w:rsid w:val="00F63123"/>
    <w:rsid w:val="00F631D1"/>
    <w:rsid w:val="00F65581"/>
    <w:rsid w:val="00F67A36"/>
    <w:rsid w:val="00F70ED8"/>
    <w:rsid w:val="00F71531"/>
    <w:rsid w:val="00F71602"/>
    <w:rsid w:val="00F75BF9"/>
    <w:rsid w:val="00F77AE5"/>
    <w:rsid w:val="00F81D3C"/>
    <w:rsid w:val="00F825E6"/>
    <w:rsid w:val="00F8469F"/>
    <w:rsid w:val="00F85A4D"/>
    <w:rsid w:val="00F87035"/>
    <w:rsid w:val="00F87ADC"/>
    <w:rsid w:val="00F903C0"/>
    <w:rsid w:val="00F91DC3"/>
    <w:rsid w:val="00F922D6"/>
    <w:rsid w:val="00F925BA"/>
    <w:rsid w:val="00F92A3D"/>
    <w:rsid w:val="00F93DC0"/>
    <w:rsid w:val="00F94F28"/>
    <w:rsid w:val="00F952B4"/>
    <w:rsid w:val="00F9551D"/>
    <w:rsid w:val="00F9557E"/>
    <w:rsid w:val="00F96870"/>
    <w:rsid w:val="00F96D16"/>
    <w:rsid w:val="00FA07CC"/>
    <w:rsid w:val="00FA1304"/>
    <w:rsid w:val="00FA2A3B"/>
    <w:rsid w:val="00FA3E06"/>
    <w:rsid w:val="00FA52F0"/>
    <w:rsid w:val="00FA7F8A"/>
    <w:rsid w:val="00FB0BCF"/>
    <w:rsid w:val="00FB2092"/>
    <w:rsid w:val="00FB25BC"/>
    <w:rsid w:val="00FB3B4F"/>
    <w:rsid w:val="00FB5ED7"/>
    <w:rsid w:val="00FC2C89"/>
    <w:rsid w:val="00FC313B"/>
    <w:rsid w:val="00FC3D77"/>
    <w:rsid w:val="00FC403B"/>
    <w:rsid w:val="00FC4AC9"/>
    <w:rsid w:val="00FC51AC"/>
    <w:rsid w:val="00FC5B24"/>
    <w:rsid w:val="00FC60C6"/>
    <w:rsid w:val="00FC657B"/>
    <w:rsid w:val="00FC71CD"/>
    <w:rsid w:val="00FD01C9"/>
    <w:rsid w:val="00FD02FE"/>
    <w:rsid w:val="00FD49DF"/>
    <w:rsid w:val="00FD52E4"/>
    <w:rsid w:val="00FD68D6"/>
    <w:rsid w:val="00FD69A9"/>
    <w:rsid w:val="00FE2AD6"/>
    <w:rsid w:val="00FE3787"/>
    <w:rsid w:val="00FE63AF"/>
    <w:rsid w:val="00FE79DE"/>
    <w:rsid w:val="00FE7A0B"/>
    <w:rsid w:val="00FF104F"/>
    <w:rsid w:val="00FF1894"/>
    <w:rsid w:val="00FF238B"/>
    <w:rsid w:val="00FF6338"/>
    <w:rsid w:val="00FF770D"/>
    <w:rsid w:val="00FF7C99"/>
  </w:rsids>
  <m:mathPr>
    <m:mathFont m:val="Cambria Math"/>
    <m:brkBin m:val="before"/>
    <m:brkBinSub m:val="--"/>
    <m:smallFrac/>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90113"/>
    <o:shapelayout v:ext="edit">
      <o:idmap v:ext="edit" data="1"/>
    </o:shapelayout>
  </w:shapeDefaults>
  <w:decimalSymbol w:val=","/>
  <w:listSeparator w:val=";"/>
  <w15:docId w15:val="{7BC5C1B1-3876-45AF-B5A5-6CADB5F7192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pt-BR"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iPriority="0"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11977"/>
    <w:pPr>
      <w:spacing w:after="0" w:line="240" w:lineRule="auto"/>
      <w:jc w:val="both"/>
    </w:pPr>
    <w:rPr>
      <w:rFonts w:ascii="Arial" w:hAnsi="Arial" w:cs="Arial"/>
      <w:sz w:val="20"/>
      <w:szCs w:val="24"/>
    </w:rPr>
  </w:style>
  <w:style w:type="paragraph" w:styleId="Ttulo1">
    <w:name w:val="heading 1"/>
    <w:basedOn w:val="PargrafodaLista"/>
    <w:next w:val="Normal"/>
    <w:link w:val="Ttulo1Char"/>
    <w:qFormat/>
    <w:rsid w:val="007A18DB"/>
    <w:pPr>
      <w:numPr>
        <w:numId w:val="1"/>
      </w:numPr>
      <w:outlineLvl w:val="0"/>
    </w:pPr>
    <w:rPr>
      <w:b/>
      <w:szCs w:val="20"/>
    </w:rPr>
  </w:style>
  <w:style w:type="paragraph" w:styleId="Ttulo2">
    <w:name w:val="heading 2"/>
    <w:basedOn w:val="Ttulo1"/>
    <w:next w:val="Normal"/>
    <w:link w:val="Ttulo2Char"/>
    <w:unhideWhenUsed/>
    <w:qFormat/>
    <w:rsid w:val="00984B64"/>
    <w:pPr>
      <w:numPr>
        <w:ilvl w:val="1"/>
      </w:numPr>
      <w:outlineLvl w:val="1"/>
    </w:pPr>
    <w:rPr>
      <w:b w:val="0"/>
    </w:rPr>
  </w:style>
  <w:style w:type="paragraph" w:styleId="Ttulo3">
    <w:name w:val="heading 3"/>
    <w:basedOn w:val="Ttulo2"/>
    <w:next w:val="Normal"/>
    <w:link w:val="Ttulo3Char"/>
    <w:unhideWhenUsed/>
    <w:qFormat/>
    <w:rsid w:val="00B9402B"/>
    <w:pPr>
      <w:numPr>
        <w:ilvl w:val="2"/>
      </w:numPr>
      <w:outlineLvl w:val="2"/>
    </w:pPr>
  </w:style>
  <w:style w:type="paragraph" w:styleId="Ttulo4">
    <w:name w:val="heading 4"/>
    <w:basedOn w:val="Ttulo3"/>
    <w:next w:val="Normal"/>
    <w:link w:val="Ttulo4Char"/>
    <w:unhideWhenUsed/>
    <w:qFormat/>
    <w:rsid w:val="006F19D6"/>
    <w:pPr>
      <w:numPr>
        <w:ilvl w:val="3"/>
      </w:numPr>
      <w:ind w:left="0" w:firstLine="0"/>
      <w:outlineLvl w:val="3"/>
    </w:pPr>
  </w:style>
  <w:style w:type="paragraph" w:styleId="Ttulo5">
    <w:name w:val="heading 5"/>
    <w:basedOn w:val="Normal"/>
    <w:next w:val="Normal"/>
    <w:link w:val="Ttulo5Char"/>
    <w:unhideWhenUsed/>
    <w:qFormat/>
    <w:rsid w:val="000159E4"/>
    <w:pPr>
      <w:keepNext/>
      <w:keepLines/>
      <w:spacing w:before="200"/>
      <w:outlineLvl w:val="4"/>
    </w:pPr>
    <w:rPr>
      <w:rFonts w:asciiTheme="majorHAnsi" w:eastAsiaTheme="majorEastAsia" w:hAnsiTheme="majorHAnsi" w:cstheme="majorBidi"/>
      <w:color w:val="243F60" w:themeColor="accent1" w:themeShade="7F"/>
    </w:rPr>
  </w:style>
  <w:style w:type="paragraph" w:styleId="Ttulo6">
    <w:name w:val="heading 6"/>
    <w:basedOn w:val="Normal"/>
    <w:next w:val="Normal"/>
    <w:link w:val="Ttulo6Char"/>
    <w:unhideWhenUsed/>
    <w:qFormat/>
    <w:rsid w:val="000159E4"/>
    <w:pPr>
      <w:keepNext/>
      <w:keepLines/>
      <w:spacing w:before="200"/>
      <w:outlineLvl w:val="5"/>
    </w:pPr>
    <w:rPr>
      <w:rFonts w:asciiTheme="majorHAnsi" w:eastAsiaTheme="majorEastAsia" w:hAnsiTheme="majorHAnsi" w:cstheme="majorBidi"/>
      <w:i/>
      <w:iCs/>
      <w:color w:val="243F60" w:themeColor="accent1" w:themeShade="7F"/>
    </w:rPr>
  </w:style>
  <w:style w:type="paragraph" w:styleId="Ttulo7">
    <w:name w:val="heading 7"/>
    <w:basedOn w:val="Normal"/>
    <w:next w:val="Normal"/>
    <w:link w:val="Ttulo7Char"/>
    <w:qFormat/>
    <w:rsid w:val="00081604"/>
    <w:pPr>
      <w:keepNext/>
      <w:suppressAutoHyphens/>
      <w:ind w:left="1296" w:hanging="1296"/>
      <w:outlineLvl w:val="6"/>
    </w:pPr>
    <w:rPr>
      <w:rFonts w:eastAsia="Times New Roman" w:cs="Times New Roman"/>
      <w:b/>
      <w:bCs/>
      <w:color w:val="FF0000"/>
      <w:sz w:val="22"/>
      <w:szCs w:val="20"/>
      <w:lang w:eastAsia="ar-SA"/>
    </w:rPr>
  </w:style>
  <w:style w:type="paragraph" w:styleId="Ttulo8">
    <w:name w:val="heading 8"/>
    <w:basedOn w:val="Normal"/>
    <w:next w:val="Normal"/>
    <w:link w:val="Ttulo8Char"/>
    <w:qFormat/>
    <w:rsid w:val="00081604"/>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Ttulo9">
    <w:name w:val="heading 9"/>
    <w:basedOn w:val="Normal"/>
    <w:next w:val="Normal"/>
    <w:link w:val="Ttulo9Char"/>
    <w:unhideWhenUsed/>
    <w:qFormat/>
    <w:rsid w:val="00997C6D"/>
    <w:pPr>
      <w:keepNext/>
      <w:keepLines/>
      <w:spacing w:before="200"/>
      <w:outlineLvl w:val="8"/>
    </w:pPr>
    <w:rPr>
      <w:rFonts w:asciiTheme="majorHAnsi" w:eastAsiaTheme="majorEastAsia" w:hAnsiTheme="majorHAnsi" w:cstheme="majorBidi"/>
      <w:i/>
      <w:iCs/>
      <w:color w:val="404040" w:themeColor="text1" w:themeTint="BF"/>
      <w:szCs w:val="20"/>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PargrafodaLista">
    <w:name w:val="List Paragraph"/>
    <w:basedOn w:val="Normal"/>
    <w:qFormat/>
    <w:rsid w:val="00A507E3"/>
    <w:pPr>
      <w:ind w:left="720"/>
      <w:contextualSpacing/>
    </w:pPr>
  </w:style>
  <w:style w:type="character" w:customStyle="1" w:styleId="Ttulo1Char">
    <w:name w:val="Título 1 Char"/>
    <w:basedOn w:val="Fontepargpadro"/>
    <w:link w:val="Ttulo1"/>
    <w:rsid w:val="007A18DB"/>
    <w:rPr>
      <w:rFonts w:ascii="Arial" w:hAnsi="Arial" w:cs="Arial"/>
      <w:b/>
      <w:sz w:val="20"/>
      <w:szCs w:val="20"/>
    </w:rPr>
  </w:style>
  <w:style w:type="character" w:customStyle="1" w:styleId="Ttulo2Char">
    <w:name w:val="Título 2 Char"/>
    <w:basedOn w:val="Fontepargpadro"/>
    <w:link w:val="Ttulo2"/>
    <w:rsid w:val="00984B64"/>
    <w:rPr>
      <w:rFonts w:ascii="Arial" w:hAnsi="Arial" w:cs="Arial"/>
      <w:sz w:val="20"/>
      <w:szCs w:val="20"/>
    </w:rPr>
  </w:style>
  <w:style w:type="character" w:customStyle="1" w:styleId="Ttulo3Char">
    <w:name w:val="Título 3 Char"/>
    <w:basedOn w:val="Fontepargpadro"/>
    <w:link w:val="Ttulo3"/>
    <w:rsid w:val="00B9402B"/>
    <w:rPr>
      <w:rFonts w:ascii="Arial" w:hAnsi="Arial" w:cs="Arial"/>
      <w:sz w:val="20"/>
      <w:szCs w:val="20"/>
    </w:rPr>
  </w:style>
  <w:style w:type="character" w:customStyle="1" w:styleId="Ttulo4Char">
    <w:name w:val="Título 4 Char"/>
    <w:basedOn w:val="Fontepargpadro"/>
    <w:link w:val="Ttulo4"/>
    <w:rsid w:val="006F19D6"/>
    <w:rPr>
      <w:rFonts w:ascii="Arial" w:hAnsi="Arial" w:cs="Arial"/>
      <w:sz w:val="20"/>
      <w:szCs w:val="20"/>
    </w:rPr>
  </w:style>
  <w:style w:type="character" w:customStyle="1" w:styleId="Ttulo5Char">
    <w:name w:val="Título 5 Char"/>
    <w:basedOn w:val="Fontepargpadro"/>
    <w:link w:val="Ttulo5"/>
    <w:uiPriority w:val="9"/>
    <w:semiHidden/>
    <w:rsid w:val="000159E4"/>
    <w:rPr>
      <w:rFonts w:asciiTheme="majorHAnsi" w:eastAsiaTheme="majorEastAsia" w:hAnsiTheme="majorHAnsi" w:cstheme="majorBidi"/>
      <w:color w:val="243F60" w:themeColor="accent1" w:themeShade="7F"/>
      <w:sz w:val="24"/>
      <w:szCs w:val="24"/>
    </w:rPr>
  </w:style>
  <w:style w:type="character" w:customStyle="1" w:styleId="Ttulo6Char">
    <w:name w:val="Título 6 Char"/>
    <w:basedOn w:val="Fontepargpadro"/>
    <w:link w:val="Ttulo6"/>
    <w:uiPriority w:val="9"/>
    <w:semiHidden/>
    <w:rsid w:val="000159E4"/>
    <w:rPr>
      <w:rFonts w:asciiTheme="majorHAnsi" w:eastAsiaTheme="majorEastAsia" w:hAnsiTheme="majorHAnsi" w:cstheme="majorBidi"/>
      <w:i/>
      <w:iCs/>
      <w:color w:val="243F60" w:themeColor="accent1" w:themeShade="7F"/>
      <w:sz w:val="24"/>
      <w:szCs w:val="24"/>
    </w:rPr>
  </w:style>
  <w:style w:type="character" w:customStyle="1" w:styleId="Ttulo7Char">
    <w:name w:val="Título 7 Char"/>
    <w:basedOn w:val="Fontepargpadro"/>
    <w:link w:val="Ttulo7"/>
    <w:rsid w:val="00081604"/>
    <w:rPr>
      <w:rFonts w:ascii="Arial" w:eastAsia="Times New Roman" w:hAnsi="Arial" w:cs="Times New Roman"/>
      <w:b/>
      <w:bCs/>
      <w:color w:val="FF0000"/>
      <w:szCs w:val="20"/>
      <w:lang w:eastAsia="ar-SA"/>
    </w:rPr>
  </w:style>
  <w:style w:type="character" w:customStyle="1" w:styleId="Ttulo8Char">
    <w:name w:val="Título 8 Char"/>
    <w:basedOn w:val="Fontepargpadro"/>
    <w:link w:val="Ttulo8"/>
    <w:rsid w:val="00081604"/>
    <w:rPr>
      <w:rFonts w:ascii="Arial" w:eastAsia="Times New Roman" w:hAnsi="Arial" w:cs="Times New Roman"/>
      <w:b/>
      <w:spacing w:val="74"/>
      <w:sz w:val="28"/>
      <w:szCs w:val="20"/>
      <w:lang w:eastAsia="ar-SA"/>
    </w:rPr>
  </w:style>
  <w:style w:type="character" w:customStyle="1" w:styleId="Ttulo9Char">
    <w:name w:val="Título 9 Char"/>
    <w:basedOn w:val="Fontepargpadro"/>
    <w:link w:val="Ttulo9"/>
    <w:uiPriority w:val="9"/>
    <w:semiHidden/>
    <w:rsid w:val="00997C6D"/>
    <w:rPr>
      <w:rFonts w:asciiTheme="majorHAnsi" w:eastAsiaTheme="majorEastAsia" w:hAnsiTheme="majorHAnsi" w:cstheme="majorBidi"/>
      <w:i/>
      <w:iCs/>
      <w:color w:val="404040" w:themeColor="text1" w:themeTint="BF"/>
      <w:sz w:val="20"/>
      <w:szCs w:val="20"/>
    </w:rPr>
  </w:style>
  <w:style w:type="paragraph" w:styleId="Cabealho">
    <w:name w:val="header"/>
    <w:basedOn w:val="Normal"/>
    <w:link w:val="CabealhoChar"/>
    <w:uiPriority w:val="99"/>
    <w:unhideWhenUsed/>
    <w:rsid w:val="00A507E3"/>
    <w:pPr>
      <w:tabs>
        <w:tab w:val="center" w:pos="4252"/>
        <w:tab w:val="right" w:pos="8504"/>
      </w:tabs>
    </w:pPr>
  </w:style>
  <w:style w:type="character" w:customStyle="1" w:styleId="CabealhoChar">
    <w:name w:val="Cabeçalho Char"/>
    <w:basedOn w:val="Fontepargpadro"/>
    <w:link w:val="Cabealho"/>
    <w:uiPriority w:val="99"/>
    <w:rsid w:val="00A507E3"/>
    <w:rPr>
      <w:rFonts w:ascii="Arial" w:hAnsi="Arial" w:cs="Arial"/>
      <w:sz w:val="24"/>
      <w:szCs w:val="24"/>
    </w:rPr>
  </w:style>
  <w:style w:type="paragraph" w:styleId="Rodap">
    <w:name w:val="footer"/>
    <w:basedOn w:val="Normal"/>
    <w:link w:val="RodapChar"/>
    <w:uiPriority w:val="99"/>
    <w:unhideWhenUsed/>
    <w:rsid w:val="00A507E3"/>
    <w:pPr>
      <w:tabs>
        <w:tab w:val="center" w:pos="4252"/>
        <w:tab w:val="right" w:pos="8504"/>
      </w:tabs>
    </w:pPr>
  </w:style>
  <w:style w:type="character" w:customStyle="1" w:styleId="RodapChar">
    <w:name w:val="Rodapé Char"/>
    <w:basedOn w:val="Fontepargpadro"/>
    <w:link w:val="Rodap"/>
    <w:uiPriority w:val="99"/>
    <w:rsid w:val="00A507E3"/>
    <w:rPr>
      <w:rFonts w:ascii="Arial" w:hAnsi="Arial" w:cs="Arial"/>
      <w:sz w:val="24"/>
      <w:szCs w:val="24"/>
    </w:rPr>
  </w:style>
  <w:style w:type="table" w:styleId="Tabelacomgrade">
    <w:name w:val="Table Grid"/>
    <w:basedOn w:val="Tabelanormal"/>
    <w:rsid w:val="00A507E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debalo">
    <w:name w:val="Balloon Text"/>
    <w:basedOn w:val="Normal"/>
    <w:link w:val="TextodebaloChar"/>
    <w:unhideWhenUsed/>
    <w:rsid w:val="00A507E3"/>
    <w:rPr>
      <w:rFonts w:ascii="Tahoma" w:hAnsi="Tahoma" w:cs="Tahoma"/>
      <w:sz w:val="16"/>
      <w:szCs w:val="16"/>
    </w:rPr>
  </w:style>
  <w:style w:type="character" w:customStyle="1" w:styleId="TextodebaloChar">
    <w:name w:val="Texto de balão Char"/>
    <w:basedOn w:val="Fontepargpadro"/>
    <w:link w:val="Textodebalo"/>
    <w:uiPriority w:val="99"/>
    <w:semiHidden/>
    <w:rsid w:val="00A507E3"/>
    <w:rPr>
      <w:rFonts w:ascii="Tahoma" w:hAnsi="Tahoma" w:cs="Tahoma"/>
      <w:sz w:val="16"/>
      <w:szCs w:val="16"/>
    </w:rPr>
  </w:style>
  <w:style w:type="character" w:styleId="Hyperlink">
    <w:name w:val="Hyperlink"/>
    <w:basedOn w:val="Fontepargpadro"/>
    <w:uiPriority w:val="99"/>
    <w:unhideWhenUsed/>
    <w:rsid w:val="000E68BD"/>
    <w:rPr>
      <w:color w:val="0000FF" w:themeColor="hyperlink"/>
      <w:u w:val="single"/>
    </w:rPr>
  </w:style>
  <w:style w:type="paragraph" w:styleId="Legenda">
    <w:name w:val="caption"/>
    <w:basedOn w:val="Normal"/>
    <w:next w:val="Normal"/>
    <w:uiPriority w:val="35"/>
    <w:unhideWhenUsed/>
    <w:qFormat/>
    <w:rsid w:val="00123C9F"/>
    <w:pPr>
      <w:jc w:val="center"/>
    </w:pPr>
    <w:rPr>
      <w:rFonts w:ascii="Arial Negrito" w:hAnsi="Arial Negrito"/>
      <w:b/>
      <w:bCs/>
      <w:noProof/>
      <w:szCs w:val="18"/>
    </w:rPr>
  </w:style>
  <w:style w:type="paragraph" w:styleId="Numerada">
    <w:name w:val="List Number"/>
    <w:basedOn w:val="Normal"/>
    <w:semiHidden/>
    <w:rsid w:val="00184943"/>
    <w:pPr>
      <w:keepNext/>
      <w:tabs>
        <w:tab w:val="num" w:pos="1474"/>
      </w:tabs>
      <w:spacing w:after="60"/>
      <w:ind w:left="1474" w:hanging="459"/>
    </w:pPr>
    <w:rPr>
      <w:rFonts w:ascii="Times New Roman" w:eastAsia="Times New Roman" w:hAnsi="Times New Roman" w:cs="Times New Roman"/>
      <w:szCs w:val="20"/>
      <w:lang w:eastAsia="pt-BR"/>
    </w:rPr>
  </w:style>
  <w:style w:type="paragraph" w:customStyle="1" w:styleId="OmniPage1794">
    <w:name w:val="OmniPage #1794"/>
    <w:rsid w:val="00D2721B"/>
    <w:pPr>
      <w:tabs>
        <w:tab w:val="left" w:pos="484"/>
        <w:tab w:val="right" w:pos="8149"/>
      </w:tabs>
      <w:spacing w:after="0" w:line="352" w:lineRule="exact"/>
    </w:pPr>
    <w:rPr>
      <w:rFonts w:ascii="Times New Roman" w:eastAsia="Times New Roman" w:hAnsi="Times New Roman" w:cs="Times New Roman"/>
      <w:sz w:val="24"/>
      <w:szCs w:val="20"/>
      <w:lang w:val="en-US" w:eastAsia="pt-BR"/>
    </w:rPr>
  </w:style>
  <w:style w:type="paragraph" w:customStyle="1" w:styleId="Padro">
    <w:name w:val="Padrão"/>
    <w:rsid w:val="00D2721B"/>
    <w:pPr>
      <w:tabs>
        <w:tab w:val="left" w:pos="709"/>
      </w:tabs>
      <w:suppressAutoHyphens/>
    </w:pPr>
    <w:rPr>
      <w:rFonts w:ascii="Calibri" w:eastAsia="Times New Roman" w:hAnsi="Calibri" w:cs="Times New Roman"/>
      <w:color w:val="00000A"/>
      <w:sz w:val="20"/>
      <w:szCs w:val="20"/>
      <w:lang w:eastAsia="zh-CN"/>
    </w:rPr>
  </w:style>
  <w:style w:type="paragraph" w:customStyle="1" w:styleId="PargrafodaLista1">
    <w:name w:val="Parágrafo da Lista1"/>
    <w:basedOn w:val="Normal"/>
    <w:rsid w:val="00D2721B"/>
    <w:pPr>
      <w:spacing w:before="120" w:after="120" w:line="360" w:lineRule="auto"/>
      <w:ind w:left="720"/>
    </w:pPr>
    <w:rPr>
      <w:rFonts w:eastAsia="Times New Roman"/>
    </w:rPr>
  </w:style>
  <w:style w:type="paragraph" w:customStyle="1" w:styleId="Item">
    <w:name w:val="Item"/>
    <w:basedOn w:val="Padro"/>
    <w:rsid w:val="00D2721B"/>
    <w:rPr>
      <w:rFonts w:ascii="Arial" w:hAnsi="Arial" w:cs="Arial"/>
      <w:b/>
      <w:bCs/>
      <w:sz w:val="24"/>
      <w:szCs w:val="24"/>
      <w:u w:val="single"/>
    </w:rPr>
  </w:style>
  <w:style w:type="paragraph" w:styleId="Sumrio1">
    <w:name w:val="toc 1"/>
    <w:basedOn w:val="Normal"/>
    <w:next w:val="Normal"/>
    <w:autoRedefine/>
    <w:uiPriority w:val="39"/>
    <w:unhideWhenUsed/>
    <w:rsid w:val="00A13FC0"/>
    <w:pPr>
      <w:tabs>
        <w:tab w:val="left" w:pos="660"/>
        <w:tab w:val="right" w:leader="dot" w:pos="9061"/>
      </w:tabs>
      <w:spacing w:line="360" w:lineRule="auto"/>
    </w:pPr>
    <w:rPr>
      <w:noProof/>
      <w:szCs w:val="20"/>
    </w:rPr>
  </w:style>
  <w:style w:type="paragraph" w:styleId="ndicedeilustraes">
    <w:name w:val="table of figures"/>
    <w:basedOn w:val="Normal"/>
    <w:next w:val="Normal"/>
    <w:uiPriority w:val="99"/>
    <w:unhideWhenUsed/>
    <w:rsid w:val="000A7723"/>
  </w:style>
  <w:style w:type="paragraph" w:styleId="Corpodetexto">
    <w:name w:val="Body Text"/>
    <w:aliases w:val="Corpo de texto Char Char Char,Corpo de texto Char Char Char Char Char Char Char,Corpo de texto Char Char Char Char Char Char Char Char,Corpo de texto Char Char Char Char,Corpo de texto Char Char,Corpo de texto Char Char Char Char Char"/>
    <w:basedOn w:val="Normal"/>
    <w:link w:val="CorpodetextoChar"/>
    <w:semiHidden/>
    <w:rsid w:val="00997C6D"/>
    <w:pPr>
      <w:suppressAutoHyphens/>
      <w:jc w:val="center"/>
    </w:pPr>
    <w:rPr>
      <w:rFonts w:ascii="Times New Roman" w:eastAsia="Times New Roman" w:hAnsi="Times New Roman" w:cs="Times New Roman"/>
      <w:b/>
      <w:i/>
      <w:color w:val="000000"/>
      <w:szCs w:val="20"/>
      <w:lang w:val="pt-PT"/>
    </w:rPr>
  </w:style>
  <w:style w:type="character" w:customStyle="1" w:styleId="CorpodetextoChar">
    <w:name w:val="Corpo de texto Char"/>
    <w:aliases w:val="Corpo de texto Char Char Char Char1,Corpo de texto Char Char Char Char Char Char Char Char1,Corpo de texto Char Char Char Char Char Char Char Char Char,Corpo de texto Char Char Char Char Char1,Corpo de texto Char Char Char1"/>
    <w:basedOn w:val="Fontepargpadro"/>
    <w:link w:val="Corpodetexto"/>
    <w:semiHidden/>
    <w:rsid w:val="00997C6D"/>
    <w:rPr>
      <w:rFonts w:ascii="Times New Roman" w:eastAsia="Times New Roman" w:hAnsi="Times New Roman" w:cs="Times New Roman"/>
      <w:b/>
      <w:i/>
      <w:color w:val="000000"/>
      <w:sz w:val="20"/>
      <w:szCs w:val="20"/>
      <w:lang w:val="pt-PT"/>
    </w:rPr>
  </w:style>
  <w:style w:type="paragraph" w:customStyle="1" w:styleId="Corpodetexto31">
    <w:name w:val="Corpo de texto 31"/>
    <w:basedOn w:val="Normal"/>
    <w:rsid w:val="00997C6D"/>
    <w:pPr>
      <w:suppressAutoHyphens/>
      <w:spacing w:line="270" w:lineRule="exact"/>
    </w:pPr>
    <w:rPr>
      <w:rFonts w:eastAsia="Times New Roman" w:cs="Times New Roman"/>
      <w:szCs w:val="20"/>
      <w:lang w:eastAsia="ar-SA"/>
    </w:rPr>
  </w:style>
  <w:style w:type="paragraph" w:customStyle="1" w:styleId="FR-PARAGRAFOTITULOFOLHAROSTO">
    <w:name w:val="FR-PARAGRAFO TITULO FOLHA ROSTO"/>
    <w:rsid w:val="00997C6D"/>
    <w:pPr>
      <w:suppressAutoHyphens/>
      <w:spacing w:before="4600" w:line="480" w:lineRule="exact"/>
      <w:jc w:val="center"/>
    </w:pPr>
    <w:rPr>
      <w:rFonts w:ascii="Calibri" w:eastAsia="Arial" w:hAnsi="Calibri" w:cs="Times New Roman"/>
      <w:b/>
      <w:caps/>
      <w:sz w:val="28"/>
      <w:lang w:eastAsia="ar-SA"/>
    </w:rPr>
  </w:style>
  <w:style w:type="paragraph" w:customStyle="1" w:styleId="xl66">
    <w:name w:val="xl66"/>
    <w:basedOn w:val="Normal"/>
    <w:rsid w:val="00997C6D"/>
    <w:pPr>
      <w:spacing w:before="100" w:after="100" w:line="276" w:lineRule="auto"/>
      <w:jc w:val="left"/>
      <w:textAlignment w:val="center"/>
    </w:pPr>
    <w:rPr>
      <w:rFonts w:eastAsia="Calibri"/>
      <w:sz w:val="16"/>
      <w:szCs w:val="16"/>
      <w:lang w:eastAsia="pt-BR"/>
    </w:rPr>
  </w:style>
  <w:style w:type="paragraph" w:styleId="Ttulo">
    <w:name w:val="Title"/>
    <w:basedOn w:val="Normal"/>
    <w:link w:val="TtuloChar"/>
    <w:qFormat/>
    <w:rsid w:val="00CF6A9A"/>
    <w:pPr>
      <w:spacing w:before="240" w:after="60"/>
      <w:jc w:val="center"/>
      <w:outlineLvl w:val="0"/>
    </w:pPr>
    <w:rPr>
      <w:rFonts w:eastAsia="Times New Roman"/>
      <w:b/>
      <w:bCs/>
      <w:kern w:val="28"/>
      <w:sz w:val="28"/>
      <w:szCs w:val="32"/>
      <w:lang w:eastAsia="pt-BR"/>
    </w:rPr>
  </w:style>
  <w:style w:type="character" w:customStyle="1" w:styleId="TtuloChar">
    <w:name w:val="Título Char"/>
    <w:basedOn w:val="Fontepargpadro"/>
    <w:link w:val="Ttulo"/>
    <w:rsid w:val="00CF6A9A"/>
    <w:rPr>
      <w:rFonts w:ascii="Arial" w:eastAsia="Times New Roman" w:hAnsi="Arial" w:cs="Arial"/>
      <w:b/>
      <w:bCs/>
      <w:kern w:val="28"/>
      <w:sz w:val="28"/>
      <w:szCs w:val="32"/>
      <w:lang w:eastAsia="pt-BR"/>
    </w:rPr>
  </w:style>
  <w:style w:type="paragraph" w:styleId="Textodenotaderodap">
    <w:name w:val="footnote text"/>
    <w:basedOn w:val="Normal"/>
    <w:link w:val="TextodenotaderodapChar"/>
    <w:semiHidden/>
    <w:rsid w:val="00997C6D"/>
    <w:pPr>
      <w:jc w:val="left"/>
    </w:pPr>
    <w:rPr>
      <w:rFonts w:ascii="Times New Roman" w:eastAsia="Times New Roman" w:hAnsi="Times New Roman" w:cs="Times New Roman"/>
      <w:szCs w:val="20"/>
      <w:lang w:eastAsia="pt-BR"/>
    </w:rPr>
  </w:style>
  <w:style w:type="character" w:customStyle="1" w:styleId="TextodenotaderodapChar">
    <w:name w:val="Texto de nota de rodapé Char"/>
    <w:basedOn w:val="Fontepargpadro"/>
    <w:link w:val="Textodenotaderodap"/>
    <w:semiHidden/>
    <w:rsid w:val="00997C6D"/>
    <w:rPr>
      <w:rFonts w:ascii="Times New Roman" w:eastAsia="Times New Roman" w:hAnsi="Times New Roman" w:cs="Times New Roman"/>
      <w:sz w:val="24"/>
      <w:szCs w:val="20"/>
      <w:lang w:eastAsia="pt-BR"/>
    </w:rPr>
  </w:style>
  <w:style w:type="paragraph" w:customStyle="1" w:styleId="Default">
    <w:name w:val="Default"/>
    <w:rsid w:val="00997C6D"/>
    <w:pPr>
      <w:widowControl w:val="0"/>
      <w:autoSpaceDE w:val="0"/>
      <w:autoSpaceDN w:val="0"/>
      <w:adjustRightInd w:val="0"/>
      <w:spacing w:after="0" w:line="240" w:lineRule="auto"/>
    </w:pPr>
    <w:rPr>
      <w:rFonts w:ascii="Times New Roman PS" w:eastAsia="Times New Roman" w:hAnsi="Times New Roman PS" w:cs="Times New Roman"/>
      <w:color w:val="000000"/>
      <w:sz w:val="24"/>
      <w:szCs w:val="24"/>
      <w:lang w:eastAsia="pt-BR"/>
    </w:rPr>
  </w:style>
  <w:style w:type="paragraph" w:customStyle="1" w:styleId="PargrafodaLista2">
    <w:name w:val="Parágrafo da Lista2"/>
    <w:basedOn w:val="Normal"/>
    <w:rsid w:val="007473EE"/>
    <w:pPr>
      <w:spacing w:before="120" w:after="120" w:line="360" w:lineRule="auto"/>
      <w:ind w:left="720"/>
    </w:pPr>
    <w:rPr>
      <w:rFonts w:eastAsia="Times New Roman"/>
    </w:rPr>
  </w:style>
  <w:style w:type="paragraph" w:customStyle="1" w:styleId="xl77">
    <w:name w:val="xl77"/>
    <w:basedOn w:val="Normal"/>
    <w:rsid w:val="007473EE"/>
    <w:pPr>
      <w:pBdr>
        <w:left w:val="single" w:sz="4" w:space="0" w:color="auto"/>
        <w:bottom w:val="single" w:sz="4" w:space="0" w:color="auto"/>
      </w:pBdr>
      <w:spacing w:before="100" w:beforeAutospacing="1" w:after="100" w:afterAutospacing="1"/>
      <w:jc w:val="center"/>
      <w:textAlignment w:val="top"/>
    </w:pPr>
    <w:rPr>
      <w:rFonts w:eastAsia="Arial Unicode MS"/>
      <w:b/>
      <w:bCs/>
      <w:lang w:eastAsia="pt-BR"/>
    </w:rPr>
  </w:style>
  <w:style w:type="paragraph" w:styleId="Recuodecorpodetexto">
    <w:name w:val="Body Text Indent"/>
    <w:basedOn w:val="Normal"/>
    <w:link w:val="RecuodecorpodetextoChar"/>
    <w:uiPriority w:val="99"/>
    <w:semiHidden/>
    <w:unhideWhenUsed/>
    <w:rsid w:val="00A470CC"/>
    <w:pPr>
      <w:spacing w:after="120"/>
      <w:ind w:left="283"/>
    </w:pPr>
  </w:style>
  <w:style w:type="character" w:customStyle="1" w:styleId="RecuodecorpodetextoChar">
    <w:name w:val="Recuo de corpo de texto Char"/>
    <w:basedOn w:val="Fontepargpadro"/>
    <w:link w:val="Recuodecorpodetexto"/>
    <w:uiPriority w:val="99"/>
    <w:semiHidden/>
    <w:rsid w:val="00A470CC"/>
    <w:rPr>
      <w:rFonts w:ascii="Arial" w:hAnsi="Arial" w:cs="Arial"/>
      <w:sz w:val="24"/>
      <w:szCs w:val="24"/>
    </w:rPr>
  </w:style>
  <w:style w:type="character" w:styleId="TextodoEspaoReservado">
    <w:name w:val="Placeholder Text"/>
    <w:basedOn w:val="Fontepargpadro"/>
    <w:uiPriority w:val="99"/>
    <w:semiHidden/>
    <w:rsid w:val="00B34162"/>
    <w:rPr>
      <w:color w:val="808080"/>
    </w:rPr>
  </w:style>
  <w:style w:type="character" w:customStyle="1" w:styleId="apple-converted-space">
    <w:name w:val="apple-converted-space"/>
    <w:basedOn w:val="Fontepargpadro"/>
    <w:rsid w:val="00E16873"/>
  </w:style>
  <w:style w:type="paragraph" w:styleId="Recuodecorpodetexto2">
    <w:name w:val="Body Text Indent 2"/>
    <w:basedOn w:val="Normal"/>
    <w:link w:val="Recuodecorpodetexto2Char"/>
    <w:uiPriority w:val="99"/>
    <w:semiHidden/>
    <w:unhideWhenUsed/>
    <w:rsid w:val="00D52EFE"/>
    <w:pPr>
      <w:spacing w:after="120" w:line="480" w:lineRule="auto"/>
      <w:ind w:left="283"/>
    </w:pPr>
  </w:style>
  <w:style w:type="character" w:customStyle="1" w:styleId="Recuodecorpodetexto2Char">
    <w:name w:val="Recuo de corpo de texto 2 Char"/>
    <w:basedOn w:val="Fontepargpadro"/>
    <w:link w:val="Recuodecorpodetexto2"/>
    <w:uiPriority w:val="99"/>
    <w:semiHidden/>
    <w:rsid w:val="00D52EFE"/>
    <w:rPr>
      <w:rFonts w:ascii="Arial" w:hAnsi="Arial" w:cs="Arial"/>
      <w:sz w:val="20"/>
      <w:szCs w:val="24"/>
    </w:rPr>
  </w:style>
  <w:style w:type="character" w:customStyle="1" w:styleId="WW8Num4z0">
    <w:name w:val="WW8Num4z0"/>
    <w:rsid w:val="002A61FD"/>
    <w:rPr>
      <w:b w:val="0"/>
      <w:i w:val="0"/>
    </w:rPr>
  </w:style>
  <w:style w:type="character" w:customStyle="1" w:styleId="Absatz-Standardschriftart">
    <w:name w:val="Absatz-Standardschriftart"/>
    <w:rsid w:val="00312EA1"/>
  </w:style>
  <w:style w:type="paragraph" w:customStyle="1" w:styleId="artigo">
    <w:name w:val="artigo"/>
    <w:basedOn w:val="Normal"/>
    <w:rsid w:val="00F31D86"/>
    <w:pPr>
      <w:spacing w:before="100" w:beforeAutospacing="1" w:after="100" w:afterAutospacing="1"/>
      <w:jc w:val="left"/>
    </w:pPr>
    <w:rPr>
      <w:rFonts w:ascii="Times New Roman" w:eastAsia="Times New Roman" w:hAnsi="Times New Roman" w:cs="Times New Roman"/>
      <w:sz w:val="24"/>
      <w:lang w:eastAsia="pt-BR"/>
    </w:rPr>
  </w:style>
  <w:style w:type="character" w:styleId="Refdecomentrio">
    <w:name w:val="annotation reference"/>
    <w:basedOn w:val="Fontepargpadro"/>
    <w:semiHidden/>
    <w:unhideWhenUsed/>
    <w:rsid w:val="00D14553"/>
    <w:rPr>
      <w:sz w:val="16"/>
      <w:szCs w:val="16"/>
    </w:rPr>
  </w:style>
  <w:style w:type="paragraph" w:styleId="Textodecomentrio">
    <w:name w:val="annotation text"/>
    <w:basedOn w:val="Normal"/>
    <w:link w:val="TextodecomentrioChar"/>
    <w:semiHidden/>
    <w:unhideWhenUsed/>
    <w:rsid w:val="00D14553"/>
    <w:rPr>
      <w:szCs w:val="20"/>
    </w:rPr>
  </w:style>
  <w:style w:type="character" w:customStyle="1" w:styleId="TextodecomentrioChar">
    <w:name w:val="Texto de comentário Char"/>
    <w:basedOn w:val="Fontepargpadro"/>
    <w:link w:val="Textodecomentrio"/>
    <w:semiHidden/>
    <w:rsid w:val="00D14553"/>
    <w:rPr>
      <w:rFonts w:ascii="Arial" w:hAnsi="Arial" w:cs="Arial"/>
      <w:sz w:val="20"/>
      <w:szCs w:val="20"/>
    </w:rPr>
  </w:style>
  <w:style w:type="paragraph" w:styleId="Corpodetexto2">
    <w:name w:val="Body Text 2"/>
    <w:basedOn w:val="Normal"/>
    <w:link w:val="Corpodetexto2Char"/>
    <w:uiPriority w:val="99"/>
    <w:unhideWhenUsed/>
    <w:rsid w:val="00D14553"/>
    <w:pPr>
      <w:spacing w:after="120" w:line="480" w:lineRule="auto"/>
    </w:pPr>
  </w:style>
  <w:style w:type="character" w:customStyle="1" w:styleId="Corpodetexto2Char">
    <w:name w:val="Corpo de texto 2 Char"/>
    <w:basedOn w:val="Fontepargpadro"/>
    <w:link w:val="Corpodetexto2"/>
    <w:uiPriority w:val="99"/>
    <w:rsid w:val="00D14553"/>
    <w:rPr>
      <w:rFonts w:ascii="Arial" w:hAnsi="Arial" w:cs="Arial"/>
      <w:sz w:val="20"/>
      <w:szCs w:val="24"/>
    </w:rPr>
  </w:style>
  <w:style w:type="paragraph" w:styleId="NormalWeb">
    <w:name w:val="Normal (Web)"/>
    <w:basedOn w:val="Normal"/>
    <w:uiPriority w:val="99"/>
    <w:unhideWhenUsed/>
    <w:rsid w:val="005D5886"/>
    <w:pPr>
      <w:spacing w:before="100" w:beforeAutospacing="1" w:after="100" w:afterAutospacing="1"/>
      <w:jc w:val="left"/>
    </w:pPr>
    <w:rPr>
      <w:rFonts w:ascii="Times New Roman" w:eastAsia="Times New Roman" w:hAnsi="Times New Roman" w:cs="Times New Roman"/>
      <w:sz w:val="24"/>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1076647">
      <w:bodyDiv w:val="1"/>
      <w:marLeft w:val="0"/>
      <w:marRight w:val="0"/>
      <w:marTop w:val="0"/>
      <w:marBottom w:val="0"/>
      <w:divBdr>
        <w:top w:val="none" w:sz="0" w:space="0" w:color="auto"/>
        <w:left w:val="none" w:sz="0" w:space="0" w:color="auto"/>
        <w:bottom w:val="none" w:sz="0" w:space="0" w:color="auto"/>
        <w:right w:val="none" w:sz="0" w:space="0" w:color="auto"/>
      </w:divBdr>
    </w:div>
    <w:div w:id="281764376">
      <w:bodyDiv w:val="1"/>
      <w:marLeft w:val="0"/>
      <w:marRight w:val="0"/>
      <w:marTop w:val="0"/>
      <w:marBottom w:val="0"/>
      <w:divBdr>
        <w:top w:val="none" w:sz="0" w:space="0" w:color="auto"/>
        <w:left w:val="none" w:sz="0" w:space="0" w:color="auto"/>
        <w:bottom w:val="none" w:sz="0" w:space="0" w:color="auto"/>
        <w:right w:val="none" w:sz="0" w:space="0" w:color="auto"/>
      </w:divBdr>
    </w:div>
    <w:div w:id="327905563">
      <w:bodyDiv w:val="1"/>
      <w:marLeft w:val="0"/>
      <w:marRight w:val="0"/>
      <w:marTop w:val="0"/>
      <w:marBottom w:val="0"/>
      <w:divBdr>
        <w:top w:val="none" w:sz="0" w:space="0" w:color="auto"/>
        <w:left w:val="none" w:sz="0" w:space="0" w:color="auto"/>
        <w:bottom w:val="none" w:sz="0" w:space="0" w:color="auto"/>
        <w:right w:val="none" w:sz="0" w:space="0" w:color="auto"/>
      </w:divBdr>
    </w:div>
    <w:div w:id="338237625">
      <w:bodyDiv w:val="1"/>
      <w:marLeft w:val="0"/>
      <w:marRight w:val="0"/>
      <w:marTop w:val="0"/>
      <w:marBottom w:val="0"/>
      <w:divBdr>
        <w:top w:val="none" w:sz="0" w:space="0" w:color="auto"/>
        <w:left w:val="none" w:sz="0" w:space="0" w:color="auto"/>
        <w:bottom w:val="none" w:sz="0" w:space="0" w:color="auto"/>
        <w:right w:val="none" w:sz="0" w:space="0" w:color="auto"/>
      </w:divBdr>
    </w:div>
    <w:div w:id="548226049">
      <w:bodyDiv w:val="1"/>
      <w:marLeft w:val="0"/>
      <w:marRight w:val="0"/>
      <w:marTop w:val="0"/>
      <w:marBottom w:val="0"/>
      <w:divBdr>
        <w:top w:val="none" w:sz="0" w:space="0" w:color="auto"/>
        <w:left w:val="none" w:sz="0" w:space="0" w:color="auto"/>
        <w:bottom w:val="none" w:sz="0" w:space="0" w:color="auto"/>
        <w:right w:val="none" w:sz="0" w:space="0" w:color="auto"/>
      </w:divBdr>
    </w:div>
    <w:div w:id="623729157">
      <w:bodyDiv w:val="1"/>
      <w:marLeft w:val="0"/>
      <w:marRight w:val="0"/>
      <w:marTop w:val="0"/>
      <w:marBottom w:val="0"/>
      <w:divBdr>
        <w:top w:val="none" w:sz="0" w:space="0" w:color="auto"/>
        <w:left w:val="none" w:sz="0" w:space="0" w:color="auto"/>
        <w:bottom w:val="none" w:sz="0" w:space="0" w:color="auto"/>
        <w:right w:val="none" w:sz="0" w:space="0" w:color="auto"/>
      </w:divBdr>
    </w:div>
    <w:div w:id="624704146">
      <w:bodyDiv w:val="1"/>
      <w:marLeft w:val="0"/>
      <w:marRight w:val="0"/>
      <w:marTop w:val="0"/>
      <w:marBottom w:val="0"/>
      <w:divBdr>
        <w:top w:val="none" w:sz="0" w:space="0" w:color="auto"/>
        <w:left w:val="none" w:sz="0" w:space="0" w:color="auto"/>
        <w:bottom w:val="none" w:sz="0" w:space="0" w:color="auto"/>
        <w:right w:val="none" w:sz="0" w:space="0" w:color="auto"/>
      </w:divBdr>
    </w:div>
    <w:div w:id="730612352">
      <w:bodyDiv w:val="1"/>
      <w:marLeft w:val="0"/>
      <w:marRight w:val="0"/>
      <w:marTop w:val="0"/>
      <w:marBottom w:val="0"/>
      <w:divBdr>
        <w:top w:val="none" w:sz="0" w:space="0" w:color="auto"/>
        <w:left w:val="none" w:sz="0" w:space="0" w:color="auto"/>
        <w:bottom w:val="none" w:sz="0" w:space="0" w:color="auto"/>
        <w:right w:val="none" w:sz="0" w:space="0" w:color="auto"/>
      </w:divBdr>
    </w:div>
    <w:div w:id="766118037">
      <w:bodyDiv w:val="1"/>
      <w:marLeft w:val="0"/>
      <w:marRight w:val="0"/>
      <w:marTop w:val="0"/>
      <w:marBottom w:val="0"/>
      <w:divBdr>
        <w:top w:val="none" w:sz="0" w:space="0" w:color="auto"/>
        <w:left w:val="none" w:sz="0" w:space="0" w:color="auto"/>
        <w:bottom w:val="none" w:sz="0" w:space="0" w:color="auto"/>
        <w:right w:val="none" w:sz="0" w:space="0" w:color="auto"/>
      </w:divBdr>
    </w:div>
    <w:div w:id="913393999">
      <w:bodyDiv w:val="1"/>
      <w:marLeft w:val="0"/>
      <w:marRight w:val="0"/>
      <w:marTop w:val="0"/>
      <w:marBottom w:val="0"/>
      <w:divBdr>
        <w:top w:val="none" w:sz="0" w:space="0" w:color="auto"/>
        <w:left w:val="none" w:sz="0" w:space="0" w:color="auto"/>
        <w:bottom w:val="none" w:sz="0" w:space="0" w:color="auto"/>
        <w:right w:val="none" w:sz="0" w:space="0" w:color="auto"/>
      </w:divBdr>
    </w:div>
    <w:div w:id="920605011">
      <w:bodyDiv w:val="1"/>
      <w:marLeft w:val="0"/>
      <w:marRight w:val="0"/>
      <w:marTop w:val="0"/>
      <w:marBottom w:val="0"/>
      <w:divBdr>
        <w:top w:val="none" w:sz="0" w:space="0" w:color="auto"/>
        <w:left w:val="none" w:sz="0" w:space="0" w:color="auto"/>
        <w:bottom w:val="none" w:sz="0" w:space="0" w:color="auto"/>
        <w:right w:val="none" w:sz="0" w:space="0" w:color="auto"/>
      </w:divBdr>
    </w:div>
    <w:div w:id="962266822">
      <w:bodyDiv w:val="1"/>
      <w:marLeft w:val="0"/>
      <w:marRight w:val="0"/>
      <w:marTop w:val="0"/>
      <w:marBottom w:val="0"/>
      <w:divBdr>
        <w:top w:val="none" w:sz="0" w:space="0" w:color="auto"/>
        <w:left w:val="none" w:sz="0" w:space="0" w:color="auto"/>
        <w:bottom w:val="none" w:sz="0" w:space="0" w:color="auto"/>
        <w:right w:val="none" w:sz="0" w:space="0" w:color="auto"/>
      </w:divBdr>
    </w:div>
    <w:div w:id="1104375761">
      <w:bodyDiv w:val="1"/>
      <w:marLeft w:val="0"/>
      <w:marRight w:val="0"/>
      <w:marTop w:val="0"/>
      <w:marBottom w:val="0"/>
      <w:divBdr>
        <w:top w:val="none" w:sz="0" w:space="0" w:color="auto"/>
        <w:left w:val="none" w:sz="0" w:space="0" w:color="auto"/>
        <w:bottom w:val="none" w:sz="0" w:space="0" w:color="auto"/>
        <w:right w:val="none" w:sz="0" w:space="0" w:color="auto"/>
      </w:divBdr>
    </w:div>
    <w:div w:id="1208108908">
      <w:bodyDiv w:val="1"/>
      <w:marLeft w:val="0"/>
      <w:marRight w:val="0"/>
      <w:marTop w:val="0"/>
      <w:marBottom w:val="0"/>
      <w:divBdr>
        <w:top w:val="none" w:sz="0" w:space="0" w:color="auto"/>
        <w:left w:val="none" w:sz="0" w:space="0" w:color="auto"/>
        <w:bottom w:val="none" w:sz="0" w:space="0" w:color="auto"/>
        <w:right w:val="none" w:sz="0" w:space="0" w:color="auto"/>
      </w:divBdr>
    </w:div>
    <w:div w:id="1232809428">
      <w:bodyDiv w:val="1"/>
      <w:marLeft w:val="0"/>
      <w:marRight w:val="0"/>
      <w:marTop w:val="0"/>
      <w:marBottom w:val="0"/>
      <w:divBdr>
        <w:top w:val="none" w:sz="0" w:space="0" w:color="auto"/>
        <w:left w:val="none" w:sz="0" w:space="0" w:color="auto"/>
        <w:bottom w:val="none" w:sz="0" w:space="0" w:color="auto"/>
        <w:right w:val="none" w:sz="0" w:space="0" w:color="auto"/>
      </w:divBdr>
    </w:div>
    <w:div w:id="1325402683">
      <w:bodyDiv w:val="1"/>
      <w:marLeft w:val="0"/>
      <w:marRight w:val="0"/>
      <w:marTop w:val="0"/>
      <w:marBottom w:val="0"/>
      <w:divBdr>
        <w:top w:val="none" w:sz="0" w:space="0" w:color="auto"/>
        <w:left w:val="none" w:sz="0" w:space="0" w:color="auto"/>
        <w:bottom w:val="none" w:sz="0" w:space="0" w:color="auto"/>
        <w:right w:val="none" w:sz="0" w:space="0" w:color="auto"/>
      </w:divBdr>
    </w:div>
    <w:div w:id="1466200672">
      <w:bodyDiv w:val="1"/>
      <w:marLeft w:val="0"/>
      <w:marRight w:val="0"/>
      <w:marTop w:val="0"/>
      <w:marBottom w:val="0"/>
      <w:divBdr>
        <w:top w:val="none" w:sz="0" w:space="0" w:color="auto"/>
        <w:left w:val="none" w:sz="0" w:space="0" w:color="auto"/>
        <w:bottom w:val="none" w:sz="0" w:space="0" w:color="auto"/>
        <w:right w:val="none" w:sz="0" w:space="0" w:color="auto"/>
      </w:divBdr>
    </w:div>
    <w:div w:id="179602672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1" Type="http://schemas.openxmlformats.org/officeDocument/2006/relationships/image" Target="media/image5.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11A0B65-5BC9-4EDC-88AE-5BEA695504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217</TotalTime>
  <Pages>12</Pages>
  <Words>4527</Words>
  <Characters>24446</Characters>
  <Application>Microsoft Office Word</Application>
  <DocSecurity>0</DocSecurity>
  <Lines>203</Lines>
  <Paragraphs>57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28916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Renato José da Silva Isacksson</dc:creator>
  <cp:lastModifiedBy>Rodrigo Marques Beneveli</cp:lastModifiedBy>
  <cp:revision>25</cp:revision>
  <cp:lastPrinted>2021-08-18T17:50:00Z</cp:lastPrinted>
  <dcterms:created xsi:type="dcterms:W3CDTF">2020-12-10T14:23:00Z</dcterms:created>
  <dcterms:modified xsi:type="dcterms:W3CDTF">2021-08-18T17:50:00Z</dcterms:modified>
</cp:coreProperties>
</file>