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bookmarkStart w:id="10" w:name="_GoBack"/>
      <w:bookmarkEnd w:id="10"/>
    </w:p>
    <w:p w:rsidR="002440E6" w:rsidRDefault="002440E6" w:rsidP="00AC5546">
      <w:pPr>
        <w:pStyle w:val="Legenda"/>
      </w:pPr>
    </w:p>
    <w:p w:rsidR="002440E6" w:rsidRDefault="002440E6" w:rsidP="00AC5546">
      <w:pPr>
        <w:pStyle w:val="Legenda"/>
      </w:pPr>
    </w:p>
    <w:p w:rsidR="00AC5546" w:rsidRPr="0015795E" w:rsidRDefault="00AC5546" w:rsidP="0015795E">
      <w:pPr>
        <w:pStyle w:val="Legenda"/>
      </w:pPr>
      <w:r w:rsidRPr="00EB342D">
        <w:t>Anexo</w:t>
      </w:r>
      <w:r w:rsidR="00801E74">
        <w:t xml:space="preserve"> </w:t>
      </w:r>
      <w:bookmarkEnd w:id="0"/>
      <w:r w:rsidR="00EF1ED3">
        <w:t>V</w:t>
      </w:r>
      <w:r w:rsidRPr="00EB342D">
        <w:t xml:space="preserve">: </w:t>
      </w:r>
      <w:bookmarkEnd w:id="1"/>
      <w:bookmarkEnd w:id="2"/>
      <w:bookmarkEnd w:id="3"/>
      <w:bookmarkEnd w:id="4"/>
      <w:bookmarkEnd w:id="5"/>
      <w:bookmarkEnd w:id="6"/>
      <w:bookmarkEnd w:id="7"/>
      <w:bookmarkEnd w:id="8"/>
      <w:bookmarkEnd w:id="9"/>
      <w:r w:rsidR="008818DF">
        <w:t>Es</w:t>
      </w:r>
      <w:r w:rsidR="00537A1C">
        <w:t>p</w:t>
      </w:r>
      <w:r w:rsidR="008818DF">
        <w:t xml:space="preserve">ecificações Técnicas para </w:t>
      </w:r>
      <w:r w:rsidR="0015795E">
        <w:t>E</w:t>
      </w:r>
      <w:r w:rsidR="0015795E" w:rsidRPr="0015795E">
        <w:t xml:space="preserve">studos </w:t>
      </w:r>
      <w:r w:rsidR="0015795E">
        <w:t>H</w:t>
      </w:r>
      <w:r w:rsidR="0015795E" w:rsidRPr="0015795E">
        <w:t xml:space="preserve">idrológicos e </w:t>
      </w:r>
      <w:r w:rsidR="0015795E">
        <w:t>V</w:t>
      </w:r>
      <w:r w:rsidR="0015795E" w:rsidRPr="0015795E">
        <w:t xml:space="preserve">erificação </w:t>
      </w:r>
      <w:r w:rsidR="0015795E">
        <w:t>H</w:t>
      </w:r>
      <w:r w:rsidR="0015795E" w:rsidRPr="0015795E">
        <w:t>idráulica</w:t>
      </w:r>
    </w:p>
    <w:p w:rsidR="00801E74" w:rsidRDefault="00801E74" w:rsidP="00801E74">
      <w:pPr>
        <w:rPr>
          <w:szCs w:val="20"/>
        </w:rPr>
      </w:pPr>
    </w:p>
    <w:p w:rsidR="008F30B4" w:rsidRPr="008818DF" w:rsidRDefault="008F30B4" w:rsidP="008F30B4">
      <w:pPr>
        <w:rPr>
          <w:szCs w:val="20"/>
        </w:rPr>
      </w:pPr>
    </w:p>
    <w:p w:rsidR="008F30B4" w:rsidRPr="008818DF" w:rsidRDefault="008F30B4" w:rsidP="0097562B">
      <w:pPr>
        <w:pStyle w:val="PargrafodaLista"/>
        <w:numPr>
          <w:ilvl w:val="0"/>
          <w:numId w:val="3"/>
        </w:numPr>
        <w:rPr>
          <w:b/>
          <w:szCs w:val="20"/>
        </w:rPr>
      </w:pPr>
      <w:r>
        <w:rPr>
          <w:b/>
          <w:szCs w:val="20"/>
        </w:rPr>
        <w:t>Objetivo</w:t>
      </w:r>
    </w:p>
    <w:p w:rsidR="008F30B4" w:rsidRPr="008818DF" w:rsidRDefault="008F30B4" w:rsidP="008F30B4">
      <w:pPr>
        <w:rPr>
          <w:szCs w:val="20"/>
        </w:rPr>
      </w:pPr>
    </w:p>
    <w:p w:rsidR="00801E74" w:rsidRPr="00EB342D" w:rsidRDefault="001B2543" w:rsidP="00801E74">
      <w:pPr>
        <w:rPr>
          <w:szCs w:val="20"/>
        </w:rPr>
      </w:pPr>
      <w:r w:rsidRPr="001B2543">
        <w:rPr>
          <w:szCs w:val="20"/>
        </w:rPr>
        <w:t xml:space="preserve">Estabelecer normas e critérios para a execução dos </w:t>
      </w:r>
      <w:r w:rsidRPr="00FD2D03">
        <w:rPr>
          <w:szCs w:val="20"/>
        </w:rPr>
        <w:t>estudos hidrológicos e verificação hidráulica</w:t>
      </w:r>
      <w:r w:rsidRPr="001B2543">
        <w:rPr>
          <w:szCs w:val="20"/>
        </w:rPr>
        <w:t xml:space="preserve"> para os Estudos de Viabilidade Técnica, Econômica e Ambiental (EVTEA), Estudos Ambientais (EA) e Projeto Básico (PB), para a construção de uma ponte sobre a baía de São Marcos ligando o Bairro Bonfim, na continuidade do Bairro Itaqui, com o Bairro São Francisco, trecho da avenida Litorânea Ferreira Gullar ou Atlântica de São Luís (nas imediações da Ponte Governador José Sarney), e seus acessos as duas cabeceiras, situados na sede do município de São Luís, no estado do Maranhão.</w:t>
      </w:r>
    </w:p>
    <w:p w:rsidR="008818DF" w:rsidRPr="008818DF" w:rsidRDefault="008818DF" w:rsidP="008818DF">
      <w:pPr>
        <w:rPr>
          <w:szCs w:val="20"/>
        </w:rPr>
      </w:pPr>
    </w:p>
    <w:p w:rsidR="008818DF" w:rsidRPr="008818DF" w:rsidRDefault="008818DF" w:rsidP="008818DF">
      <w:pPr>
        <w:rPr>
          <w:szCs w:val="20"/>
        </w:rPr>
      </w:pPr>
    </w:p>
    <w:p w:rsidR="008818DF" w:rsidRPr="008818DF" w:rsidRDefault="00F33BC3" w:rsidP="0097562B">
      <w:pPr>
        <w:pStyle w:val="PargrafodaLista"/>
        <w:numPr>
          <w:ilvl w:val="0"/>
          <w:numId w:val="3"/>
        </w:numPr>
        <w:rPr>
          <w:b/>
          <w:szCs w:val="20"/>
        </w:rPr>
      </w:pPr>
      <w:r>
        <w:rPr>
          <w:b/>
          <w:szCs w:val="20"/>
        </w:rPr>
        <w:t xml:space="preserve">Estudos </w:t>
      </w:r>
      <w:r w:rsidR="00FD2D03">
        <w:rPr>
          <w:b/>
          <w:szCs w:val="20"/>
        </w:rPr>
        <w:t>Hidrol</w:t>
      </w:r>
      <w:r>
        <w:rPr>
          <w:b/>
          <w:szCs w:val="20"/>
        </w:rPr>
        <w:t>ógicos</w:t>
      </w:r>
    </w:p>
    <w:p w:rsidR="008818DF" w:rsidRPr="008818DF" w:rsidRDefault="008818DF" w:rsidP="008818DF">
      <w:pPr>
        <w:rPr>
          <w:szCs w:val="20"/>
        </w:rPr>
      </w:pPr>
    </w:p>
    <w:p w:rsidR="00FD2D03" w:rsidRDefault="00FD2D03" w:rsidP="00FD2D03">
      <w:pPr>
        <w:pStyle w:val="PargrafodaLista"/>
        <w:numPr>
          <w:ilvl w:val="1"/>
          <w:numId w:val="3"/>
        </w:numPr>
        <w:ind w:left="284" w:hanging="142"/>
        <w:rPr>
          <w:szCs w:val="20"/>
        </w:rPr>
      </w:pPr>
      <w:r w:rsidRPr="00FD2D03">
        <w:rPr>
          <w:szCs w:val="20"/>
        </w:rPr>
        <w:t>Deverão ser apresentados todos os elementos necessários ao estudo de suficiência de vazão dos dispositivos de drenagem e para o dimensionamento das obras de arte especiais a serem implantadas, mediante vistoria e cadastramento.</w:t>
      </w:r>
    </w:p>
    <w:p w:rsidR="00FD2D03" w:rsidRDefault="00FD2D03" w:rsidP="00FD2D03">
      <w:pPr>
        <w:pStyle w:val="PargrafodaLista"/>
        <w:ind w:left="284"/>
        <w:rPr>
          <w:szCs w:val="20"/>
        </w:rPr>
      </w:pPr>
    </w:p>
    <w:p w:rsidR="00FD2D03" w:rsidRDefault="00FD2D03" w:rsidP="00FD2D03">
      <w:pPr>
        <w:pStyle w:val="PargrafodaLista"/>
        <w:numPr>
          <w:ilvl w:val="1"/>
          <w:numId w:val="3"/>
        </w:numPr>
        <w:ind w:left="284" w:hanging="142"/>
        <w:rPr>
          <w:szCs w:val="20"/>
        </w:rPr>
      </w:pPr>
      <w:r w:rsidRPr="00FD2D03">
        <w:rPr>
          <w:szCs w:val="20"/>
        </w:rPr>
        <w:t>Deverá também ser feita a caracterização climática, pluviométrica e geomorfológica da região e, mais especificamente, da área em que se localiza o trecho.</w:t>
      </w:r>
    </w:p>
    <w:p w:rsidR="00FD2D03" w:rsidRPr="00FD2D03" w:rsidRDefault="00FD2D03" w:rsidP="00FD2D03">
      <w:pPr>
        <w:pStyle w:val="PargrafodaLista"/>
        <w:rPr>
          <w:szCs w:val="20"/>
        </w:rPr>
      </w:pPr>
    </w:p>
    <w:p w:rsidR="00FD2D03" w:rsidRDefault="00FD2D03" w:rsidP="00FD2D03">
      <w:pPr>
        <w:pStyle w:val="PargrafodaLista"/>
        <w:numPr>
          <w:ilvl w:val="1"/>
          <w:numId w:val="3"/>
        </w:numPr>
        <w:ind w:left="284" w:hanging="142"/>
        <w:rPr>
          <w:szCs w:val="20"/>
        </w:rPr>
      </w:pPr>
      <w:r w:rsidRPr="00FD2D03">
        <w:rPr>
          <w:szCs w:val="20"/>
        </w:rPr>
        <w:t>A determinação da descarga de projeto para todos os dispositivos de drenagem propostos far-se-á segundo os métodos convencionais comumente adotados, devendo ser respeitados os seguintes tempos de recorrência:</w:t>
      </w:r>
    </w:p>
    <w:p w:rsidR="00FD2D03" w:rsidRDefault="00FD2D03" w:rsidP="00FD2D03">
      <w:pPr>
        <w:rPr>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1"/>
        <w:gridCol w:w="4165"/>
      </w:tblGrid>
      <w:tr w:rsidR="00FD2D03" w:rsidRPr="0083209F" w:rsidTr="00FD2D03">
        <w:trPr>
          <w:trHeight w:hRule="exact" w:val="340"/>
          <w:jc w:val="center"/>
        </w:trPr>
        <w:tc>
          <w:tcPr>
            <w:tcW w:w="4051" w:type="dxa"/>
            <w:shd w:val="clear" w:color="auto" w:fill="auto"/>
            <w:vAlign w:val="center"/>
          </w:tcPr>
          <w:p w:rsidR="00FD2D03" w:rsidRPr="00FD2D03" w:rsidRDefault="00FD2D03" w:rsidP="00300AF7">
            <w:pPr>
              <w:jc w:val="center"/>
            </w:pPr>
            <w:r w:rsidRPr="00FD2D03">
              <w:t>OBRA</w:t>
            </w:r>
          </w:p>
        </w:tc>
        <w:tc>
          <w:tcPr>
            <w:tcW w:w="4165" w:type="dxa"/>
            <w:shd w:val="clear" w:color="auto" w:fill="auto"/>
            <w:vAlign w:val="center"/>
          </w:tcPr>
          <w:p w:rsidR="00FD2D03" w:rsidRPr="00FD2D03" w:rsidRDefault="00FD2D03" w:rsidP="00300AF7">
            <w:pPr>
              <w:jc w:val="center"/>
            </w:pPr>
            <w:r w:rsidRPr="00FD2D03">
              <w:t>TEMPO DE RECORRÊNCIA (anos)</w:t>
            </w:r>
          </w:p>
        </w:tc>
      </w:tr>
      <w:tr w:rsidR="00FD2D03" w:rsidRPr="0083209F" w:rsidTr="00FD2D03">
        <w:trPr>
          <w:trHeight w:hRule="exact" w:val="340"/>
          <w:jc w:val="center"/>
        </w:trPr>
        <w:tc>
          <w:tcPr>
            <w:tcW w:w="4051" w:type="dxa"/>
            <w:shd w:val="clear" w:color="auto" w:fill="auto"/>
            <w:vAlign w:val="center"/>
          </w:tcPr>
          <w:p w:rsidR="00FD2D03" w:rsidRPr="0083209F" w:rsidRDefault="00FD2D03" w:rsidP="00300AF7">
            <w:pPr>
              <w:jc w:val="left"/>
            </w:pPr>
            <w:r w:rsidRPr="006F5FE6">
              <w:rPr>
                <w:bCs/>
              </w:rPr>
              <w:t>Drenagem Superficial</w:t>
            </w:r>
          </w:p>
        </w:tc>
        <w:tc>
          <w:tcPr>
            <w:tcW w:w="4165" w:type="dxa"/>
            <w:shd w:val="clear" w:color="auto" w:fill="auto"/>
            <w:vAlign w:val="center"/>
          </w:tcPr>
          <w:p w:rsidR="00FD2D03" w:rsidRPr="0083209F" w:rsidRDefault="00FD2D03" w:rsidP="00300AF7">
            <w:pPr>
              <w:jc w:val="center"/>
            </w:pPr>
            <w:r w:rsidRPr="006F5FE6">
              <w:rPr>
                <w:bCs/>
              </w:rPr>
              <w:t>10</w:t>
            </w:r>
          </w:p>
        </w:tc>
      </w:tr>
      <w:tr w:rsidR="00FD2D03" w:rsidRPr="0083209F" w:rsidTr="00FD2D03">
        <w:trPr>
          <w:trHeight w:hRule="exact" w:val="340"/>
          <w:jc w:val="center"/>
        </w:trPr>
        <w:tc>
          <w:tcPr>
            <w:tcW w:w="4051" w:type="dxa"/>
            <w:shd w:val="clear" w:color="auto" w:fill="auto"/>
            <w:vAlign w:val="center"/>
          </w:tcPr>
          <w:p w:rsidR="00FD2D03" w:rsidRPr="0083209F" w:rsidRDefault="00FD2D03" w:rsidP="00300AF7">
            <w:pPr>
              <w:jc w:val="left"/>
            </w:pPr>
            <w:r w:rsidRPr="006F5FE6">
              <w:rPr>
                <w:bCs/>
              </w:rPr>
              <w:t>Transposição de Talvegues</w:t>
            </w:r>
          </w:p>
        </w:tc>
        <w:tc>
          <w:tcPr>
            <w:tcW w:w="4165" w:type="dxa"/>
            <w:shd w:val="clear" w:color="auto" w:fill="auto"/>
            <w:vAlign w:val="center"/>
          </w:tcPr>
          <w:p w:rsidR="00FD2D03" w:rsidRPr="0083209F" w:rsidRDefault="00FD2D03" w:rsidP="00300AF7">
            <w:pPr>
              <w:jc w:val="center"/>
            </w:pPr>
            <w:r w:rsidRPr="006F5FE6">
              <w:rPr>
                <w:bCs/>
              </w:rPr>
              <w:t>25 e 50</w:t>
            </w:r>
          </w:p>
        </w:tc>
      </w:tr>
      <w:tr w:rsidR="00FD2D03" w:rsidRPr="0083209F" w:rsidTr="00FD2D03">
        <w:trPr>
          <w:trHeight w:hRule="exact" w:val="340"/>
          <w:jc w:val="center"/>
        </w:trPr>
        <w:tc>
          <w:tcPr>
            <w:tcW w:w="4051" w:type="dxa"/>
            <w:shd w:val="clear" w:color="auto" w:fill="auto"/>
            <w:vAlign w:val="center"/>
          </w:tcPr>
          <w:p w:rsidR="00FD2D03" w:rsidRPr="006F5FE6" w:rsidRDefault="00FD2D03" w:rsidP="00300AF7">
            <w:pPr>
              <w:jc w:val="left"/>
              <w:rPr>
                <w:bCs/>
              </w:rPr>
            </w:pPr>
            <w:r w:rsidRPr="006F5FE6">
              <w:rPr>
                <w:bCs/>
              </w:rPr>
              <w:t>Drenagem Profunda</w:t>
            </w:r>
          </w:p>
        </w:tc>
        <w:tc>
          <w:tcPr>
            <w:tcW w:w="4165" w:type="dxa"/>
            <w:shd w:val="clear" w:color="auto" w:fill="auto"/>
            <w:vAlign w:val="center"/>
          </w:tcPr>
          <w:p w:rsidR="00FD2D03" w:rsidRPr="0083209F" w:rsidRDefault="00FD2D03" w:rsidP="00300AF7">
            <w:pPr>
              <w:jc w:val="center"/>
            </w:pPr>
            <w:r w:rsidRPr="006F5FE6">
              <w:rPr>
                <w:bCs/>
              </w:rPr>
              <w:t>1</w:t>
            </w:r>
          </w:p>
        </w:tc>
      </w:tr>
      <w:tr w:rsidR="00FD2D03" w:rsidRPr="0083209F" w:rsidTr="00FD2D03">
        <w:trPr>
          <w:trHeight w:hRule="exact" w:val="340"/>
          <w:jc w:val="center"/>
        </w:trPr>
        <w:tc>
          <w:tcPr>
            <w:tcW w:w="4051" w:type="dxa"/>
            <w:shd w:val="clear" w:color="auto" w:fill="auto"/>
            <w:vAlign w:val="center"/>
          </w:tcPr>
          <w:p w:rsidR="00FD2D03" w:rsidRPr="006F5FE6" w:rsidRDefault="00FD2D03" w:rsidP="00300AF7">
            <w:pPr>
              <w:jc w:val="left"/>
              <w:rPr>
                <w:bCs/>
              </w:rPr>
            </w:pPr>
            <w:r w:rsidRPr="006F5FE6">
              <w:rPr>
                <w:bCs/>
              </w:rPr>
              <w:t>Drenagem de Pavimento</w:t>
            </w:r>
          </w:p>
        </w:tc>
        <w:tc>
          <w:tcPr>
            <w:tcW w:w="4165" w:type="dxa"/>
            <w:shd w:val="clear" w:color="auto" w:fill="auto"/>
            <w:vAlign w:val="center"/>
          </w:tcPr>
          <w:p w:rsidR="00FD2D03" w:rsidRPr="0083209F" w:rsidRDefault="00FD2D03" w:rsidP="00300AF7">
            <w:pPr>
              <w:jc w:val="center"/>
            </w:pPr>
            <w:r w:rsidRPr="006F5FE6">
              <w:rPr>
                <w:bCs/>
              </w:rPr>
              <w:t>1</w:t>
            </w:r>
          </w:p>
        </w:tc>
      </w:tr>
      <w:tr w:rsidR="00FD2D03" w:rsidRPr="0083209F" w:rsidTr="00FD2D03">
        <w:trPr>
          <w:trHeight w:hRule="exact" w:val="340"/>
          <w:jc w:val="center"/>
        </w:trPr>
        <w:tc>
          <w:tcPr>
            <w:tcW w:w="4051" w:type="dxa"/>
            <w:shd w:val="clear" w:color="auto" w:fill="auto"/>
            <w:vAlign w:val="center"/>
          </w:tcPr>
          <w:p w:rsidR="00FD2D03" w:rsidRPr="006F5FE6" w:rsidRDefault="00FD2D03" w:rsidP="00300AF7">
            <w:pPr>
              <w:jc w:val="left"/>
              <w:rPr>
                <w:bCs/>
              </w:rPr>
            </w:pPr>
            <w:r w:rsidRPr="006F5FE6">
              <w:rPr>
                <w:bCs/>
              </w:rPr>
              <w:t>Obras de Arte Especiais</w:t>
            </w:r>
          </w:p>
        </w:tc>
        <w:tc>
          <w:tcPr>
            <w:tcW w:w="4165" w:type="dxa"/>
            <w:shd w:val="clear" w:color="auto" w:fill="auto"/>
            <w:vAlign w:val="center"/>
          </w:tcPr>
          <w:p w:rsidR="00FD2D03" w:rsidRPr="0083209F" w:rsidRDefault="00FD2D03" w:rsidP="00300AF7">
            <w:pPr>
              <w:jc w:val="center"/>
            </w:pPr>
            <w:r w:rsidRPr="006F5FE6">
              <w:rPr>
                <w:bCs/>
              </w:rPr>
              <w:t>100</w:t>
            </w:r>
          </w:p>
        </w:tc>
      </w:tr>
    </w:tbl>
    <w:p w:rsidR="00FD2D03" w:rsidRPr="00FD2D03" w:rsidRDefault="00FD2D03" w:rsidP="00FD2D03">
      <w:pPr>
        <w:rPr>
          <w:szCs w:val="20"/>
        </w:rPr>
      </w:pPr>
    </w:p>
    <w:p w:rsidR="00FD2D03" w:rsidRDefault="00FD2D03" w:rsidP="00FD2D03">
      <w:pPr>
        <w:pStyle w:val="PargrafodaLista"/>
        <w:numPr>
          <w:ilvl w:val="1"/>
          <w:numId w:val="3"/>
        </w:numPr>
        <w:ind w:left="284" w:hanging="142"/>
        <w:rPr>
          <w:szCs w:val="20"/>
        </w:rPr>
      </w:pPr>
      <w:r w:rsidRPr="00FD2D03">
        <w:rPr>
          <w:szCs w:val="20"/>
        </w:rPr>
        <w:t>Todos os cursos d’água interceptados pela rodovia deverão ter as suas coordenadas geográficas e coordenadas UTM apresentadas conforme abaixo:</w:t>
      </w:r>
    </w:p>
    <w:p w:rsidR="00FD2D03" w:rsidRDefault="00FD2D03" w:rsidP="00FD2D03">
      <w:pPr>
        <w:rPr>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2"/>
        <w:gridCol w:w="1139"/>
        <w:gridCol w:w="1134"/>
        <w:gridCol w:w="1276"/>
        <w:gridCol w:w="801"/>
        <w:gridCol w:w="801"/>
        <w:gridCol w:w="802"/>
      </w:tblGrid>
      <w:tr w:rsidR="00FD2D03" w:rsidRPr="0083209F" w:rsidTr="00FD2D03">
        <w:trPr>
          <w:trHeight w:hRule="exact" w:val="340"/>
          <w:jc w:val="center"/>
        </w:trPr>
        <w:tc>
          <w:tcPr>
            <w:tcW w:w="8216" w:type="dxa"/>
            <w:gridSpan w:val="8"/>
            <w:shd w:val="clear" w:color="auto" w:fill="auto"/>
          </w:tcPr>
          <w:p w:rsidR="00FD2D03" w:rsidRPr="0083209F" w:rsidRDefault="00FD2D03" w:rsidP="00300AF7">
            <w:r w:rsidRPr="0083209F">
              <w:t xml:space="preserve">Rodovia:                   Trecho:      </w:t>
            </w:r>
          </w:p>
        </w:tc>
      </w:tr>
      <w:tr w:rsidR="00FD2D03" w:rsidRPr="0083209F" w:rsidTr="00FD2D03">
        <w:trPr>
          <w:trHeight w:hRule="exact" w:val="340"/>
          <w:jc w:val="center"/>
        </w:trPr>
        <w:tc>
          <w:tcPr>
            <w:tcW w:w="851" w:type="dxa"/>
            <w:vMerge w:val="restart"/>
            <w:shd w:val="clear" w:color="auto" w:fill="auto"/>
            <w:vAlign w:val="center"/>
          </w:tcPr>
          <w:p w:rsidR="00FD2D03" w:rsidRPr="0083209F" w:rsidRDefault="00FD2D03" w:rsidP="00300AF7">
            <w:pPr>
              <w:jc w:val="center"/>
            </w:pPr>
            <w:r w:rsidRPr="0083209F">
              <w:t xml:space="preserve">Nº </w:t>
            </w:r>
          </w:p>
          <w:p w:rsidR="00FD2D03" w:rsidRPr="0083209F" w:rsidRDefault="00FD2D03" w:rsidP="00300AF7">
            <w:pPr>
              <w:jc w:val="center"/>
            </w:pPr>
            <w:r w:rsidRPr="0083209F">
              <w:t>Bacia</w:t>
            </w:r>
          </w:p>
        </w:tc>
        <w:tc>
          <w:tcPr>
            <w:tcW w:w="1412" w:type="dxa"/>
            <w:vMerge w:val="restart"/>
            <w:shd w:val="clear" w:color="auto" w:fill="auto"/>
            <w:vAlign w:val="center"/>
          </w:tcPr>
          <w:p w:rsidR="00FD2D03" w:rsidRPr="006F5FE6" w:rsidRDefault="00FD2D03" w:rsidP="00300AF7">
            <w:pPr>
              <w:jc w:val="center"/>
              <w:rPr>
                <w:sz w:val="22"/>
                <w:szCs w:val="22"/>
              </w:rPr>
            </w:pPr>
            <w:r w:rsidRPr="006F5FE6">
              <w:rPr>
                <w:sz w:val="22"/>
                <w:szCs w:val="22"/>
              </w:rPr>
              <w:t>Localização (estaca)</w:t>
            </w:r>
          </w:p>
        </w:tc>
        <w:tc>
          <w:tcPr>
            <w:tcW w:w="1139" w:type="dxa"/>
            <w:vMerge w:val="restart"/>
            <w:shd w:val="clear" w:color="auto" w:fill="auto"/>
            <w:vAlign w:val="center"/>
          </w:tcPr>
          <w:p w:rsidR="00FD2D03" w:rsidRPr="006F5FE6" w:rsidRDefault="00FD2D03" w:rsidP="00300AF7">
            <w:pPr>
              <w:jc w:val="center"/>
              <w:rPr>
                <w:sz w:val="22"/>
                <w:szCs w:val="22"/>
              </w:rPr>
            </w:pPr>
            <w:r w:rsidRPr="006F5FE6">
              <w:rPr>
                <w:sz w:val="22"/>
                <w:szCs w:val="22"/>
              </w:rPr>
              <w:t>Nome Curso D’água</w:t>
            </w:r>
          </w:p>
        </w:tc>
        <w:tc>
          <w:tcPr>
            <w:tcW w:w="4814" w:type="dxa"/>
            <w:gridSpan w:val="5"/>
            <w:shd w:val="clear" w:color="auto" w:fill="auto"/>
            <w:vAlign w:val="center"/>
          </w:tcPr>
          <w:p w:rsidR="00FD2D03" w:rsidRPr="0083209F" w:rsidRDefault="00FD2D03" w:rsidP="00300AF7">
            <w:pPr>
              <w:jc w:val="center"/>
            </w:pPr>
            <w:r w:rsidRPr="0083209F">
              <w:t>Coordenadas</w:t>
            </w:r>
          </w:p>
        </w:tc>
      </w:tr>
      <w:tr w:rsidR="00FD2D03" w:rsidRPr="0083209F" w:rsidTr="00FD2D03">
        <w:trPr>
          <w:trHeight w:hRule="exact" w:val="340"/>
          <w:jc w:val="center"/>
        </w:trPr>
        <w:tc>
          <w:tcPr>
            <w:tcW w:w="851" w:type="dxa"/>
            <w:vMerge/>
            <w:shd w:val="clear" w:color="auto" w:fill="auto"/>
          </w:tcPr>
          <w:p w:rsidR="00FD2D03" w:rsidRPr="0083209F" w:rsidRDefault="00FD2D03" w:rsidP="00300AF7"/>
        </w:tc>
        <w:tc>
          <w:tcPr>
            <w:tcW w:w="1412" w:type="dxa"/>
            <w:vMerge/>
            <w:shd w:val="clear" w:color="auto" w:fill="auto"/>
          </w:tcPr>
          <w:p w:rsidR="00FD2D03" w:rsidRPr="0083209F" w:rsidRDefault="00FD2D03" w:rsidP="00300AF7"/>
        </w:tc>
        <w:tc>
          <w:tcPr>
            <w:tcW w:w="1139" w:type="dxa"/>
            <w:vMerge/>
            <w:shd w:val="clear" w:color="auto" w:fill="auto"/>
          </w:tcPr>
          <w:p w:rsidR="00FD2D03" w:rsidRPr="0083209F" w:rsidRDefault="00FD2D03" w:rsidP="00300AF7"/>
        </w:tc>
        <w:tc>
          <w:tcPr>
            <w:tcW w:w="2410" w:type="dxa"/>
            <w:gridSpan w:val="2"/>
            <w:shd w:val="clear" w:color="auto" w:fill="auto"/>
            <w:vAlign w:val="center"/>
          </w:tcPr>
          <w:p w:rsidR="00FD2D03" w:rsidRPr="0083209F" w:rsidRDefault="00FD2D03" w:rsidP="00300AF7">
            <w:pPr>
              <w:jc w:val="center"/>
            </w:pPr>
            <w:r w:rsidRPr="0083209F">
              <w:t>Geográficas</w:t>
            </w:r>
          </w:p>
        </w:tc>
        <w:tc>
          <w:tcPr>
            <w:tcW w:w="2404" w:type="dxa"/>
            <w:gridSpan w:val="3"/>
            <w:shd w:val="clear" w:color="auto" w:fill="auto"/>
            <w:vAlign w:val="center"/>
          </w:tcPr>
          <w:p w:rsidR="00FD2D03" w:rsidRPr="0083209F" w:rsidRDefault="00FD2D03" w:rsidP="00300AF7">
            <w:pPr>
              <w:jc w:val="center"/>
            </w:pPr>
            <w:r w:rsidRPr="0083209F">
              <w:t>UTM</w:t>
            </w:r>
          </w:p>
        </w:tc>
      </w:tr>
      <w:tr w:rsidR="00FD2D03" w:rsidRPr="0083209F" w:rsidTr="00FD2D03">
        <w:trPr>
          <w:trHeight w:hRule="exact" w:val="340"/>
          <w:jc w:val="center"/>
        </w:trPr>
        <w:tc>
          <w:tcPr>
            <w:tcW w:w="851" w:type="dxa"/>
            <w:vMerge/>
            <w:shd w:val="clear" w:color="auto" w:fill="auto"/>
          </w:tcPr>
          <w:p w:rsidR="00FD2D03" w:rsidRPr="0083209F" w:rsidRDefault="00FD2D03" w:rsidP="00300AF7"/>
        </w:tc>
        <w:tc>
          <w:tcPr>
            <w:tcW w:w="1412" w:type="dxa"/>
            <w:vMerge/>
            <w:shd w:val="clear" w:color="auto" w:fill="auto"/>
          </w:tcPr>
          <w:p w:rsidR="00FD2D03" w:rsidRPr="0083209F" w:rsidRDefault="00FD2D03" w:rsidP="00300AF7"/>
        </w:tc>
        <w:tc>
          <w:tcPr>
            <w:tcW w:w="1139" w:type="dxa"/>
            <w:vMerge/>
            <w:shd w:val="clear" w:color="auto" w:fill="auto"/>
          </w:tcPr>
          <w:p w:rsidR="00FD2D03" w:rsidRPr="0083209F" w:rsidRDefault="00FD2D03" w:rsidP="00300AF7"/>
        </w:tc>
        <w:tc>
          <w:tcPr>
            <w:tcW w:w="1134" w:type="dxa"/>
            <w:shd w:val="clear" w:color="auto" w:fill="auto"/>
            <w:vAlign w:val="center"/>
          </w:tcPr>
          <w:p w:rsidR="00FD2D03" w:rsidRPr="0083209F" w:rsidRDefault="00FD2D03" w:rsidP="00300AF7">
            <w:pPr>
              <w:jc w:val="center"/>
            </w:pPr>
            <w:r w:rsidRPr="0083209F">
              <w:t>Latitude</w:t>
            </w:r>
          </w:p>
        </w:tc>
        <w:tc>
          <w:tcPr>
            <w:tcW w:w="1276" w:type="dxa"/>
            <w:shd w:val="clear" w:color="auto" w:fill="auto"/>
            <w:vAlign w:val="center"/>
          </w:tcPr>
          <w:p w:rsidR="00FD2D03" w:rsidRPr="0083209F" w:rsidRDefault="00FD2D03" w:rsidP="00300AF7">
            <w:pPr>
              <w:jc w:val="center"/>
            </w:pPr>
            <w:r w:rsidRPr="0083209F">
              <w:t>Longitude</w:t>
            </w:r>
          </w:p>
        </w:tc>
        <w:tc>
          <w:tcPr>
            <w:tcW w:w="801" w:type="dxa"/>
            <w:shd w:val="clear" w:color="auto" w:fill="auto"/>
            <w:vAlign w:val="center"/>
          </w:tcPr>
          <w:p w:rsidR="00FD2D03" w:rsidRPr="0083209F" w:rsidRDefault="00FD2D03" w:rsidP="00300AF7">
            <w:pPr>
              <w:jc w:val="center"/>
            </w:pPr>
            <w:r w:rsidRPr="0083209F">
              <w:t>Zona</w:t>
            </w:r>
          </w:p>
        </w:tc>
        <w:tc>
          <w:tcPr>
            <w:tcW w:w="801" w:type="dxa"/>
            <w:shd w:val="clear" w:color="auto" w:fill="auto"/>
            <w:vAlign w:val="center"/>
          </w:tcPr>
          <w:p w:rsidR="00FD2D03" w:rsidRPr="0083209F" w:rsidRDefault="00FD2D03" w:rsidP="00300AF7">
            <w:pPr>
              <w:jc w:val="center"/>
            </w:pPr>
            <w:r w:rsidRPr="0083209F">
              <w:t>Norte</w:t>
            </w:r>
          </w:p>
        </w:tc>
        <w:tc>
          <w:tcPr>
            <w:tcW w:w="802" w:type="dxa"/>
            <w:shd w:val="clear" w:color="auto" w:fill="auto"/>
            <w:vAlign w:val="center"/>
          </w:tcPr>
          <w:p w:rsidR="00FD2D03" w:rsidRPr="0083209F" w:rsidRDefault="00FD2D03" w:rsidP="00300AF7">
            <w:pPr>
              <w:jc w:val="center"/>
            </w:pPr>
            <w:r w:rsidRPr="0083209F">
              <w:t>Este</w:t>
            </w:r>
          </w:p>
        </w:tc>
      </w:tr>
      <w:tr w:rsidR="00FD2D03" w:rsidRPr="0083209F" w:rsidTr="00FD2D03">
        <w:trPr>
          <w:trHeight w:hRule="exact" w:val="340"/>
          <w:jc w:val="center"/>
        </w:trPr>
        <w:tc>
          <w:tcPr>
            <w:tcW w:w="851" w:type="dxa"/>
            <w:shd w:val="clear" w:color="auto" w:fill="auto"/>
          </w:tcPr>
          <w:p w:rsidR="00FD2D03" w:rsidRPr="0083209F" w:rsidRDefault="00FD2D03" w:rsidP="00300AF7"/>
        </w:tc>
        <w:tc>
          <w:tcPr>
            <w:tcW w:w="1412" w:type="dxa"/>
            <w:shd w:val="clear" w:color="auto" w:fill="auto"/>
          </w:tcPr>
          <w:p w:rsidR="00FD2D03" w:rsidRPr="0083209F" w:rsidRDefault="00FD2D03" w:rsidP="00300AF7"/>
        </w:tc>
        <w:tc>
          <w:tcPr>
            <w:tcW w:w="1139" w:type="dxa"/>
            <w:shd w:val="clear" w:color="auto" w:fill="auto"/>
          </w:tcPr>
          <w:p w:rsidR="00FD2D03" w:rsidRPr="0083209F" w:rsidRDefault="00FD2D03" w:rsidP="00300AF7"/>
        </w:tc>
        <w:tc>
          <w:tcPr>
            <w:tcW w:w="1134" w:type="dxa"/>
            <w:shd w:val="clear" w:color="auto" w:fill="auto"/>
            <w:vAlign w:val="center"/>
          </w:tcPr>
          <w:p w:rsidR="00FD2D03" w:rsidRPr="0083209F" w:rsidRDefault="00FD2D03" w:rsidP="00300AF7">
            <w:pPr>
              <w:jc w:val="center"/>
            </w:pPr>
          </w:p>
        </w:tc>
        <w:tc>
          <w:tcPr>
            <w:tcW w:w="1276" w:type="dxa"/>
            <w:shd w:val="clear" w:color="auto" w:fill="auto"/>
            <w:vAlign w:val="center"/>
          </w:tcPr>
          <w:p w:rsidR="00FD2D03" w:rsidRPr="0083209F" w:rsidRDefault="00FD2D03" w:rsidP="00300AF7">
            <w:pPr>
              <w:jc w:val="center"/>
            </w:pPr>
          </w:p>
        </w:tc>
        <w:tc>
          <w:tcPr>
            <w:tcW w:w="801" w:type="dxa"/>
            <w:shd w:val="clear" w:color="auto" w:fill="auto"/>
            <w:vAlign w:val="center"/>
          </w:tcPr>
          <w:p w:rsidR="00FD2D03" w:rsidRPr="0083209F" w:rsidRDefault="00FD2D03" w:rsidP="00300AF7">
            <w:pPr>
              <w:jc w:val="center"/>
            </w:pPr>
          </w:p>
        </w:tc>
        <w:tc>
          <w:tcPr>
            <w:tcW w:w="801" w:type="dxa"/>
            <w:shd w:val="clear" w:color="auto" w:fill="auto"/>
            <w:vAlign w:val="center"/>
          </w:tcPr>
          <w:p w:rsidR="00FD2D03" w:rsidRPr="0083209F" w:rsidRDefault="00FD2D03" w:rsidP="00300AF7">
            <w:pPr>
              <w:jc w:val="center"/>
            </w:pPr>
          </w:p>
        </w:tc>
        <w:tc>
          <w:tcPr>
            <w:tcW w:w="802" w:type="dxa"/>
            <w:shd w:val="clear" w:color="auto" w:fill="auto"/>
            <w:vAlign w:val="center"/>
          </w:tcPr>
          <w:p w:rsidR="00FD2D03" w:rsidRPr="0083209F" w:rsidRDefault="00FD2D03" w:rsidP="00300AF7">
            <w:pPr>
              <w:jc w:val="center"/>
            </w:pPr>
          </w:p>
        </w:tc>
      </w:tr>
      <w:tr w:rsidR="00FD2D03" w:rsidRPr="0083209F" w:rsidTr="00FD2D03">
        <w:trPr>
          <w:trHeight w:hRule="exact" w:val="340"/>
          <w:jc w:val="center"/>
        </w:trPr>
        <w:tc>
          <w:tcPr>
            <w:tcW w:w="851" w:type="dxa"/>
            <w:shd w:val="clear" w:color="auto" w:fill="auto"/>
          </w:tcPr>
          <w:p w:rsidR="00FD2D03" w:rsidRPr="0083209F" w:rsidRDefault="00FD2D03" w:rsidP="00300AF7"/>
        </w:tc>
        <w:tc>
          <w:tcPr>
            <w:tcW w:w="1412" w:type="dxa"/>
            <w:shd w:val="clear" w:color="auto" w:fill="auto"/>
          </w:tcPr>
          <w:p w:rsidR="00FD2D03" w:rsidRPr="0083209F" w:rsidRDefault="00FD2D03" w:rsidP="00300AF7"/>
        </w:tc>
        <w:tc>
          <w:tcPr>
            <w:tcW w:w="1139" w:type="dxa"/>
            <w:shd w:val="clear" w:color="auto" w:fill="auto"/>
          </w:tcPr>
          <w:p w:rsidR="00FD2D03" w:rsidRPr="0083209F" w:rsidRDefault="00FD2D03" w:rsidP="00300AF7"/>
        </w:tc>
        <w:tc>
          <w:tcPr>
            <w:tcW w:w="1134" w:type="dxa"/>
            <w:shd w:val="clear" w:color="auto" w:fill="auto"/>
            <w:vAlign w:val="center"/>
          </w:tcPr>
          <w:p w:rsidR="00FD2D03" w:rsidRPr="0083209F" w:rsidRDefault="00FD2D03" w:rsidP="00300AF7">
            <w:pPr>
              <w:jc w:val="center"/>
            </w:pPr>
          </w:p>
        </w:tc>
        <w:tc>
          <w:tcPr>
            <w:tcW w:w="1276" w:type="dxa"/>
            <w:shd w:val="clear" w:color="auto" w:fill="auto"/>
            <w:vAlign w:val="center"/>
          </w:tcPr>
          <w:p w:rsidR="00FD2D03" w:rsidRPr="0083209F" w:rsidRDefault="00FD2D03" w:rsidP="00300AF7">
            <w:pPr>
              <w:jc w:val="center"/>
            </w:pPr>
          </w:p>
        </w:tc>
        <w:tc>
          <w:tcPr>
            <w:tcW w:w="801" w:type="dxa"/>
            <w:shd w:val="clear" w:color="auto" w:fill="auto"/>
            <w:vAlign w:val="center"/>
          </w:tcPr>
          <w:p w:rsidR="00FD2D03" w:rsidRPr="0083209F" w:rsidRDefault="00FD2D03" w:rsidP="00300AF7">
            <w:pPr>
              <w:jc w:val="center"/>
            </w:pPr>
          </w:p>
        </w:tc>
        <w:tc>
          <w:tcPr>
            <w:tcW w:w="801" w:type="dxa"/>
            <w:shd w:val="clear" w:color="auto" w:fill="auto"/>
            <w:vAlign w:val="center"/>
          </w:tcPr>
          <w:p w:rsidR="00FD2D03" w:rsidRPr="0083209F" w:rsidRDefault="00FD2D03" w:rsidP="00300AF7">
            <w:pPr>
              <w:jc w:val="center"/>
            </w:pPr>
          </w:p>
        </w:tc>
        <w:tc>
          <w:tcPr>
            <w:tcW w:w="802" w:type="dxa"/>
            <w:shd w:val="clear" w:color="auto" w:fill="auto"/>
            <w:vAlign w:val="center"/>
          </w:tcPr>
          <w:p w:rsidR="00FD2D03" w:rsidRPr="0083209F" w:rsidRDefault="00FD2D03" w:rsidP="00300AF7">
            <w:pPr>
              <w:jc w:val="center"/>
            </w:pPr>
          </w:p>
        </w:tc>
      </w:tr>
    </w:tbl>
    <w:p w:rsidR="00FD2D03" w:rsidRPr="00FD2D03" w:rsidRDefault="00FD2D03" w:rsidP="00FD2D03">
      <w:pPr>
        <w:rPr>
          <w:szCs w:val="20"/>
        </w:rPr>
      </w:pPr>
    </w:p>
    <w:p w:rsidR="00FD2D03" w:rsidRDefault="00FD2D03" w:rsidP="00FD2D03">
      <w:pPr>
        <w:pStyle w:val="PargrafodaLista"/>
        <w:numPr>
          <w:ilvl w:val="1"/>
          <w:numId w:val="3"/>
        </w:numPr>
        <w:ind w:left="284" w:hanging="142"/>
        <w:rPr>
          <w:szCs w:val="20"/>
        </w:rPr>
      </w:pPr>
      <w:r w:rsidRPr="00FD2D03">
        <w:rPr>
          <w:szCs w:val="20"/>
        </w:rPr>
        <w:t>O mapa de bacias deverá ser apresentado na mesma escala da carta do IBGE, utilizando cores diferentes na marcação da rodovia, limite das bacias e talvegue principal. No mapa de bacias deverá constar a escala, legenda e referência das coordenadas UTM e geográficas.</w:t>
      </w:r>
    </w:p>
    <w:p w:rsidR="00FD2D03" w:rsidRDefault="00FD2D03" w:rsidP="00FD2D03">
      <w:pPr>
        <w:pStyle w:val="PargrafodaLista"/>
        <w:ind w:left="284"/>
        <w:rPr>
          <w:szCs w:val="20"/>
        </w:rPr>
      </w:pPr>
    </w:p>
    <w:p w:rsidR="00FD2D03" w:rsidRPr="00FD2D03" w:rsidRDefault="00FD2D03" w:rsidP="00FD2D03">
      <w:pPr>
        <w:pStyle w:val="PargrafodaLista"/>
        <w:numPr>
          <w:ilvl w:val="1"/>
          <w:numId w:val="3"/>
        </w:numPr>
        <w:ind w:left="284" w:hanging="142"/>
        <w:rPr>
          <w:szCs w:val="20"/>
        </w:rPr>
      </w:pPr>
      <w:r w:rsidRPr="00FD2D03">
        <w:rPr>
          <w:szCs w:val="20"/>
        </w:rPr>
        <w:t>Os Estudos Hidrológicos Deverão ser considerados e apresentados os seguintes aspectos:</w:t>
      </w:r>
    </w:p>
    <w:p w:rsidR="00FD2D03" w:rsidRDefault="00FD2D03" w:rsidP="00FD2D03">
      <w:pPr>
        <w:pStyle w:val="PargrafodaLista"/>
        <w:numPr>
          <w:ilvl w:val="0"/>
          <w:numId w:val="42"/>
        </w:numPr>
        <w:rPr>
          <w:szCs w:val="20"/>
        </w:rPr>
      </w:pPr>
      <w:proofErr w:type="gramStart"/>
      <w:r w:rsidRPr="00FD2D03">
        <w:rPr>
          <w:szCs w:val="20"/>
        </w:rPr>
        <w:lastRenderedPageBreak/>
        <w:t>metodologia</w:t>
      </w:r>
      <w:proofErr w:type="gramEnd"/>
      <w:r w:rsidRPr="00FD2D03">
        <w:rPr>
          <w:szCs w:val="20"/>
        </w:rPr>
        <w:t xml:space="preserve"> para determinação das vazões dependerá da disponibilidade de dados pluviométricos e do número de anos de observações. Quando não se dispõe destes dados, recomenda-se o Método do </w:t>
      </w:r>
      <w:proofErr w:type="spellStart"/>
      <w:r w:rsidRPr="00FD2D03">
        <w:rPr>
          <w:szCs w:val="20"/>
        </w:rPr>
        <w:t>Hidrograma</w:t>
      </w:r>
      <w:proofErr w:type="spellEnd"/>
      <w:r w:rsidRPr="00FD2D03">
        <w:rPr>
          <w:szCs w:val="20"/>
        </w:rPr>
        <w:t xml:space="preserve"> Triangular Sintético/Unitário (</w:t>
      </w:r>
      <w:proofErr w:type="spellStart"/>
      <w:r w:rsidRPr="00FD2D03">
        <w:rPr>
          <w:szCs w:val="20"/>
        </w:rPr>
        <w:t>Ven</w:t>
      </w:r>
      <w:proofErr w:type="spellEnd"/>
      <w:r w:rsidRPr="00FD2D03">
        <w:rPr>
          <w:szCs w:val="20"/>
        </w:rPr>
        <w:t xml:space="preserve"> Te </w:t>
      </w:r>
      <w:proofErr w:type="spellStart"/>
      <w:r w:rsidRPr="00FD2D03">
        <w:rPr>
          <w:szCs w:val="20"/>
        </w:rPr>
        <w:t>Chow</w:t>
      </w:r>
      <w:proofErr w:type="spellEnd"/>
      <w:r w:rsidRPr="00FD2D03">
        <w:rPr>
          <w:szCs w:val="20"/>
        </w:rPr>
        <w:t xml:space="preserve">). O cálculo de vazão deve ser apresentado, no mínimo, conforme indicações dos órgãos competentes pelo trecho em questão (DNIT, </w:t>
      </w:r>
      <w:r>
        <w:rPr>
          <w:szCs w:val="20"/>
        </w:rPr>
        <w:t xml:space="preserve">SEINFRA/MA, Prefeitura Municipal de </w:t>
      </w:r>
      <w:r w:rsidR="003C78E9">
        <w:rPr>
          <w:szCs w:val="20"/>
        </w:rPr>
        <w:t>São Luís</w:t>
      </w:r>
      <w:r>
        <w:rPr>
          <w:szCs w:val="20"/>
        </w:rPr>
        <w:t>/MA</w:t>
      </w:r>
      <w:r w:rsidRPr="00FD2D03">
        <w:rPr>
          <w:szCs w:val="20"/>
        </w:rPr>
        <w:t xml:space="preserve"> e/ou demais órgãos competentes);</w:t>
      </w:r>
    </w:p>
    <w:p w:rsidR="00FD2D03" w:rsidRDefault="00FD2D03" w:rsidP="00FD2D03">
      <w:pPr>
        <w:pStyle w:val="PargrafodaLista"/>
        <w:numPr>
          <w:ilvl w:val="0"/>
          <w:numId w:val="42"/>
        </w:numPr>
        <w:rPr>
          <w:szCs w:val="20"/>
        </w:rPr>
      </w:pPr>
      <w:proofErr w:type="gramStart"/>
      <w:r w:rsidRPr="00FD2D03">
        <w:rPr>
          <w:szCs w:val="20"/>
        </w:rPr>
        <w:t>texto</w:t>
      </w:r>
      <w:proofErr w:type="gramEnd"/>
      <w:r w:rsidRPr="00FD2D03">
        <w:rPr>
          <w:szCs w:val="20"/>
        </w:rPr>
        <w:t xml:space="preserve"> com as principais informações das obras existentes constando de:</w:t>
      </w:r>
    </w:p>
    <w:p w:rsidR="00FD2D03" w:rsidRDefault="00FD2D03" w:rsidP="00FD2D03">
      <w:pPr>
        <w:pStyle w:val="PargrafodaLista"/>
        <w:numPr>
          <w:ilvl w:val="1"/>
          <w:numId w:val="43"/>
        </w:numPr>
        <w:rPr>
          <w:szCs w:val="20"/>
        </w:rPr>
      </w:pPr>
      <w:r w:rsidRPr="00FD2D03">
        <w:rPr>
          <w:szCs w:val="20"/>
        </w:rPr>
        <w:t>Suficiência hidráulica;</w:t>
      </w:r>
    </w:p>
    <w:p w:rsidR="00FD2D03" w:rsidRDefault="00FD2D03" w:rsidP="00FD2D03">
      <w:pPr>
        <w:pStyle w:val="PargrafodaLista"/>
        <w:numPr>
          <w:ilvl w:val="1"/>
          <w:numId w:val="43"/>
        </w:numPr>
        <w:rPr>
          <w:szCs w:val="20"/>
        </w:rPr>
      </w:pPr>
      <w:r w:rsidRPr="00FD2D03">
        <w:rPr>
          <w:szCs w:val="20"/>
        </w:rPr>
        <w:t>Estado de conservação;</w:t>
      </w:r>
    </w:p>
    <w:p w:rsidR="00FD2D03" w:rsidRDefault="00FD2D03" w:rsidP="00FD2D03">
      <w:pPr>
        <w:pStyle w:val="PargrafodaLista"/>
        <w:numPr>
          <w:ilvl w:val="1"/>
          <w:numId w:val="43"/>
        </w:numPr>
        <w:rPr>
          <w:szCs w:val="20"/>
        </w:rPr>
      </w:pPr>
      <w:r w:rsidRPr="00FD2D03">
        <w:rPr>
          <w:szCs w:val="20"/>
        </w:rPr>
        <w:t>Ocorrência de erosões nas margens do curso d’água;</w:t>
      </w:r>
    </w:p>
    <w:p w:rsidR="00FD2D03" w:rsidRDefault="00FD2D03" w:rsidP="00FD2D03">
      <w:pPr>
        <w:pStyle w:val="PargrafodaLista"/>
        <w:numPr>
          <w:ilvl w:val="1"/>
          <w:numId w:val="43"/>
        </w:numPr>
        <w:rPr>
          <w:szCs w:val="20"/>
        </w:rPr>
      </w:pPr>
      <w:r w:rsidRPr="00FD2D03">
        <w:rPr>
          <w:szCs w:val="20"/>
        </w:rPr>
        <w:t>Assoreamento do leito do curso d’água;</w:t>
      </w:r>
    </w:p>
    <w:p w:rsidR="00FD2D03" w:rsidRDefault="00FD2D03" w:rsidP="00FD2D03">
      <w:pPr>
        <w:pStyle w:val="PargrafodaLista"/>
        <w:numPr>
          <w:ilvl w:val="1"/>
          <w:numId w:val="43"/>
        </w:numPr>
        <w:rPr>
          <w:szCs w:val="20"/>
        </w:rPr>
      </w:pPr>
      <w:r w:rsidRPr="00FD2D03">
        <w:rPr>
          <w:szCs w:val="20"/>
        </w:rPr>
        <w:t>Ano da máxima cheia histórica;</w:t>
      </w:r>
    </w:p>
    <w:p w:rsidR="00FD2D03" w:rsidRDefault="00FD2D03" w:rsidP="00FD2D03">
      <w:pPr>
        <w:pStyle w:val="PargrafodaLista"/>
        <w:numPr>
          <w:ilvl w:val="0"/>
          <w:numId w:val="42"/>
        </w:numPr>
        <w:rPr>
          <w:szCs w:val="20"/>
        </w:rPr>
      </w:pPr>
      <w:proofErr w:type="gramStart"/>
      <w:r w:rsidRPr="00FD2D03">
        <w:rPr>
          <w:szCs w:val="20"/>
        </w:rPr>
        <w:t>informações</w:t>
      </w:r>
      <w:proofErr w:type="gramEnd"/>
      <w:r w:rsidRPr="00FD2D03">
        <w:rPr>
          <w:szCs w:val="20"/>
        </w:rPr>
        <w:t xml:space="preserve"> relativas à ocorrência de águas a</w:t>
      </w:r>
      <w:r>
        <w:rPr>
          <w:szCs w:val="20"/>
        </w:rPr>
        <w:t>gressivas sob o aspecto tóxico;</w:t>
      </w:r>
    </w:p>
    <w:p w:rsidR="00FD2D03" w:rsidRDefault="00FD2D03" w:rsidP="00FD2D03">
      <w:pPr>
        <w:pStyle w:val="PargrafodaLista"/>
        <w:numPr>
          <w:ilvl w:val="0"/>
          <w:numId w:val="42"/>
        </w:numPr>
        <w:rPr>
          <w:szCs w:val="20"/>
        </w:rPr>
      </w:pPr>
      <w:proofErr w:type="gramStart"/>
      <w:r w:rsidRPr="00FD2D03">
        <w:rPr>
          <w:szCs w:val="20"/>
        </w:rPr>
        <w:t>informações</w:t>
      </w:r>
      <w:proofErr w:type="gramEnd"/>
      <w:r w:rsidRPr="00FD2D03">
        <w:rPr>
          <w:szCs w:val="20"/>
        </w:rPr>
        <w:t xml:space="preserve"> relativas a serviços de regularização, dragagem, retificações, corta rios, proteção das margens, em execução ou planejados;</w:t>
      </w:r>
    </w:p>
    <w:p w:rsidR="00FD2D03" w:rsidRDefault="00FD2D03" w:rsidP="00FD2D03">
      <w:pPr>
        <w:pStyle w:val="PargrafodaLista"/>
        <w:numPr>
          <w:ilvl w:val="0"/>
          <w:numId w:val="42"/>
        </w:numPr>
        <w:rPr>
          <w:szCs w:val="20"/>
        </w:rPr>
      </w:pPr>
      <w:proofErr w:type="gramStart"/>
      <w:r w:rsidRPr="00FD2D03">
        <w:rPr>
          <w:szCs w:val="20"/>
        </w:rPr>
        <w:t>informações</w:t>
      </w:r>
      <w:proofErr w:type="gramEnd"/>
      <w:r w:rsidRPr="00FD2D03">
        <w:rPr>
          <w:szCs w:val="20"/>
        </w:rPr>
        <w:t xml:space="preserve"> relativas às obras de arte implantadas nas proximidades da obra a ser projetada, tais como: tipo estrutural, extensão, número vãos, altura, seção de vazão, tipo de fundação, existência ou não de erosão nas fundações, margens e encontros ou qualquer outro dado de interesse;</w:t>
      </w:r>
    </w:p>
    <w:p w:rsidR="00FD2D03" w:rsidRDefault="00FD2D03" w:rsidP="00FD2D03">
      <w:pPr>
        <w:pStyle w:val="PargrafodaLista"/>
        <w:numPr>
          <w:ilvl w:val="0"/>
          <w:numId w:val="42"/>
        </w:numPr>
        <w:rPr>
          <w:szCs w:val="20"/>
        </w:rPr>
      </w:pPr>
      <w:proofErr w:type="gramStart"/>
      <w:r w:rsidRPr="00FD2D03">
        <w:rPr>
          <w:szCs w:val="20"/>
        </w:rPr>
        <w:t>verificação</w:t>
      </w:r>
      <w:proofErr w:type="gramEnd"/>
      <w:r w:rsidRPr="00FD2D03">
        <w:rPr>
          <w:szCs w:val="20"/>
        </w:rPr>
        <w:t xml:space="preserve"> da necessidade de proteção das margens do curso d’água nas proximidades da obra;</w:t>
      </w:r>
    </w:p>
    <w:p w:rsidR="00FD2D03" w:rsidRDefault="00FD2D03" w:rsidP="00FD2D03">
      <w:pPr>
        <w:pStyle w:val="PargrafodaLista"/>
        <w:numPr>
          <w:ilvl w:val="0"/>
          <w:numId w:val="42"/>
        </w:numPr>
        <w:rPr>
          <w:szCs w:val="20"/>
        </w:rPr>
      </w:pPr>
      <w:proofErr w:type="gramStart"/>
      <w:r w:rsidRPr="00FD2D03">
        <w:rPr>
          <w:szCs w:val="20"/>
        </w:rPr>
        <w:t>verificação</w:t>
      </w:r>
      <w:proofErr w:type="gramEnd"/>
      <w:r w:rsidRPr="00FD2D03">
        <w:rPr>
          <w:szCs w:val="20"/>
        </w:rPr>
        <w:t xml:space="preserve"> da necessidade de proteção contra erosão dos aterros de encabeçamento e indicar tipo de proteção;</w:t>
      </w:r>
    </w:p>
    <w:p w:rsidR="00FD2D03" w:rsidRPr="00FD2D03" w:rsidRDefault="00FD2D03" w:rsidP="00FD2D03">
      <w:pPr>
        <w:pStyle w:val="PargrafodaLista"/>
        <w:numPr>
          <w:ilvl w:val="0"/>
          <w:numId w:val="42"/>
        </w:numPr>
        <w:rPr>
          <w:szCs w:val="20"/>
        </w:rPr>
      </w:pPr>
      <w:proofErr w:type="gramStart"/>
      <w:r w:rsidRPr="00FD2D03">
        <w:rPr>
          <w:szCs w:val="20"/>
        </w:rPr>
        <w:t>mapa</w:t>
      </w:r>
      <w:proofErr w:type="gramEnd"/>
      <w:r w:rsidRPr="00FD2D03">
        <w:rPr>
          <w:szCs w:val="20"/>
        </w:rPr>
        <w:t xml:space="preserve"> de bacias deverá ser apresentado com cores diferentes na marcação da rodovia, limite das bacias e talvegue. Deverá constar na legenda: escala utilizada, indicação de marcação da rodovia, do limite das bacias, do talvegue principal e da numeração da bacia;</w:t>
      </w:r>
      <w:r>
        <w:rPr>
          <w:szCs w:val="20"/>
        </w:rPr>
        <w:t xml:space="preserve"> </w:t>
      </w:r>
      <w:r w:rsidRPr="00FD2D03">
        <w:rPr>
          <w:szCs w:val="20"/>
        </w:rPr>
        <w:t>quadro, com as coordenadas geográficas, nos locais das obras de arte especiais (existentes e/ou projetadas).</w:t>
      </w:r>
    </w:p>
    <w:p w:rsidR="00FD2D03" w:rsidRDefault="00FD2D03" w:rsidP="00FD2D03">
      <w:pPr>
        <w:rPr>
          <w:szCs w:val="20"/>
        </w:rPr>
      </w:pPr>
    </w:p>
    <w:p w:rsidR="00A0281C" w:rsidRPr="008818DF" w:rsidRDefault="00A0281C" w:rsidP="00A0281C">
      <w:pPr>
        <w:rPr>
          <w:szCs w:val="20"/>
        </w:rPr>
      </w:pPr>
    </w:p>
    <w:p w:rsidR="00A0281C" w:rsidRPr="008818DF" w:rsidRDefault="00A0281C" w:rsidP="00A0281C">
      <w:pPr>
        <w:pStyle w:val="PargrafodaLista"/>
        <w:numPr>
          <w:ilvl w:val="0"/>
          <w:numId w:val="3"/>
        </w:numPr>
        <w:rPr>
          <w:b/>
          <w:szCs w:val="20"/>
        </w:rPr>
      </w:pPr>
      <w:r>
        <w:rPr>
          <w:b/>
          <w:szCs w:val="20"/>
        </w:rPr>
        <w:t>Estudos de Verificação Hidráulica</w:t>
      </w:r>
    </w:p>
    <w:p w:rsidR="00A0281C" w:rsidRPr="008818DF" w:rsidRDefault="00A0281C" w:rsidP="00A0281C">
      <w:pPr>
        <w:rPr>
          <w:szCs w:val="20"/>
        </w:rPr>
      </w:pPr>
    </w:p>
    <w:p w:rsidR="00A0281C" w:rsidRDefault="00A0281C" w:rsidP="00A0281C">
      <w:pPr>
        <w:pStyle w:val="PargrafodaLista"/>
        <w:numPr>
          <w:ilvl w:val="1"/>
          <w:numId w:val="3"/>
        </w:numPr>
        <w:ind w:left="284" w:hanging="142"/>
        <w:rPr>
          <w:szCs w:val="20"/>
        </w:rPr>
      </w:pPr>
      <w:r w:rsidRPr="00A0281C">
        <w:rPr>
          <w:szCs w:val="20"/>
        </w:rPr>
        <w:t>Na verificação hidráulica das pontes deverão ser apresentados os seguintes itens:</w:t>
      </w:r>
    </w:p>
    <w:p w:rsidR="00A0281C" w:rsidRPr="00A0281C" w:rsidRDefault="00A0281C" w:rsidP="00A0281C">
      <w:pPr>
        <w:rPr>
          <w:szCs w:val="20"/>
        </w:rPr>
      </w:pPr>
    </w:p>
    <w:p w:rsidR="00A0281C" w:rsidRDefault="00A0281C" w:rsidP="00A0281C">
      <w:pPr>
        <w:pStyle w:val="PargrafodaLista"/>
        <w:numPr>
          <w:ilvl w:val="0"/>
          <w:numId w:val="44"/>
        </w:numPr>
        <w:rPr>
          <w:szCs w:val="20"/>
        </w:rPr>
      </w:pPr>
      <w:r w:rsidRPr="00A0281C">
        <w:rPr>
          <w:szCs w:val="20"/>
        </w:rPr>
        <w:t>Planta, apresentada conforme normas e procedimento indicados pelo DNIT, contendo:</w:t>
      </w:r>
    </w:p>
    <w:p w:rsidR="00A0281C" w:rsidRDefault="00A0281C" w:rsidP="00A0281C">
      <w:pPr>
        <w:pStyle w:val="PargrafodaLista"/>
        <w:numPr>
          <w:ilvl w:val="1"/>
          <w:numId w:val="45"/>
        </w:numPr>
        <w:rPr>
          <w:szCs w:val="20"/>
        </w:rPr>
      </w:pPr>
      <w:r>
        <w:rPr>
          <w:szCs w:val="20"/>
        </w:rPr>
        <w:t>A escala mínima de 1:200;</w:t>
      </w:r>
    </w:p>
    <w:p w:rsidR="00A0281C" w:rsidRDefault="00A0281C" w:rsidP="00A0281C">
      <w:pPr>
        <w:pStyle w:val="PargrafodaLista"/>
        <w:numPr>
          <w:ilvl w:val="1"/>
          <w:numId w:val="45"/>
        </w:numPr>
        <w:rPr>
          <w:szCs w:val="20"/>
        </w:rPr>
      </w:pPr>
      <w:r w:rsidRPr="00A0281C">
        <w:rPr>
          <w:szCs w:val="20"/>
        </w:rPr>
        <w:t>O eixo estaqueado;</w:t>
      </w:r>
    </w:p>
    <w:p w:rsidR="00A0281C" w:rsidRDefault="00A0281C" w:rsidP="00A0281C">
      <w:pPr>
        <w:pStyle w:val="PargrafodaLista"/>
        <w:numPr>
          <w:ilvl w:val="1"/>
          <w:numId w:val="45"/>
        </w:numPr>
        <w:rPr>
          <w:szCs w:val="20"/>
        </w:rPr>
      </w:pPr>
      <w:r w:rsidRPr="00A0281C">
        <w:rPr>
          <w:szCs w:val="20"/>
        </w:rPr>
        <w:t>A estaca inicial e final da ponte;</w:t>
      </w:r>
    </w:p>
    <w:p w:rsidR="00A0281C" w:rsidRDefault="00A0281C" w:rsidP="00A0281C">
      <w:pPr>
        <w:pStyle w:val="PargrafodaLista"/>
        <w:numPr>
          <w:ilvl w:val="1"/>
          <w:numId w:val="45"/>
        </w:numPr>
        <w:rPr>
          <w:szCs w:val="20"/>
        </w:rPr>
      </w:pPr>
      <w:r w:rsidRPr="00A0281C">
        <w:rPr>
          <w:szCs w:val="20"/>
        </w:rPr>
        <w:t xml:space="preserve">As curvas de nível de metro </w:t>
      </w:r>
      <w:proofErr w:type="spellStart"/>
      <w:r w:rsidRPr="00A0281C">
        <w:rPr>
          <w:szCs w:val="20"/>
        </w:rPr>
        <w:t>em</w:t>
      </w:r>
      <w:proofErr w:type="spellEnd"/>
      <w:r w:rsidRPr="00A0281C">
        <w:rPr>
          <w:szCs w:val="20"/>
        </w:rPr>
        <w:t xml:space="preserve"> metro e a indicação das cotas de 5 em 5 m;  </w:t>
      </w:r>
    </w:p>
    <w:p w:rsidR="00A0281C" w:rsidRDefault="00A0281C" w:rsidP="00A0281C">
      <w:pPr>
        <w:pStyle w:val="PargrafodaLista"/>
        <w:numPr>
          <w:ilvl w:val="1"/>
          <w:numId w:val="45"/>
        </w:numPr>
        <w:rPr>
          <w:szCs w:val="20"/>
        </w:rPr>
      </w:pPr>
      <w:r w:rsidRPr="00A0281C">
        <w:rPr>
          <w:szCs w:val="20"/>
        </w:rPr>
        <w:t>A indicação do nome do curso d’água e sentido de escoamento;</w:t>
      </w:r>
    </w:p>
    <w:p w:rsidR="00A0281C" w:rsidRDefault="00A0281C" w:rsidP="00A0281C">
      <w:pPr>
        <w:pStyle w:val="PargrafodaLista"/>
        <w:numPr>
          <w:ilvl w:val="1"/>
          <w:numId w:val="45"/>
        </w:numPr>
        <w:rPr>
          <w:szCs w:val="20"/>
        </w:rPr>
      </w:pPr>
      <w:r w:rsidRPr="00A0281C">
        <w:rPr>
          <w:szCs w:val="20"/>
        </w:rPr>
        <w:t xml:space="preserve">A indicação do </w:t>
      </w:r>
      <w:proofErr w:type="spellStart"/>
      <w:r w:rsidRPr="00A0281C">
        <w:rPr>
          <w:szCs w:val="20"/>
        </w:rPr>
        <w:t>off-set</w:t>
      </w:r>
      <w:proofErr w:type="spellEnd"/>
      <w:r w:rsidRPr="00A0281C">
        <w:rPr>
          <w:szCs w:val="20"/>
        </w:rPr>
        <w:t xml:space="preserve"> de encabeçamento;</w:t>
      </w:r>
    </w:p>
    <w:p w:rsidR="00A0281C" w:rsidRDefault="00A0281C" w:rsidP="00A0281C">
      <w:pPr>
        <w:pStyle w:val="PargrafodaLista"/>
        <w:numPr>
          <w:ilvl w:val="1"/>
          <w:numId w:val="45"/>
        </w:numPr>
        <w:rPr>
          <w:szCs w:val="20"/>
        </w:rPr>
      </w:pPr>
      <w:r w:rsidRPr="00A0281C">
        <w:rPr>
          <w:szCs w:val="20"/>
        </w:rPr>
        <w:t xml:space="preserve">A indicação, quando necessário, da representação em planta das proteções de taludes para máxima cheia de 50 anos e a representação de </w:t>
      </w:r>
      <w:proofErr w:type="spellStart"/>
      <w:r w:rsidRPr="00A0281C">
        <w:rPr>
          <w:szCs w:val="20"/>
        </w:rPr>
        <w:t>corta</w:t>
      </w:r>
      <w:proofErr w:type="spellEnd"/>
      <w:r w:rsidRPr="00A0281C">
        <w:rPr>
          <w:szCs w:val="20"/>
        </w:rPr>
        <w:t>-rios e outros;</w:t>
      </w:r>
    </w:p>
    <w:p w:rsidR="00A0281C" w:rsidRDefault="00A0281C" w:rsidP="00A0281C">
      <w:pPr>
        <w:pStyle w:val="PargrafodaLista"/>
        <w:numPr>
          <w:ilvl w:val="1"/>
          <w:numId w:val="45"/>
        </w:numPr>
        <w:rPr>
          <w:szCs w:val="20"/>
        </w:rPr>
      </w:pPr>
      <w:r w:rsidRPr="00A0281C">
        <w:rPr>
          <w:szCs w:val="20"/>
        </w:rPr>
        <w:t>A marcação, com cores diferentes, das curvas de nível da máxima cheia de vestígio ou histórica e da máxima cheia de projeto (50 anos e 100 anos);</w:t>
      </w:r>
    </w:p>
    <w:p w:rsidR="00A0281C" w:rsidRDefault="00A0281C" w:rsidP="00A0281C">
      <w:pPr>
        <w:pStyle w:val="PargrafodaLista"/>
        <w:numPr>
          <w:ilvl w:val="1"/>
          <w:numId w:val="45"/>
        </w:numPr>
        <w:rPr>
          <w:szCs w:val="20"/>
        </w:rPr>
      </w:pPr>
      <w:r w:rsidRPr="00A0281C">
        <w:rPr>
          <w:szCs w:val="20"/>
        </w:rPr>
        <w:t>A indicação do valor, em m/m, da declividade do ponto de passagem;</w:t>
      </w:r>
    </w:p>
    <w:p w:rsidR="00A0281C" w:rsidRDefault="00A0281C" w:rsidP="00A0281C">
      <w:pPr>
        <w:pStyle w:val="PargrafodaLista"/>
        <w:numPr>
          <w:ilvl w:val="1"/>
          <w:numId w:val="45"/>
        </w:numPr>
        <w:rPr>
          <w:szCs w:val="20"/>
        </w:rPr>
      </w:pPr>
      <w:r w:rsidRPr="00A0281C">
        <w:rPr>
          <w:szCs w:val="20"/>
        </w:rPr>
        <w:t>Planta na escala 1:200 e perfil em escalas H = V = 1:200 da travessia. A planta deverá conter os offsets do encabeçamento e no perfil deverá constar o N.A. mínimo, máxima cheia de vestígio e de projeto (TR = 50 anos e TR = 100 anos) e a viga da ponte.</w:t>
      </w:r>
    </w:p>
    <w:p w:rsidR="00A0281C" w:rsidRDefault="00A0281C" w:rsidP="00A0281C">
      <w:pPr>
        <w:pStyle w:val="PargrafodaLista"/>
        <w:numPr>
          <w:ilvl w:val="0"/>
          <w:numId w:val="44"/>
        </w:numPr>
        <w:rPr>
          <w:szCs w:val="20"/>
        </w:rPr>
      </w:pPr>
      <w:r w:rsidRPr="00A0281C">
        <w:rPr>
          <w:szCs w:val="20"/>
        </w:rPr>
        <w:t>Perfil (batimetria) contendo:</w:t>
      </w:r>
    </w:p>
    <w:p w:rsidR="00A0281C" w:rsidRDefault="00A0281C" w:rsidP="00A0281C">
      <w:pPr>
        <w:pStyle w:val="PargrafodaLista"/>
        <w:numPr>
          <w:ilvl w:val="1"/>
          <w:numId w:val="46"/>
        </w:numPr>
        <w:rPr>
          <w:szCs w:val="20"/>
        </w:rPr>
      </w:pPr>
      <w:r w:rsidRPr="00A0281C">
        <w:rPr>
          <w:szCs w:val="20"/>
        </w:rPr>
        <w:t>A seção batimétrica, no mínimo, na escala 1:100, sendo a mesma escala na horizontal e na vertical;</w:t>
      </w:r>
    </w:p>
    <w:p w:rsidR="00A0281C" w:rsidRDefault="00A0281C" w:rsidP="00A0281C">
      <w:pPr>
        <w:pStyle w:val="PargrafodaLista"/>
        <w:numPr>
          <w:ilvl w:val="1"/>
          <w:numId w:val="46"/>
        </w:numPr>
        <w:rPr>
          <w:szCs w:val="20"/>
        </w:rPr>
      </w:pPr>
      <w:r w:rsidRPr="00A0281C">
        <w:rPr>
          <w:szCs w:val="20"/>
        </w:rPr>
        <w:t>A estaca inicial e final de ponte;</w:t>
      </w:r>
    </w:p>
    <w:p w:rsidR="00A0281C" w:rsidRDefault="00A0281C" w:rsidP="00A0281C">
      <w:pPr>
        <w:pStyle w:val="PargrafodaLista"/>
        <w:numPr>
          <w:ilvl w:val="1"/>
          <w:numId w:val="46"/>
        </w:numPr>
        <w:rPr>
          <w:szCs w:val="20"/>
        </w:rPr>
      </w:pPr>
      <w:r w:rsidRPr="00A0281C">
        <w:rPr>
          <w:szCs w:val="20"/>
        </w:rPr>
        <w:t xml:space="preserve">NA, </w:t>
      </w:r>
      <w:proofErr w:type="gramStart"/>
      <w:r w:rsidRPr="00A0281C">
        <w:rPr>
          <w:szCs w:val="20"/>
        </w:rPr>
        <w:t>Máxima</w:t>
      </w:r>
      <w:proofErr w:type="gramEnd"/>
      <w:r w:rsidRPr="00A0281C">
        <w:rPr>
          <w:szCs w:val="20"/>
        </w:rPr>
        <w:t xml:space="preserve"> cheia de projeto (50 e 100 anos), Máxima cheia histórica e de vestígio e a cota da face inferior da viga principal (longarina) da ponte;</w:t>
      </w:r>
    </w:p>
    <w:p w:rsidR="00A0281C" w:rsidRDefault="00A0281C" w:rsidP="00A0281C">
      <w:pPr>
        <w:pStyle w:val="PargrafodaLista"/>
        <w:numPr>
          <w:ilvl w:val="1"/>
          <w:numId w:val="46"/>
        </w:numPr>
        <w:rPr>
          <w:szCs w:val="20"/>
        </w:rPr>
      </w:pPr>
      <w:r w:rsidRPr="00A0281C">
        <w:rPr>
          <w:szCs w:val="20"/>
        </w:rPr>
        <w:t>A data de leitura do NA, na seção batimétrica, e quando possível, informar a data (ano) da máxima cheia histórica;</w:t>
      </w:r>
    </w:p>
    <w:p w:rsidR="00A0281C" w:rsidRDefault="00A0281C" w:rsidP="00A0281C">
      <w:pPr>
        <w:pStyle w:val="PargrafodaLista"/>
        <w:numPr>
          <w:ilvl w:val="0"/>
          <w:numId w:val="44"/>
        </w:numPr>
        <w:rPr>
          <w:szCs w:val="20"/>
        </w:rPr>
      </w:pPr>
      <w:r>
        <w:rPr>
          <w:szCs w:val="20"/>
        </w:rPr>
        <w:t>Colchão de ar de:</w:t>
      </w:r>
    </w:p>
    <w:p w:rsidR="00A0281C" w:rsidRDefault="00A0281C" w:rsidP="00A0281C">
      <w:pPr>
        <w:pStyle w:val="PargrafodaLista"/>
        <w:numPr>
          <w:ilvl w:val="1"/>
          <w:numId w:val="47"/>
        </w:numPr>
        <w:rPr>
          <w:szCs w:val="20"/>
        </w:rPr>
      </w:pPr>
      <w:r w:rsidRPr="00A0281C">
        <w:rPr>
          <w:szCs w:val="20"/>
        </w:rPr>
        <w:lastRenderedPageBreak/>
        <w:t>0,50 m a 1,00 m entre a face inferior da viga principal (longarina) da ponte e máxima cheia, com TR = 50 anos para rodovia de baixo volume de tráfego;</w:t>
      </w:r>
    </w:p>
    <w:p w:rsidR="00A0281C" w:rsidRDefault="00A0281C" w:rsidP="00A0281C">
      <w:pPr>
        <w:pStyle w:val="PargrafodaLista"/>
        <w:numPr>
          <w:ilvl w:val="1"/>
          <w:numId w:val="47"/>
        </w:numPr>
        <w:rPr>
          <w:szCs w:val="20"/>
        </w:rPr>
      </w:pPr>
      <w:r w:rsidRPr="00A0281C">
        <w:rPr>
          <w:szCs w:val="20"/>
        </w:rPr>
        <w:t>1,00 m entre a face inferior da viga principal (longarina) da ponte e máxima cheia, com TR = 100 anos para rodovias normais.</w:t>
      </w:r>
    </w:p>
    <w:p w:rsidR="00A0281C" w:rsidRDefault="00A0281C" w:rsidP="00A0281C">
      <w:pPr>
        <w:pStyle w:val="PargrafodaLista"/>
        <w:numPr>
          <w:ilvl w:val="0"/>
          <w:numId w:val="44"/>
        </w:numPr>
        <w:rPr>
          <w:szCs w:val="20"/>
        </w:rPr>
      </w:pPr>
      <w:r w:rsidRPr="00A0281C">
        <w:rPr>
          <w:szCs w:val="20"/>
        </w:rPr>
        <w:t>Para TR</w:t>
      </w:r>
      <w:r>
        <w:rPr>
          <w:szCs w:val="20"/>
        </w:rPr>
        <w:t xml:space="preserve"> </w:t>
      </w:r>
      <w:r w:rsidRPr="00A0281C">
        <w:rPr>
          <w:szCs w:val="20"/>
        </w:rPr>
        <w:t>= 100 anos, o nível d’água deverá, no máximo, tangenciar a face inferior da viga principal (longarina) da ponte, no caso de aproveitamento da ponte existente;</w:t>
      </w:r>
    </w:p>
    <w:p w:rsidR="00A0281C" w:rsidRDefault="00A0281C" w:rsidP="00A0281C">
      <w:pPr>
        <w:pStyle w:val="PargrafodaLista"/>
        <w:numPr>
          <w:ilvl w:val="0"/>
          <w:numId w:val="44"/>
        </w:numPr>
        <w:rPr>
          <w:szCs w:val="20"/>
        </w:rPr>
      </w:pPr>
      <w:r w:rsidRPr="00A0281C">
        <w:rPr>
          <w:szCs w:val="20"/>
        </w:rPr>
        <w:t>Informação da altura da viga principal (longarina) da ponte (modelo de apresentação conforme normas e procedimentos indicados pelo DNIT).</w:t>
      </w:r>
    </w:p>
    <w:p w:rsidR="00A0281C" w:rsidRDefault="00A0281C" w:rsidP="00A0281C">
      <w:pPr>
        <w:pStyle w:val="PargrafodaLista"/>
        <w:numPr>
          <w:ilvl w:val="0"/>
          <w:numId w:val="44"/>
        </w:numPr>
        <w:rPr>
          <w:szCs w:val="20"/>
        </w:rPr>
      </w:pPr>
      <w:r w:rsidRPr="00A0281C">
        <w:rPr>
          <w:szCs w:val="20"/>
        </w:rPr>
        <w:t>Perfil longitudinal do fundo do rio e da linha d’água, no local de implantação da ponte, de forma a abranger uma extensão mínima de 50 a 100 m à montante e a jusante do eixo e que atinja, no mínimo, 30 cm de desnível (Modelo conforme Figura nº 03 do Volume VII do Manual de Procedimentos para Elaboração de Estudos e Projetos de Engenharia Rodoviária do DER).</w:t>
      </w:r>
    </w:p>
    <w:p w:rsidR="00A0281C" w:rsidRDefault="00A0281C" w:rsidP="00A0281C">
      <w:pPr>
        <w:pStyle w:val="PargrafodaLista"/>
        <w:numPr>
          <w:ilvl w:val="0"/>
          <w:numId w:val="44"/>
        </w:numPr>
        <w:rPr>
          <w:szCs w:val="20"/>
        </w:rPr>
      </w:pPr>
      <w:r w:rsidRPr="00A0281C">
        <w:rPr>
          <w:szCs w:val="20"/>
        </w:rPr>
        <w:t>Apresentação Sintética do Estudo Hidrológico/Hidráulico. Deverá ser apresentado o resumo dos Estudos Hidrológicos e Hidráulicos, conforme normas e procedimentos indicados pelo DNIT.</w:t>
      </w:r>
    </w:p>
    <w:p w:rsidR="00A0281C" w:rsidRDefault="00A0281C" w:rsidP="00A0281C">
      <w:pPr>
        <w:pStyle w:val="PargrafodaLista"/>
        <w:numPr>
          <w:ilvl w:val="0"/>
          <w:numId w:val="44"/>
        </w:numPr>
        <w:rPr>
          <w:szCs w:val="20"/>
        </w:rPr>
      </w:pPr>
      <w:r>
        <w:rPr>
          <w:szCs w:val="20"/>
        </w:rPr>
        <w:t>Observações Gerais:</w:t>
      </w:r>
    </w:p>
    <w:p w:rsidR="00A0281C" w:rsidRDefault="00A0281C" w:rsidP="00A0281C">
      <w:pPr>
        <w:pStyle w:val="PargrafodaLista"/>
        <w:numPr>
          <w:ilvl w:val="1"/>
          <w:numId w:val="48"/>
        </w:numPr>
        <w:rPr>
          <w:szCs w:val="20"/>
        </w:rPr>
      </w:pPr>
      <w:proofErr w:type="gramStart"/>
      <w:r w:rsidRPr="00A0281C">
        <w:rPr>
          <w:szCs w:val="20"/>
        </w:rPr>
        <w:t>na</w:t>
      </w:r>
      <w:proofErr w:type="gramEnd"/>
      <w:r w:rsidRPr="00A0281C">
        <w:rPr>
          <w:szCs w:val="20"/>
        </w:rPr>
        <w:t xml:space="preserve"> fase final do projeto deverá ser apresentada a nota de serviço do pavimento acabado e no intervalo da ponte, de metro </w:t>
      </w:r>
      <w:proofErr w:type="spellStart"/>
      <w:r w:rsidRPr="00A0281C">
        <w:rPr>
          <w:szCs w:val="20"/>
        </w:rPr>
        <w:t>em</w:t>
      </w:r>
      <w:proofErr w:type="spellEnd"/>
      <w:r w:rsidRPr="00A0281C">
        <w:rPr>
          <w:szCs w:val="20"/>
        </w:rPr>
        <w:t xml:space="preserve"> metro; </w:t>
      </w:r>
    </w:p>
    <w:p w:rsidR="00A0281C" w:rsidRDefault="00A0281C" w:rsidP="00A0281C">
      <w:pPr>
        <w:pStyle w:val="PargrafodaLista"/>
        <w:numPr>
          <w:ilvl w:val="1"/>
          <w:numId w:val="48"/>
        </w:numPr>
        <w:rPr>
          <w:szCs w:val="20"/>
        </w:rPr>
      </w:pPr>
      <w:proofErr w:type="gramStart"/>
      <w:r w:rsidRPr="00A0281C">
        <w:rPr>
          <w:szCs w:val="20"/>
        </w:rPr>
        <w:t>apresentar</w:t>
      </w:r>
      <w:proofErr w:type="gramEnd"/>
      <w:r w:rsidRPr="00A0281C">
        <w:rPr>
          <w:szCs w:val="20"/>
        </w:rPr>
        <w:t xml:space="preserve"> o Relatório de Projeto, conforme as Orientações para Análise da Minuta do Projeto de Drenagem; e</w:t>
      </w:r>
    </w:p>
    <w:p w:rsidR="00A0281C" w:rsidRPr="00A0281C" w:rsidRDefault="00A0281C" w:rsidP="00A0281C">
      <w:pPr>
        <w:pStyle w:val="PargrafodaLista"/>
        <w:numPr>
          <w:ilvl w:val="1"/>
          <w:numId w:val="48"/>
        </w:numPr>
        <w:rPr>
          <w:szCs w:val="20"/>
        </w:rPr>
      </w:pPr>
      <w:proofErr w:type="gramStart"/>
      <w:r w:rsidRPr="00A0281C">
        <w:rPr>
          <w:szCs w:val="20"/>
        </w:rPr>
        <w:t>após</w:t>
      </w:r>
      <w:proofErr w:type="gramEnd"/>
      <w:r w:rsidRPr="00A0281C">
        <w:rPr>
          <w:szCs w:val="20"/>
        </w:rPr>
        <w:t xml:space="preserve"> a conclusão dos Estudos Hidrológicos e da Verificação Hidráulica, a Consultora deverá encaminhar para a Diretoria de Projetos, duas cópias dos estudos completos.</w:t>
      </w:r>
    </w:p>
    <w:p w:rsidR="00A0281C" w:rsidRDefault="00A0281C" w:rsidP="00A0281C">
      <w:pPr>
        <w:rPr>
          <w:szCs w:val="20"/>
        </w:rPr>
      </w:pPr>
    </w:p>
    <w:p w:rsidR="00A0281C" w:rsidRDefault="00A0281C" w:rsidP="00350F7F">
      <w:pPr>
        <w:pStyle w:val="PargrafodaLista"/>
        <w:numPr>
          <w:ilvl w:val="1"/>
          <w:numId w:val="3"/>
        </w:numPr>
        <w:ind w:left="284" w:hanging="142"/>
        <w:rPr>
          <w:szCs w:val="20"/>
        </w:rPr>
      </w:pPr>
      <w:r w:rsidRPr="00A0281C">
        <w:rPr>
          <w:szCs w:val="20"/>
        </w:rPr>
        <w:t>Apresentação dos Estudos Hidrológicos. A apresentação dos Estudos Hidrológicos compreenderá:</w:t>
      </w:r>
    </w:p>
    <w:p w:rsidR="00A0281C" w:rsidRPr="00A0281C" w:rsidRDefault="00A0281C" w:rsidP="00A0281C">
      <w:pPr>
        <w:rPr>
          <w:szCs w:val="20"/>
        </w:rPr>
      </w:pPr>
    </w:p>
    <w:p w:rsidR="00A0281C" w:rsidRDefault="00A0281C" w:rsidP="00A0281C">
      <w:pPr>
        <w:pStyle w:val="PargrafodaLista"/>
        <w:numPr>
          <w:ilvl w:val="0"/>
          <w:numId w:val="49"/>
        </w:numPr>
        <w:rPr>
          <w:szCs w:val="20"/>
        </w:rPr>
      </w:pPr>
      <w:r w:rsidRPr="00A0281C">
        <w:rPr>
          <w:szCs w:val="20"/>
        </w:rPr>
        <w:t>Texto descritivo com as características da região do trecho, em relação ao relevo, hidrografia, solo, vegetação, clima e pluviometria;</w:t>
      </w:r>
    </w:p>
    <w:p w:rsidR="00A0281C" w:rsidRDefault="00A0281C" w:rsidP="00A0281C">
      <w:pPr>
        <w:pStyle w:val="PargrafodaLista"/>
        <w:numPr>
          <w:ilvl w:val="0"/>
          <w:numId w:val="49"/>
        </w:numPr>
        <w:rPr>
          <w:szCs w:val="20"/>
        </w:rPr>
      </w:pPr>
      <w:r w:rsidRPr="00A0281C">
        <w:rPr>
          <w:szCs w:val="20"/>
        </w:rPr>
        <w:t>Quadro resumo de características climáticas com estação que conste nas Normais Climatológicas e que seja o mais próximo possível do trecho em projeto. Na falta de registros para os Dias de Chuva, os mesmos poderão ser apresentados por estação pluviométrica mais próxima do trecho e com maior número de registros existentes. Neste caso, deverá ser informado o posto utilizado na legenda do Quadro;</w:t>
      </w:r>
    </w:p>
    <w:p w:rsidR="00A0281C" w:rsidRDefault="00A0281C" w:rsidP="00A0281C">
      <w:pPr>
        <w:pStyle w:val="PargrafodaLista"/>
        <w:numPr>
          <w:ilvl w:val="0"/>
          <w:numId w:val="49"/>
        </w:numPr>
        <w:rPr>
          <w:szCs w:val="20"/>
        </w:rPr>
      </w:pPr>
      <w:r w:rsidRPr="00A0281C">
        <w:rPr>
          <w:szCs w:val="20"/>
        </w:rPr>
        <w:t>Indicação dos tempos de recorrência adotados;</w:t>
      </w:r>
    </w:p>
    <w:p w:rsidR="00A0281C" w:rsidRDefault="00A0281C" w:rsidP="00A0281C">
      <w:pPr>
        <w:pStyle w:val="PargrafodaLista"/>
        <w:numPr>
          <w:ilvl w:val="0"/>
          <w:numId w:val="49"/>
        </w:numPr>
        <w:rPr>
          <w:szCs w:val="20"/>
        </w:rPr>
      </w:pPr>
      <w:r w:rsidRPr="00A0281C">
        <w:rPr>
          <w:szCs w:val="20"/>
        </w:rPr>
        <w:t xml:space="preserve">Mapas rodoviários do DNIT, </w:t>
      </w:r>
      <w:r>
        <w:rPr>
          <w:szCs w:val="20"/>
        </w:rPr>
        <w:t xml:space="preserve">SEINFRA/MA e Prefeitura Municipal de </w:t>
      </w:r>
      <w:r w:rsidR="003C78E9">
        <w:rPr>
          <w:szCs w:val="20"/>
        </w:rPr>
        <w:t>São Luís</w:t>
      </w:r>
      <w:r>
        <w:rPr>
          <w:szCs w:val="20"/>
        </w:rPr>
        <w:t>/MA</w:t>
      </w:r>
      <w:r w:rsidRPr="00A0281C">
        <w:rPr>
          <w:szCs w:val="20"/>
        </w:rPr>
        <w:t xml:space="preserve">, com a indicação do trecho e dos postos </w:t>
      </w:r>
      <w:proofErr w:type="spellStart"/>
      <w:r w:rsidRPr="00A0281C">
        <w:rPr>
          <w:szCs w:val="20"/>
        </w:rPr>
        <w:t>pluviográficos</w:t>
      </w:r>
      <w:proofErr w:type="spellEnd"/>
      <w:r w:rsidRPr="00A0281C">
        <w:rPr>
          <w:szCs w:val="20"/>
        </w:rPr>
        <w:t xml:space="preserve"> / </w:t>
      </w:r>
      <w:proofErr w:type="spellStart"/>
      <w:r w:rsidRPr="00A0281C">
        <w:rPr>
          <w:szCs w:val="20"/>
        </w:rPr>
        <w:t>fluviográficos</w:t>
      </w:r>
      <w:proofErr w:type="spellEnd"/>
      <w:r w:rsidRPr="00A0281C">
        <w:rPr>
          <w:szCs w:val="20"/>
        </w:rPr>
        <w:t xml:space="preserve"> próximos ao local do projeto. Estes postos devem ter tempo de observação igual ou maior ao tempo de recorrência adotado, para o dimensionamento dos bueiros de grota;</w:t>
      </w:r>
    </w:p>
    <w:p w:rsidR="00A0281C" w:rsidRDefault="00A0281C" w:rsidP="00A0281C">
      <w:pPr>
        <w:pStyle w:val="PargrafodaLista"/>
        <w:numPr>
          <w:ilvl w:val="0"/>
          <w:numId w:val="49"/>
        </w:numPr>
        <w:rPr>
          <w:szCs w:val="20"/>
        </w:rPr>
      </w:pPr>
      <w:r w:rsidRPr="00A0281C">
        <w:rPr>
          <w:szCs w:val="20"/>
        </w:rPr>
        <w:t xml:space="preserve">Justificativa da escolha do posto adotado como representativo para a elaboração do projeto (por proximidade, por tempo de observação, pelo Polígono de Thiessen, </w:t>
      </w:r>
      <w:proofErr w:type="spellStart"/>
      <w:r w:rsidRPr="00A0281C">
        <w:rPr>
          <w:szCs w:val="20"/>
        </w:rPr>
        <w:t>etc</w:t>
      </w:r>
      <w:proofErr w:type="spellEnd"/>
      <w:r w:rsidRPr="00A0281C">
        <w:rPr>
          <w:szCs w:val="20"/>
        </w:rPr>
        <w:t>);</w:t>
      </w:r>
    </w:p>
    <w:p w:rsidR="00A0281C" w:rsidRDefault="00A0281C" w:rsidP="00A0281C">
      <w:pPr>
        <w:pStyle w:val="PargrafodaLista"/>
        <w:numPr>
          <w:ilvl w:val="0"/>
          <w:numId w:val="49"/>
        </w:numPr>
        <w:rPr>
          <w:szCs w:val="20"/>
        </w:rPr>
      </w:pPr>
      <w:r w:rsidRPr="00A0281C">
        <w:rPr>
          <w:szCs w:val="20"/>
        </w:rPr>
        <w:t xml:space="preserve">Histogramas das Precipitações (anual e mensal) e dos Dias de Chuvas (mensal), Curvas de Intensidade </w:t>
      </w:r>
      <w:proofErr w:type="gramStart"/>
      <w:r w:rsidRPr="00A0281C">
        <w:rPr>
          <w:szCs w:val="20"/>
        </w:rPr>
        <w:t>x</w:t>
      </w:r>
      <w:proofErr w:type="gramEnd"/>
      <w:r w:rsidRPr="00A0281C">
        <w:rPr>
          <w:szCs w:val="20"/>
        </w:rPr>
        <w:t xml:space="preserve"> Duração x Frequência, e as Curvas de Precipitação x Duração x Frequência;</w:t>
      </w:r>
    </w:p>
    <w:p w:rsidR="00A0281C" w:rsidRDefault="00A0281C" w:rsidP="00A0281C">
      <w:pPr>
        <w:pStyle w:val="PargrafodaLista"/>
        <w:numPr>
          <w:ilvl w:val="0"/>
          <w:numId w:val="49"/>
        </w:numPr>
        <w:rPr>
          <w:szCs w:val="20"/>
        </w:rPr>
      </w:pPr>
      <w:r w:rsidRPr="00A0281C">
        <w:rPr>
          <w:szCs w:val="20"/>
        </w:rPr>
        <w:t>Descrição completa das metodologias utilizadas para se calcular as vazões das bacias;</w:t>
      </w:r>
    </w:p>
    <w:p w:rsidR="00A0281C" w:rsidRDefault="00A0281C" w:rsidP="00A0281C">
      <w:pPr>
        <w:pStyle w:val="PargrafodaLista"/>
        <w:numPr>
          <w:ilvl w:val="0"/>
          <w:numId w:val="49"/>
        </w:numPr>
        <w:rPr>
          <w:szCs w:val="20"/>
        </w:rPr>
      </w:pPr>
      <w:r w:rsidRPr="00A0281C">
        <w:rPr>
          <w:szCs w:val="20"/>
        </w:rPr>
        <w:t xml:space="preserve">Adoção de tempos de concentração mínimos de 10 minutos, para a drenagem superficial e de 15 minutos para a drenagem de grota (somente quando for utilizada a Fórmula de </w:t>
      </w:r>
      <w:proofErr w:type="spellStart"/>
      <w:r w:rsidRPr="00A0281C">
        <w:rPr>
          <w:szCs w:val="20"/>
        </w:rPr>
        <w:t>Kirpich</w:t>
      </w:r>
      <w:proofErr w:type="spellEnd"/>
      <w:r w:rsidRPr="00A0281C">
        <w:rPr>
          <w:szCs w:val="20"/>
        </w:rPr>
        <w:t>, para o tempo de concentração, no cálculo de vazão da bacia, pelo Método Racional);</w:t>
      </w:r>
    </w:p>
    <w:p w:rsidR="00A0281C" w:rsidRDefault="00A0281C" w:rsidP="00A0281C">
      <w:pPr>
        <w:pStyle w:val="PargrafodaLista"/>
        <w:numPr>
          <w:ilvl w:val="0"/>
          <w:numId w:val="49"/>
        </w:numPr>
        <w:rPr>
          <w:szCs w:val="20"/>
        </w:rPr>
      </w:pPr>
      <w:r w:rsidRPr="00A0281C">
        <w:rPr>
          <w:szCs w:val="20"/>
        </w:rPr>
        <w:t>Mapa de bacias hidrográficas, com as informações descritas no item “Mapa de Bacias”. Informar quais cartas foram utilizadas para se desenvolver o mapa;</w:t>
      </w:r>
    </w:p>
    <w:p w:rsidR="00A0281C" w:rsidRDefault="00A0281C" w:rsidP="00A0281C">
      <w:pPr>
        <w:pStyle w:val="PargrafodaLista"/>
        <w:numPr>
          <w:ilvl w:val="0"/>
          <w:numId w:val="49"/>
        </w:numPr>
        <w:rPr>
          <w:szCs w:val="20"/>
        </w:rPr>
      </w:pPr>
      <w:r w:rsidRPr="00A0281C">
        <w:rPr>
          <w:szCs w:val="20"/>
        </w:rPr>
        <w:t>Adoção da declividade efetiva para se calcular as vazões das bacias hidrográficas;</w:t>
      </w:r>
    </w:p>
    <w:p w:rsidR="00A0281C" w:rsidRDefault="00A0281C" w:rsidP="00A0281C">
      <w:pPr>
        <w:pStyle w:val="PargrafodaLista"/>
        <w:numPr>
          <w:ilvl w:val="0"/>
          <w:numId w:val="49"/>
        </w:numPr>
        <w:rPr>
          <w:szCs w:val="20"/>
        </w:rPr>
      </w:pPr>
      <w:r w:rsidRPr="00A0281C">
        <w:rPr>
          <w:szCs w:val="20"/>
        </w:rPr>
        <w:t>Planilha de cálculo das vazões, com todos os campos preenchidos, inclusive com informações da OAE (estacas iniciais e finais, o nome da travessia e a indicação “projetar”, “manter”, “alargar”;</w:t>
      </w:r>
    </w:p>
    <w:p w:rsidR="00A0281C" w:rsidRDefault="00A0281C" w:rsidP="00A0281C">
      <w:pPr>
        <w:pStyle w:val="PargrafodaLista"/>
        <w:numPr>
          <w:ilvl w:val="0"/>
          <w:numId w:val="49"/>
        </w:numPr>
        <w:rPr>
          <w:szCs w:val="20"/>
        </w:rPr>
      </w:pPr>
      <w:r w:rsidRPr="00A0281C">
        <w:rPr>
          <w:szCs w:val="20"/>
        </w:rPr>
        <w:t>Adoção de carga hidráulica máxima de 2,00m para bueiros tubulares e 1,20m para bueiros celulares nas obras novas projetadas;</w:t>
      </w:r>
    </w:p>
    <w:p w:rsidR="00A0281C" w:rsidRDefault="00A0281C" w:rsidP="00A0281C">
      <w:pPr>
        <w:pStyle w:val="PargrafodaLista"/>
        <w:numPr>
          <w:ilvl w:val="0"/>
          <w:numId w:val="49"/>
        </w:numPr>
        <w:rPr>
          <w:szCs w:val="20"/>
        </w:rPr>
      </w:pPr>
      <w:r w:rsidRPr="00A0281C">
        <w:rPr>
          <w:szCs w:val="20"/>
        </w:rPr>
        <w:t>Admitem-se cargas acima destes valores para obras existentes que estiver sendo aproveitada, mas as justificativas devem ser apresentadas no texto do Projeto de Drenagem;</w:t>
      </w:r>
    </w:p>
    <w:p w:rsidR="00FD2D03" w:rsidRPr="00A0281C" w:rsidRDefault="00A0281C" w:rsidP="00A0281C">
      <w:pPr>
        <w:pStyle w:val="PargrafodaLista"/>
        <w:numPr>
          <w:ilvl w:val="0"/>
          <w:numId w:val="49"/>
        </w:numPr>
        <w:rPr>
          <w:szCs w:val="20"/>
        </w:rPr>
      </w:pPr>
      <w:r w:rsidRPr="00A0281C">
        <w:rPr>
          <w:szCs w:val="20"/>
        </w:rPr>
        <w:lastRenderedPageBreak/>
        <w:t>Projeto de todas as obras de arte especiais existentes (mantidas ou removidas) e projetadas juntamente com o Estudo de Verificação Hidráulica, a ser elaborado conforme descrito anteriormente.</w:t>
      </w:r>
    </w:p>
    <w:sectPr w:rsidR="00FD2D03" w:rsidRPr="00A0281C" w:rsidSect="005D5886">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739" w:rsidRDefault="0072173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EA75D1">
              <w:rPr>
                <w:b/>
                <w:bCs/>
                <w:noProof/>
              </w:rPr>
              <w:t>4</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EA75D1">
              <w:rPr>
                <w:b/>
                <w:bCs/>
                <w:noProof/>
              </w:rPr>
              <w:t>4</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739" w:rsidRDefault="00721739">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739" w:rsidRDefault="00721739">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5ED61E31" wp14:editId="57512427">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739" w:rsidRDefault="00721739">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5E001BD"/>
    <w:multiLevelType w:val="hybridMultilevel"/>
    <w:tmpl w:val="BA7CC8F2"/>
    <w:lvl w:ilvl="0" w:tplc="938E2AD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A842E00"/>
    <w:multiLevelType w:val="hybridMultilevel"/>
    <w:tmpl w:val="F04ACC3C"/>
    <w:lvl w:ilvl="0" w:tplc="04160019">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C600247"/>
    <w:multiLevelType w:val="hybridMultilevel"/>
    <w:tmpl w:val="E92A855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D593739"/>
    <w:multiLevelType w:val="hybridMultilevel"/>
    <w:tmpl w:val="83C240DC"/>
    <w:lvl w:ilvl="0" w:tplc="9A2AE0AE">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DD67860"/>
    <w:multiLevelType w:val="hybridMultilevel"/>
    <w:tmpl w:val="9CCCCB74"/>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1977C9C"/>
    <w:multiLevelType w:val="hybridMultilevel"/>
    <w:tmpl w:val="63AAE41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74A1D7F"/>
    <w:multiLevelType w:val="hybridMultilevel"/>
    <w:tmpl w:val="9A485226"/>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8094577"/>
    <w:multiLevelType w:val="hybridMultilevel"/>
    <w:tmpl w:val="53BE114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9796996"/>
    <w:multiLevelType w:val="hybridMultilevel"/>
    <w:tmpl w:val="E6420E6E"/>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A975240"/>
    <w:multiLevelType w:val="hybridMultilevel"/>
    <w:tmpl w:val="45BCBD98"/>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B3F747E"/>
    <w:multiLevelType w:val="hybridMultilevel"/>
    <w:tmpl w:val="CBE84070"/>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06E4B91"/>
    <w:multiLevelType w:val="hybridMultilevel"/>
    <w:tmpl w:val="8002577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0D2503F"/>
    <w:multiLevelType w:val="hybridMultilevel"/>
    <w:tmpl w:val="AC7CBA2A"/>
    <w:lvl w:ilvl="0" w:tplc="446C715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2374812"/>
    <w:multiLevelType w:val="hybridMultilevel"/>
    <w:tmpl w:val="473A052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3E8458B"/>
    <w:multiLevelType w:val="hybridMultilevel"/>
    <w:tmpl w:val="2CF29C24"/>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8730DE1"/>
    <w:multiLevelType w:val="hybridMultilevel"/>
    <w:tmpl w:val="5A5E544E"/>
    <w:lvl w:ilvl="0" w:tplc="FEA22CF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CA86DAB"/>
    <w:multiLevelType w:val="hybridMultilevel"/>
    <w:tmpl w:val="092EA20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1640D14"/>
    <w:multiLevelType w:val="hybridMultilevel"/>
    <w:tmpl w:val="E92A855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6C316C9"/>
    <w:multiLevelType w:val="hybridMultilevel"/>
    <w:tmpl w:val="7A7455D0"/>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777198D"/>
    <w:multiLevelType w:val="hybridMultilevel"/>
    <w:tmpl w:val="E71CBF2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8B65BC7"/>
    <w:multiLevelType w:val="hybridMultilevel"/>
    <w:tmpl w:val="4CCC963E"/>
    <w:lvl w:ilvl="0" w:tplc="04160019">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A6907DB"/>
    <w:multiLevelType w:val="hybridMultilevel"/>
    <w:tmpl w:val="2C3EA51E"/>
    <w:lvl w:ilvl="0" w:tplc="D4F4533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D8268CE"/>
    <w:multiLevelType w:val="hybridMultilevel"/>
    <w:tmpl w:val="D27691A8"/>
    <w:lvl w:ilvl="0" w:tplc="0DE8F6D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DA1068F"/>
    <w:multiLevelType w:val="hybridMultilevel"/>
    <w:tmpl w:val="1D349B40"/>
    <w:lvl w:ilvl="0" w:tplc="5ED477C0">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08D30A0"/>
    <w:multiLevelType w:val="hybridMultilevel"/>
    <w:tmpl w:val="33BAF456"/>
    <w:lvl w:ilvl="0" w:tplc="CA8CD68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0F94904"/>
    <w:multiLevelType w:val="hybridMultilevel"/>
    <w:tmpl w:val="E92A855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6D87DDB"/>
    <w:multiLevelType w:val="hybridMultilevel"/>
    <w:tmpl w:val="07C2F366"/>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4EEE4B92"/>
    <w:multiLevelType w:val="hybridMultilevel"/>
    <w:tmpl w:val="B3F0AB70"/>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EEE5198"/>
    <w:multiLevelType w:val="hybridMultilevel"/>
    <w:tmpl w:val="EF9E20A8"/>
    <w:lvl w:ilvl="0" w:tplc="9E14F23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F163939"/>
    <w:multiLevelType w:val="hybridMultilevel"/>
    <w:tmpl w:val="E92A855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F180CBD"/>
    <w:multiLevelType w:val="hybridMultilevel"/>
    <w:tmpl w:val="E6AABCDE"/>
    <w:lvl w:ilvl="0" w:tplc="B09604F6">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F540C31"/>
    <w:multiLevelType w:val="hybridMultilevel"/>
    <w:tmpl w:val="CFBE547A"/>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0005A60"/>
    <w:multiLevelType w:val="hybridMultilevel"/>
    <w:tmpl w:val="AA4002E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6314B7E"/>
    <w:multiLevelType w:val="hybridMultilevel"/>
    <w:tmpl w:val="A730694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A7D25E9"/>
    <w:multiLevelType w:val="hybridMultilevel"/>
    <w:tmpl w:val="04324A7E"/>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AD442E1"/>
    <w:multiLevelType w:val="hybridMultilevel"/>
    <w:tmpl w:val="CFEE7B5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60212B1A"/>
    <w:multiLevelType w:val="hybridMultilevel"/>
    <w:tmpl w:val="89BA3FC8"/>
    <w:lvl w:ilvl="0" w:tplc="04160019">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62785C8B"/>
    <w:multiLevelType w:val="hybridMultilevel"/>
    <w:tmpl w:val="0936D828"/>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650543FE"/>
    <w:multiLevelType w:val="hybridMultilevel"/>
    <w:tmpl w:val="4CF489E8"/>
    <w:lvl w:ilvl="0" w:tplc="E4ECB9C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6B8650F3"/>
    <w:multiLevelType w:val="hybridMultilevel"/>
    <w:tmpl w:val="70306C0C"/>
    <w:lvl w:ilvl="0" w:tplc="04160019">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6C2E013D"/>
    <w:multiLevelType w:val="hybridMultilevel"/>
    <w:tmpl w:val="3938A906"/>
    <w:lvl w:ilvl="0" w:tplc="B09604F6">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6D0B1067"/>
    <w:multiLevelType w:val="hybridMultilevel"/>
    <w:tmpl w:val="E7B83046"/>
    <w:lvl w:ilvl="0" w:tplc="04160019">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6FE877C8"/>
    <w:multiLevelType w:val="hybridMultilevel"/>
    <w:tmpl w:val="1CA686A4"/>
    <w:lvl w:ilvl="0" w:tplc="04160019">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76656525"/>
    <w:multiLevelType w:val="hybridMultilevel"/>
    <w:tmpl w:val="282C6FBA"/>
    <w:lvl w:ilvl="0" w:tplc="04160019">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7A2B1C09"/>
    <w:multiLevelType w:val="hybridMultilevel"/>
    <w:tmpl w:val="5EA8BB28"/>
    <w:lvl w:ilvl="0" w:tplc="E3CCB674">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7A542B5C"/>
    <w:multiLevelType w:val="hybridMultilevel"/>
    <w:tmpl w:val="6382CA3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E5F5761"/>
    <w:multiLevelType w:val="hybridMultilevel"/>
    <w:tmpl w:val="D500F40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15"/>
  </w:num>
  <w:num w:numId="3">
    <w:abstractNumId w:val="30"/>
  </w:num>
  <w:num w:numId="4">
    <w:abstractNumId w:val="52"/>
  </w:num>
  <w:num w:numId="5">
    <w:abstractNumId w:val="22"/>
  </w:num>
  <w:num w:numId="6">
    <w:abstractNumId w:val="12"/>
  </w:num>
  <w:num w:numId="7">
    <w:abstractNumId w:val="7"/>
  </w:num>
  <w:num w:numId="8">
    <w:abstractNumId w:val="32"/>
  </w:num>
  <w:num w:numId="9">
    <w:abstractNumId w:val="36"/>
  </w:num>
  <w:num w:numId="10">
    <w:abstractNumId w:val="11"/>
  </w:num>
  <w:num w:numId="11">
    <w:abstractNumId w:val="23"/>
  </w:num>
  <w:num w:numId="12">
    <w:abstractNumId w:val="16"/>
  </w:num>
  <w:num w:numId="13">
    <w:abstractNumId w:val="53"/>
  </w:num>
  <w:num w:numId="14">
    <w:abstractNumId w:val="27"/>
  </w:num>
  <w:num w:numId="15">
    <w:abstractNumId w:val="28"/>
  </w:num>
  <w:num w:numId="16">
    <w:abstractNumId w:val="8"/>
  </w:num>
  <w:num w:numId="17">
    <w:abstractNumId w:val="29"/>
  </w:num>
  <w:num w:numId="18">
    <w:abstractNumId w:val="5"/>
  </w:num>
  <w:num w:numId="19">
    <w:abstractNumId w:val="45"/>
  </w:num>
  <w:num w:numId="20">
    <w:abstractNumId w:val="17"/>
  </w:num>
  <w:num w:numId="21">
    <w:abstractNumId w:val="21"/>
  </w:num>
  <w:num w:numId="22">
    <w:abstractNumId w:val="35"/>
  </w:num>
  <w:num w:numId="23">
    <w:abstractNumId w:val="33"/>
  </w:num>
  <w:num w:numId="24">
    <w:abstractNumId w:val="10"/>
  </w:num>
  <w:num w:numId="25">
    <w:abstractNumId w:val="39"/>
  </w:num>
  <w:num w:numId="26">
    <w:abstractNumId w:val="42"/>
  </w:num>
  <w:num w:numId="27">
    <w:abstractNumId w:val="49"/>
  </w:num>
  <w:num w:numId="28">
    <w:abstractNumId w:val="25"/>
  </w:num>
  <w:num w:numId="29">
    <w:abstractNumId w:val="40"/>
  </w:num>
  <w:num w:numId="30">
    <w:abstractNumId w:val="24"/>
  </w:num>
  <w:num w:numId="31">
    <w:abstractNumId w:val="26"/>
  </w:num>
  <w:num w:numId="32">
    <w:abstractNumId w:val="37"/>
  </w:num>
  <w:num w:numId="33">
    <w:abstractNumId w:val="47"/>
  </w:num>
  <w:num w:numId="34">
    <w:abstractNumId w:val="31"/>
  </w:num>
  <w:num w:numId="35">
    <w:abstractNumId w:val="51"/>
  </w:num>
  <w:num w:numId="36">
    <w:abstractNumId w:val="20"/>
  </w:num>
  <w:num w:numId="37">
    <w:abstractNumId w:val="13"/>
  </w:num>
  <w:num w:numId="38">
    <w:abstractNumId w:val="44"/>
  </w:num>
  <w:num w:numId="39">
    <w:abstractNumId w:val="34"/>
  </w:num>
  <w:num w:numId="40">
    <w:abstractNumId w:val="38"/>
  </w:num>
  <w:num w:numId="41">
    <w:abstractNumId w:val="14"/>
  </w:num>
  <w:num w:numId="42">
    <w:abstractNumId w:val="9"/>
  </w:num>
  <w:num w:numId="43">
    <w:abstractNumId w:val="43"/>
  </w:num>
  <w:num w:numId="44">
    <w:abstractNumId w:val="41"/>
  </w:num>
  <w:num w:numId="45">
    <w:abstractNumId w:val="46"/>
  </w:num>
  <w:num w:numId="46">
    <w:abstractNumId w:val="6"/>
  </w:num>
  <w:num w:numId="47">
    <w:abstractNumId w:val="48"/>
  </w:num>
  <w:num w:numId="48">
    <w:abstractNumId w:val="50"/>
  </w:num>
  <w:num w:numId="49">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6443"/>
    <w:rsid w:val="000B762E"/>
    <w:rsid w:val="000B7E2B"/>
    <w:rsid w:val="000C4550"/>
    <w:rsid w:val="000C53C1"/>
    <w:rsid w:val="000C646F"/>
    <w:rsid w:val="000D222D"/>
    <w:rsid w:val="000D33C9"/>
    <w:rsid w:val="000D3EA6"/>
    <w:rsid w:val="000D41EA"/>
    <w:rsid w:val="000D4E10"/>
    <w:rsid w:val="000D6326"/>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5795E"/>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788"/>
    <w:rsid w:val="001A090E"/>
    <w:rsid w:val="001A16CE"/>
    <w:rsid w:val="001A2136"/>
    <w:rsid w:val="001A3F38"/>
    <w:rsid w:val="001A50E1"/>
    <w:rsid w:val="001A5EF3"/>
    <w:rsid w:val="001B17A7"/>
    <w:rsid w:val="001B19A2"/>
    <w:rsid w:val="001B2543"/>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0DDD"/>
    <w:rsid w:val="002237B1"/>
    <w:rsid w:val="00225A72"/>
    <w:rsid w:val="00226D89"/>
    <w:rsid w:val="002277E0"/>
    <w:rsid w:val="00227F33"/>
    <w:rsid w:val="00230F3B"/>
    <w:rsid w:val="0023532A"/>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73B4"/>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3E4"/>
    <w:rsid w:val="00333942"/>
    <w:rsid w:val="003348FB"/>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8E9"/>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37A1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6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73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57902"/>
    <w:rsid w:val="00760848"/>
    <w:rsid w:val="00761AF6"/>
    <w:rsid w:val="007626BE"/>
    <w:rsid w:val="00762D7A"/>
    <w:rsid w:val="00762FE3"/>
    <w:rsid w:val="00763815"/>
    <w:rsid w:val="007643D9"/>
    <w:rsid w:val="00764746"/>
    <w:rsid w:val="007655A4"/>
    <w:rsid w:val="00771AAC"/>
    <w:rsid w:val="00773508"/>
    <w:rsid w:val="0077553A"/>
    <w:rsid w:val="00780029"/>
    <w:rsid w:val="0078015E"/>
    <w:rsid w:val="00780AA6"/>
    <w:rsid w:val="00780B12"/>
    <w:rsid w:val="00781160"/>
    <w:rsid w:val="00781D20"/>
    <w:rsid w:val="007820AA"/>
    <w:rsid w:val="00783FE2"/>
    <w:rsid w:val="00784C11"/>
    <w:rsid w:val="00785581"/>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A0036B"/>
    <w:rsid w:val="00A0281C"/>
    <w:rsid w:val="00A029A6"/>
    <w:rsid w:val="00A04211"/>
    <w:rsid w:val="00A04576"/>
    <w:rsid w:val="00A04A37"/>
    <w:rsid w:val="00A056BC"/>
    <w:rsid w:val="00A07369"/>
    <w:rsid w:val="00A07DC4"/>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565E"/>
    <w:rsid w:val="00AA5963"/>
    <w:rsid w:val="00AA5A1D"/>
    <w:rsid w:val="00AA64C6"/>
    <w:rsid w:val="00AA6ABC"/>
    <w:rsid w:val="00AB1223"/>
    <w:rsid w:val="00AB176D"/>
    <w:rsid w:val="00AB21D2"/>
    <w:rsid w:val="00AB23A6"/>
    <w:rsid w:val="00AB5846"/>
    <w:rsid w:val="00AB5BFD"/>
    <w:rsid w:val="00AC483B"/>
    <w:rsid w:val="00AC5546"/>
    <w:rsid w:val="00AD10F8"/>
    <w:rsid w:val="00AD41B2"/>
    <w:rsid w:val="00AD5940"/>
    <w:rsid w:val="00AE0DB0"/>
    <w:rsid w:val="00AE24B0"/>
    <w:rsid w:val="00AE5F87"/>
    <w:rsid w:val="00AF0E7D"/>
    <w:rsid w:val="00AF3C60"/>
    <w:rsid w:val="00AF4FC4"/>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45C5"/>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A75D1"/>
    <w:rsid w:val="00EB1A34"/>
    <w:rsid w:val="00EB1D0C"/>
    <w:rsid w:val="00EB3286"/>
    <w:rsid w:val="00EB342D"/>
    <w:rsid w:val="00EB34F1"/>
    <w:rsid w:val="00EB44EA"/>
    <w:rsid w:val="00EB47AC"/>
    <w:rsid w:val="00EB6071"/>
    <w:rsid w:val="00EB6275"/>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46E20-A0A3-4C5C-A92E-B1F721961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1496</Words>
  <Characters>8079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17</cp:revision>
  <cp:lastPrinted>2021-08-18T17:51:00Z</cp:lastPrinted>
  <dcterms:created xsi:type="dcterms:W3CDTF">2020-12-10T17:42:00Z</dcterms:created>
  <dcterms:modified xsi:type="dcterms:W3CDTF">2021-08-18T17:51:00Z</dcterms:modified>
</cp:coreProperties>
</file>